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C062" w14:textId="000672F0" w:rsidR="008A7430" w:rsidRDefault="00C85990">
      <w:pPr>
        <w:pStyle w:val="Textoindependiente"/>
        <w:ind w:left="101"/>
        <w:rPr>
          <w:rFonts w:ascii="Times New Roman"/>
          <w:b w:val="0"/>
          <w:sz w:val="20"/>
          <w:u w:val="none"/>
        </w:rPr>
      </w:pPr>
      <w:r>
        <w:rPr>
          <w:rFonts w:ascii="Helvetica" w:hAnsi="Helvetica" w:cs="Helvetica"/>
          <w:bCs w:val="0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27411BF" wp14:editId="09D974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3338F" w14:textId="7A3D1D3E" w:rsidR="008A7430" w:rsidRDefault="008A7430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1597C32B" w14:textId="77777777" w:rsidR="00183F98" w:rsidRDefault="00183F98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64201B71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590DFDE4" w14:textId="77777777" w:rsidR="00C85990" w:rsidRDefault="00C85990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3CDFDB86" w14:textId="3EC9A6BA" w:rsidR="008A7430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  <w:r w:rsidRPr="00395F95">
        <w:rPr>
          <w:rFonts w:ascii="Arial" w:hAnsi="Arial" w:cs="Arial"/>
          <w:b/>
          <w:bCs/>
          <w:u w:val="single"/>
        </w:rPr>
        <w:t>RESOLUCIONES DENEGATORIAS</w:t>
      </w:r>
    </w:p>
    <w:p w14:paraId="729D2341" w14:textId="77777777" w:rsidR="00395F95" w:rsidRPr="00395F95" w:rsidRDefault="00395F95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</w:p>
    <w:p w14:paraId="27223566" w14:textId="08D2093F" w:rsidR="00395F95" w:rsidRDefault="00395F95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  <w:r w:rsidRPr="00395F95">
        <w:rPr>
          <w:rFonts w:ascii="Arial" w:hAnsi="Arial" w:cs="Arial"/>
          <w:b w:val="0"/>
          <w:bCs w:val="0"/>
          <w:u w:val="none"/>
        </w:rPr>
        <w:t xml:space="preserve">Durante </w:t>
      </w:r>
      <w:r w:rsidR="00B0137A">
        <w:rPr>
          <w:rFonts w:ascii="Arial" w:hAnsi="Arial" w:cs="Arial"/>
          <w:b w:val="0"/>
          <w:bCs w:val="0"/>
          <w:u w:val="none"/>
        </w:rPr>
        <w:t>los</w:t>
      </w:r>
      <w:r w:rsidRPr="00395F95">
        <w:rPr>
          <w:rFonts w:ascii="Arial" w:hAnsi="Arial" w:cs="Arial"/>
          <w:b w:val="0"/>
          <w:bCs w:val="0"/>
          <w:u w:val="none"/>
        </w:rPr>
        <w:t xml:space="preserve"> año</w:t>
      </w:r>
      <w:r w:rsidR="00C072B8">
        <w:rPr>
          <w:rFonts w:ascii="Arial" w:hAnsi="Arial" w:cs="Arial"/>
          <w:b w:val="0"/>
          <w:bCs w:val="0"/>
          <w:u w:val="none"/>
        </w:rPr>
        <w:t>s</w:t>
      </w:r>
      <w:r w:rsidRPr="00395F95">
        <w:rPr>
          <w:rFonts w:ascii="Arial" w:hAnsi="Arial" w:cs="Arial"/>
          <w:b w:val="0"/>
          <w:bCs w:val="0"/>
          <w:u w:val="none"/>
        </w:rPr>
        <w:t xml:space="preserve"> 2020</w:t>
      </w:r>
      <w:r w:rsidR="000E341C">
        <w:rPr>
          <w:rFonts w:ascii="Arial" w:hAnsi="Arial" w:cs="Arial"/>
          <w:b w:val="0"/>
          <w:bCs w:val="0"/>
          <w:u w:val="none"/>
        </w:rPr>
        <w:t xml:space="preserve">, 2021 y el tiempo transcurrido del año 2022, </w:t>
      </w:r>
      <w:r w:rsidRPr="00395F95">
        <w:rPr>
          <w:rFonts w:ascii="Arial" w:hAnsi="Arial" w:cs="Arial"/>
          <w:b w:val="0"/>
          <w:bCs w:val="0"/>
          <w:u w:val="none"/>
        </w:rPr>
        <w:t>no se han dictado resoluciones denegatorias de solicitudes de derecho de acceso a la información pública.</w:t>
      </w:r>
    </w:p>
    <w:p w14:paraId="7CB95B33" w14:textId="646F9C0A" w:rsid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u w:val="none"/>
        </w:rPr>
      </w:pPr>
    </w:p>
    <w:p w14:paraId="28C207A6" w14:textId="3AF62924" w:rsidR="00C85990" w:rsidRPr="00C85990" w:rsidRDefault="00C85990" w:rsidP="00395F95">
      <w:pPr>
        <w:pStyle w:val="Textoindependiente"/>
        <w:ind w:right="-221"/>
        <w:jc w:val="both"/>
        <w:rPr>
          <w:rFonts w:ascii="Arial" w:hAnsi="Arial" w:cs="Arial"/>
          <w:b w:val="0"/>
          <w:bCs w:val="0"/>
          <w:i/>
          <w:iCs/>
          <w:u w:val="none"/>
        </w:rPr>
      </w:pPr>
      <w:r w:rsidRPr="00C85990">
        <w:rPr>
          <w:rFonts w:ascii="Arial" w:hAnsi="Arial" w:cs="Arial"/>
          <w:b w:val="0"/>
          <w:bCs w:val="0"/>
          <w:i/>
          <w:iCs/>
          <w:u w:val="none"/>
        </w:rPr>
        <w:t>(fecha actualización junio 2022)</w:t>
      </w:r>
    </w:p>
    <w:sectPr w:rsidR="00C85990" w:rsidRPr="00C85990">
      <w:type w:val="continuous"/>
      <w:pgSz w:w="11910" w:h="16840"/>
      <w:pgMar w:top="6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0"/>
    <w:rsid w:val="000E341C"/>
    <w:rsid w:val="00143B26"/>
    <w:rsid w:val="00183F98"/>
    <w:rsid w:val="002656CF"/>
    <w:rsid w:val="0033331D"/>
    <w:rsid w:val="0038626C"/>
    <w:rsid w:val="00395F95"/>
    <w:rsid w:val="007740AA"/>
    <w:rsid w:val="008A7430"/>
    <w:rsid w:val="00AE0AE4"/>
    <w:rsid w:val="00B0137A"/>
    <w:rsid w:val="00C072B8"/>
    <w:rsid w:val="00C85990"/>
    <w:rsid w:val="00CC6421"/>
    <w:rsid w:val="00D76568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E567"/>
  <w15:docId w15:val="{423C8E75-A8B9-450D-B471-5F4F82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COFLP_OFFICE2</cp:lastModifiedBy>
  <cp:revision>8</cp:revision>
  <cp:lastPrinted>2022-04-17T20:23:00Z</cp:lastPrinted>
  <dcterms:created xsi:type="dcterms:W3CDTF">2022-04-17T20:19:00Z</dcterms:created>
  <dcterms:modified xsi:type="dcterms:W3CDTF">2022-07-12T09:41:00Z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</Properties>
</file>