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olors3.xml" ContentType="application/vnd.ms-office.chartcolorstyle+xml"/>
  <Override PartName="/word/theme/theme1.xml" ContentType="application/vnd.openxmlformats-officedocument.theme+xml"/>
  <Override PartName="/word/charts/style3.xml" ContentType="application/vnd.ms-office.chartstyle+xml"/>
  <Override PartName="/word/charts/chart3.xml" ContentType="application/vnd.openxmlformats-officedocument.drawingml.chart+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CE005" w14:textId="19B7645A" w:rsidR="009F7738" w:rsidRDefault="0053097B" w:rsidP="0053097B">
      <w:pPr>
        <w:tabs>
          <w:tab w:val="right" w:pos="9746"/>
        </w:tabs>
        <w:rPr>
          <w:rFonts w:ascii="Helvetica" w:hAnsi="Helvetica" w:cs="Arial"/>
          <w:b/>
          <w:snapToGrid w:val="0"/>
          <w:sz w:val="52"/>
          <w:szCs w:val="44"/>
        </w:rPr>
      </w:pPr>
      <w:r w:rsidRPr="00A501B9">
        <w:rPr>
          <w:noProof/>
          <w:sz w:val="44"/>
          <w:szCs w:val="44"/>
          <w:lang w:bidi="es-ES"/>
        </w:rPr>
        <mc:AlternateContent>
          <mc:Choice Requires="wpg">
            <w:drawing>
              <wp:anchor distT="0" distB="0" distL="114300" distR="114300" simplePos="0" relativeHeight="251649024" behindDoc="1" locked="0" layoutInCell="1" allowOverlap="1" wp14:anchorId="05ABE984" wp14:editId="6FB65862">
                <wp:simplePos x="0" y="0"/>
                <wp:positionH relativeFrom="margin">
                  <wp:posOffset>-247650</wp:posOffset>
                </wp:positionH>
                <wp:positionV relativeFrom="bottomMargin">
                  <wp:posOffset>-9511030</wp:posOffset>
                </wp:positionV>
                <wp:extent cx="6684645" cy="800100"/>
                <wp:effectExtent l="0" t="0" r="1905" b="0"/>
                <wp:wrapNone/>
                <wp:docPr id="15" name="Grupo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684645" cy="800100"/>
                          <a:chOff x="0" y="0"/>
                          <a:chExt cx="6858000" cy="992895"/>
                        </a:xfrm>
                      </wpg:grpSpPr>
                      <wps:wsp>
                        <wps:cNvPr id="16" name="Rectángulo"/>
                        <wps:cNvSpPr/>
                        <wps:spPr>
                          <a:xfrm>
                            <a:off x="0" y="0"/>
                            <a:ext cx="6858000" cy="992895"/>
                          </a:xfrm>
                          <a:prstGeom prst="rect">
                            <a:avLst/>
                          </a:prstGeom>
                          <a:solidFill>
                            <a:srgbClr val="C9CCE3"/>
                          </a:solidFill>
                          <a:ln w="12700">
                            <a:miter lim="400000"/>
                          </a:ln>
                        </wps:spPr>
                        <wps:bodyPr lIns="38100" tIns="38100" rIns="38100" bIns="38100" anchor="ctr"/>
                      </wps:wsp>
                      <wps:wsp>
                        <wps:cNvPr id="17" name="Forma">
                          <a:extLst>
                            <a:ext uri="{C183D7F6-B498-43B3-948B-1728B52AA6E4}">
                              <adec:decorative xmlns:adec="http://schemas.microsoft.com/office/drawing/2017/decorative" val="1"/>
                            </a:ext>
                          </a:extLst>
                        </wps:cNvPr>
                        <wps:cNvSpPr/>
                        <wps:spPr>
                          <a:xfrm>
                            <a:off x="0" y="0"/>
                            <a:ext cx="6858000" cy="915670"/>
                          </a:xfrm>
                          <a:custGeom>
                            <a:avLst/>
                            <a:gdLst/>
                            <a:ahLst/>
                            <a:cxnLst>
                              <a:cxn ang="0">
                                <a:pos x="wd2" y="hd2"/>
                              </a:cxn>
                              <a:cxn ang="5400000">
                                <a:pos x="wd2" y="hd2"/>
                              </a:cxn>
                              <a:cxn ang="10800000">
                                <a:pos x="wd2" y="hd2"/>
                              </a:cxn>
                              <a:cxn ang="16200000">
                                <a:pos x="wd2" y="hd2"/>
                              </a:cxn>
                            </a:cxnLst>
                            <a:rect l="0" t="0" r="r" b="b"/>
                            <a:pathLst>
                              <a:path w="21600" h="21600" extrusionOk="0">
                                <a:moveTo>
                                  <a:pt x="18904" y="14889"/>
                                </a:moveTo>
                                <a:lnTo>
                                  <a:pt x="18836" y="14889"/>
                                </a:lnTo>
                                <a:lnTo>
                                  <a:pt x="18836" y="14380"/>
                                </a:lnTo>
                                <a:cubicBezTo>
                                  <a:pt x="18836" y="14320"/>
                                  <a:pt x="18828" y="14260"/>
                                  <a:pt x="18820" y="14260"/>
                                </a:cubicBezTo>
                                <a:lnTo>
                                  <a:pt x="18700" y="14260"/>
                                </a:lnTo>
                                <a:cubicBezTo>
                                  <a:pt x="18692" y="14260"/>
                                  <a:pt x="18684" y="14320"/>
                                  <a:pt x="18684" y="14380"/>
                                </a:cubicBezTo>
                                <a:lnTo>
                                  <a:pt x="18684" y="14889"/>
                                </a:lnTo>
                                <a:lnTo>
                                  <a:pt x="18616" y="14889"/>
                                </a:lnTo>
                                <a:cubicBezTo>
                                  <a:pt x="18608" y="14889"/>
                                  <a:pt x="18600" y="14949"/>
                                  <a:pt x="18600" y="15009"/>
                                </a:cubicBezTo>
                                <a:lnTo>
                                  <a:pt x="18600" y="15908"/>
                                </a:lnTo>
                                <a:cubicBezTo>
                                  <a:pt x="18600" y="15968"/>
                                  <a:pt x="18608" y="16028"/>
                                  <a:pt x="18616" y="16028"/>
                                </a:cubicBezTo>
                                <a:lnTo>
                                  <a:pt x="18684" y="16028"/>
                                </a:lnTo>
                                <a:lnTo>
                                  <a:pt x="18684" y="16537"/>
                                </a:lnTo>
                                <a:cubicBezTo>
                                  <a:pt x="18684" y="16597"/>
                                  <a:pt x="18692" y="16657"/>
                                  <a:pt x="18700" y="16657"/>
                                </a:cubicBezTo>
                                <a:lnTo>
                                  <a:pt x="18820" y="16657"/>
                                </a:lnTo>
                                <a:cubicBezTo>
                                  <a:pt x="18828" y="16657"/>
                                  <a:pt x="18836" y="16597"/>
                                  <a:pt x="18836" y="16537"/>
                                </a:cubicBezTo>
                                <a:lnTo>
                                  <a:pt x="18836" y="16028"/>
                                </a:lnTo>
                                <a:lnTo>
                                  <a:pt x="18904" y="16028"/>
                                </a:lnTo>
                                <a:cubicBezTo>
                                  <a:pt x="18912" y="16028"/>
                                  <a:pt x="18920" y="15968"/>
                                  <a:pt x="18920" y="15908"/>
                                </a:cubicBezTo>
                                <a:lnTo>
                                  <a:pt x="18920" y="15009"/>
                                </a:lnTo>
                                <a:cubicBezTo>
                                  <a:pt x="18916" y="14919"/>
                                  <a:pt x="18912" y="14889"/>
                                  <a:pt x="18904" y="14889"/>
                                </a:cubicBezTo>
                                <a:close/>
                                <a:moveTo>
                                  <a:pt x="18484" y="6022"/>
                                </a:moveTo>
                                <a:lnTo>
                                  <a:pt x="18420" y="6022"/>
                                </a:lnTo>
                                <a:lnTo>
                                  <a:pt x="18420" y="5542"/>
                                </a:lnTo>
                                <a:cubicBezTo>
                                  <a:pt x="18420" y="5482"/>
                                  <a:pt x="18416" y="5452"/>
                                  <a:pt x="18408" y="5452"/>
                                </a:cubicBezTo>
                                <a:lnTo>
                                  <a:pt x="18300" y="5452"/>
                                </a:lnTo>
                                <a:cubicBezTo>
                                  <a:pt x="18292" y="5452"/>
                                  <a:pt x="18288" y="5482"/>
                                  <a:pt x="18288" y="5542"/>
                                </a:cubicBezTo>
                                <a:lnTo>
                                  <a:pt x="18288" y="6022"/>
                                </a:lnTo>
                                <a:lnTo>
                                  <a:pt x="18224" y="6022"/>
                                </a:lnTo>
                                <a:cubicBezTo>
                                  <a:pt x="18216" y="6022"/>
                                  <a:pt x="18212" y="6052"/>
                                  <a:pt x="18212" y="6111"/>
                                </a:cubicBezTo>
                                <a:lnTo>
                                  <a:pt x="18212" y="6920"/>
                                </a:lnTo>
                                <a:cubicBezTo>
                                  <a:pt x="18212" y="6980"/>
                                  <a:pt x="18216" y="7010"/>
                                  <a:pt x="18224" y="7010"/>
                                </a:cubicBezTo>
                                <a:lnTo>
                                  <a:pt x="18288" y="7010"/>
                                </a:lnTo>
                                <a:lnTo>
                                  <a:pt x="18288" y="7490"/>
                                </a:lnTo>
                                <a:cubicBezTo>
                                  <a:pt x="18288" y="7549"/>
                                  <a:pt x="18292" y="7579"/>
                                  <a:pt x="18300" y="7579"/>
                                </a:cubicBezTo>
                                <a:lnTo>
                                  <a:pt x="18408" y="7579"/>
                                </a:lnTo>
                                <a:cubicBezTo>
                                  <a:pt x="18416" y="7579"/>
                                  <a:pt x="18420" y="7549"/>
                                  <a:pt x="18420" y="7490"/>
                                </a:cubicBezTo>
                                <a:lnTo>
                                  <a:pt x="18420" y="7010"/>
                                </a:lnTo>
                                <a:lnTo>
                                  <a:pt x="18484" y="7010"/>
                                </a:lnTo>
                                <a:cubicBezTo>
                                  <a:pt x="18492" y="7010"/>
                                  <a:pt x="18496" y="6980"/>
                                  <a:pt x="18496" y="6920"/>
                                </a:cubicBezTo>
                                <a:lnTo>
                                  <a:pt x="18496" y="6111"/>
                                </a:lnTo>
                                <a:cubicBezTo>
                                  <a:pt x="18500" y="6052"/>
                                  <a:pt x="18492" y="6022"/>
                                  <a:pt x="18484" y="6022"/>
                                </a:cubicBezTo>
                                <a:close/>
                                <a:moveTo>
                                  <a:pt x="18904" y="20761"/>
                                </a:moveTo>
                                <a:lnTo>
                                  <a:pt x="18836" y="20761"/>
                                </a:lnTo>
                                <a:lnTo>
                                  <a:pt x="18836" y="20252"/>
                                </a:lnTo>
                                <a:cubicBezTo>
                                  <a:pt x="18836" y="20192"/>
                                  <a:pt x="18828" y="20132"/>
                                  <a:pt x="18820" y="20132"/>
                                </a:cubicBezTo>
                                <a:lnTo>
                                  <a:pt x="18700" y="20132"/>
                                </a:lnTo>
                                <a:cubicBezTo>
                                  <a:pt x="18692" y="20132"/>
                                  <a:pt x="18684" y="20192"/>
                                  <a:pt x="18684" y="20252"/>
                                </a:cubicBezTo>
                                <a:lnTo>
                                  <a:pt x="18684" y="20761"/>
                                </a:lnTo>
                                <a:lnTo>
                                  <a:pt x="18616" y="20761"/>
                                </a:lnTo>
                                <a:cubicBezTo>
                                  <a:pt x="18608" y="20761"/>
                                  <a:pt x="18600" y="20821"/>
                                  <a:pt x="18600" y="20881"/>
                                </a:cubicBezTo>
                                <a:lnTo>
                                  <a:pt x="18600" y="21600"/>
                                </a:lnTo>
                                <a:lnTo>
                                  <a:pt x="18916" y="21600"/>
                                </a:lnTo>
                                <a:lnTo>
                                  <a:pt x="18916" y="20881"/>
                                </a:lnTo>
                                <a:cubicBezTo>
                                  <a:pt x="18916" y="20821"/>
                                  <a:pt x="18912" y="20761"/>
                                  <a:pt x="18904" y="20761"/>
                                </a:cubicBezTo>
                                <a:close/>
                                <a:moveTo>
                                  <a:pt x="18904" y="9017"/>
                                </a:moveTo>
                                <a:lnTo>
                                  <a:pt x="18836" y="9017"/>
                                </a:lnTo>
                                <a:lnTo>
                                  <a:pt x="18836" y="8508"/>
                                </a:lnTo>
                                <a:cubicBezTo>
                                  <a:pt x="18836" y="8448"/>
                                  <a:pt x="18828" y="8388"/>
                                  <a:pt x="18820" y="8388"/>
                                </a:cubicBezTo>
                                <a:lnTo>
                                  <a:pt x="18700" y="8388"/>
                                </a:lnTo>
                                <a:cubicBezTo>
                                  <a:pt x="18692" y="8388"/>
                                  <a:pt x="18684" y="8448"/>
                                  <a:pt x="18684" y="8508"/>
                                </a:cubicBezTo>
                                <a:lnTo>
                                  <a:pt x="18684" y="9017"/>
                                </a:lnTo>
                                <a:lnTo>
                                  <a:pt x="18616" y="9017"/>
                                </a:lnTo>
                                <a:cubicBezTo>
                                  <a:pt x="18608" y="9017"/>
                                  <a:pt x="18600" y="9077"/>
                                  <a:pt x="18600" y="9137"/>
                                </a:cubicBezTo>
                                <a:lnTo>
                                  <a:pt x="18600" y="10036"/>
                                </a:lnTo>
                                <a:cubicBezTo>
                                  <a:pt x="18600" y="10096"/>
                                  <a:pt x="18608" y="10156"/>
                                  <a:pt x="18616" y="10156"/>
                                </a:cubicBezTo>
                                <a:lnTo>
                                  <a:pt x="18684" y="10156"/>
                                </a:lnTo>
                                <a:lnTo>
                                  <a:pt x="18684" y="10665"/>
                                </a:lnTo>
                                <a:cubicBezTo>
                                  <a:pt x="18684" y="10725"/>
                                  <a:pt x="18692" y="10785"/>
                                  <a:pt x="18700" y="10785"/>
                                </a:cubicBezTo>
                                <a:lnTo>
                                  <a:pt x="18820" y="10785"/>
                                </a:lnTo>
                                <a:cubicBezTo>
                                  <a:pt x="18828" y="10785"/>
                                  <a:pt x="18836" y="10725"/>
                                  <a:pt x="18836" y="10665"/>
                                </a:cubicBezTo>
                                <a:lnTo>
                                  <a:pt x="18836" y="10156"/>
                                </a:lnTo>
                                <a:lnTo>
                                  <a:pt x="18904" y="10156"/>
                                </a:lnTo>
                                <a:cubicBezTo>
                                  <a:pt x="18912" y="10156"/>
                                  <a:pt x="18920" y="10096"/>
                                  <a:pt x="18920" y="10036"/>
                                </a:cubicBezTo>
                                <a:lnTo>
                                  <a:pt x="18920" y="9137"/>
                                </a:lnTo>
                                <a:cubicBezTo>
                                  <a:pt x="18916" y="9047"/>
                                  <a:pt x="18912" y="9017"/>
                                  <a:pt x="18904" y="9017"/>
                                </a:cubicBezTo>
                                <a:close/>
                                <a:moveTo>
                                  <a:pt x="18904" y="3116"/>
                                </a:moveTo>
                                <a:lnTo>
                                  <a:pt x="18836" y="3116"/>
                                </a:lnTo>
                                <a:lnTo>
                                  <a:pt x="18836" y="2606"/>
                                </a:lnTo>
                                <a:cubicBezTo>
                                  <a:pt x="18836" y="2546"/>
                                  <a:pt x="18828" y="2487"/>
                                  <a:pt x="18820" y="2487"/>
                                </a:cubicBezTo>
                                <a:lnTo>
                                  <a:pt x="18700" y="2487"/>
                                </a:lnTo>
                                <a:cubicBezTo>
                                  <a:pt x="18692" y="2487"/>
                                  <a:pt x="18684" y="2546"/>
                                  <a:pt x="18684" y="2606"/>
                                </a:cubicBezTo>
                                <a:lnTo>
                                  <a:pt x="18684" y="3116"/>
                                </a:lnTo>
                                <a:lnTo>
                                  <a:pt x="18616" y="3116"/>
                                </a:lnTo>
                                <a:cubicBezTo>
                                  <a:pt x="18608" y="3116"/>
                                  <a:pt x="18600" y="3176"/>
                                  <a:pt x="18600" y="3236"/>
                                </a:cubicBezTo>
                                <a:lnTo>
                                  <a:pt x="18600" y="4134"/>
                                </a:lnTo>
                                <a:cubicBezTo>
                                  <a:pt x="18600" y="4194"/>
                                  <a:pt x="18608" y="4254"/>
                                  <a:pt x="18616" y="4254"/>
                                </a:cubicBezTo>
                                <a:lnTo>
                                  <a:pt x="18684" y="4254"/>
                                </a:lnTo>
                                <a:lnTo>
                                  <a:pt x="18684" y="4763"/>
                                </a:lnTo>
                                <a:cubicBezTo>
                                  <a:pt x="18684" y="4823"/>
                                  <a:pt x="18692" y="4883"/>
                                  <a:pt x="18700" y="4883"/>
                                </a:cubicBezTo>
                                <a:lnTo>
                                  <a:pt x="18820" y="4883"/>
                                </a:lnTo>
                                <a:cubicBezTo>
                                  <a:pt x="18828" y="4883"/>
                                  <a:pt x="18836" y="4823"/>
                                  <a:pt x="18836" y="4763"/>
                                </a:cubicBezTo>
                                <a:lnTo>
                                  <a:pt x="18836" y="4254"/>
                                </a:lnTo>
                                <a:lnTo>
                                  <a:pt x="18904" y="4254"/>
                                </a:lnTo>
                                <a:cubicBezTo>
                                  <a:pt x="18912" y="4254"/>
                                  <a:pt x="18920" y="4194"/>
                                  <a:pt x="18920" y="4134"/>
                                </a:cubicBezTo>
                                <a:lnTo>
                                  <a:pt x="18920" y="3236"/>
                                </a:lnTo>
                                <a:cubicBezTo>
                                  <a:pt x="18916" y="3176"/>
                                  <a:pt x="18912" y="3116"/>
                                  <a:pt x="18904" y="3116"/>
                                </a:cubicBezTo>
                                <a:close/>
                                <a:moveTo>
                                  <a:pt x="18484" y="17825"/>
                                </a:moveTo>
                                <a:lnTo>
                                  <a:pt x="18420" y="17825"/>
                                </a:lnTo>
                                <a:lnTo>
                                  <a:pt x="18420" y="17346"/>
                                </a:lnTo>
                                <a:cubicBezTo>
                                  <a:pt x="18420" y="17286"/>
                                  <a:pt x="18416" y="17256"/>
                                  <a:pt x="18408" y="17256"/>
                                </a:cubicBezTo>
                                <a:lnTo>
                                  <a:pt x="18300" y="17256"/>
                                </a:lnTo>
                                <a:cubicBezTo>
                                  <a:pt x="18292" y="17256"/>
                                  <a:pt x="18288" y="17286"/>
                                  <a:pt x="18288" y="17346"/>
                                </a:cubicBezTo>
                                <a:lnTo>
                                  <a:pt x="18288" y="17825"/>
                                </a:lnTo>
                                <a:lnTo>
                                  <a:pt x="18224" y="17825"/>
                                </a:lnTo>
                                <a:cubicBezTo>
                                  <a:pt x="18216" y="17825"/>
                                  <a:pt x="18212" y="17855"/>
                                  <a:pt x="18212" y="17915"/>
                                </a:cubicBezTo>
                                <a:lnTo>
                                  <a:pt x="18212" y="18724"/>
                                </a:lnTo>
                                <a:cubicBezTo>
                                  <a:pt x="18212" y="18784"/>
                                  <a:pt x="18216" y="18814"/>
                                  <a:pt x="18224" y="18814"/>
                                </a:cubicBezTo>
                                <a:lnTo>
                                  <a:pt x="18288" y="18814"/>
                                </a:lnTo>
                                <a:lnTo>
                                  <a:pt x="18288" y="19293"/>
                                </a:lnTo>
                                <a:cubicBezTo>
                                  <a:pt x="18288" y="19353"/>
                                  <a:pt x="18292" y="19383"/>
                                  <a:pt x="18300" y="19383"/>
                                </a:cubicBezTo>
                                <a:lnTo>
                                  <a:pt x="18408" y="19383"/>
                                </a:lnTo>
                                <a:cubicBezTo>
                                  <a:pt x="18416" y="19383"/>
                                  <a:pt x="18420" y="19353"/>
                                  <a:pt x="18420" y="19293"/>
                                </a:cubicBezTo>
                                <a:lnTo>
                                  <a:pt x="18420" y="18814"/>
                                </a:lnTo>
                                <a:lnTo>
                                  <a:pt x="18484" y="18814"/>
                                </a:lnTo>
                                <a:cubicBezTo>
                                  <a:pt x="18492" y="18814"/>
                                  <a:pt x="18496" y="18784"/>
                                  <a:pt x="18496" y="18724"/>
                                </a:cubicBezTo>
                                <a:lnTo>
                                  <a:pt x="18496" y="17915"/>
                                </a:lnTo>
                                <a:cubicBezTo>
                                  <a:pt x="18500" y="17855"/>
                                  <a:pt x="18492" y="17825"/>
                                  <a:pt x="18484" y="17825"/>
                                </a:cubicBezTo>
                                <a:close/>
                                <a:moveTo>
                                  <a:pt x="18484" y="11893"/>
                                </a:moveTo>
                                <a:lnTo>
                                  <a:pt x="18420" y="11893"/>
                                </a:lnTo>
                                <a:lnTo>
                                  <a:pt x="18420" y="11414"/>
                                </a:lnTo>
                                <a:cubicBezTo>
                                  <a:pt x="18420" y="11354"/>
                                  <a:pt x="18416" y="11324"/>
                                  <a:pt x="18408" y="11324"/>
                                </a:cubicBezTo>
                                <a:lnTo>
                                  <a:pt x="18300" y="11324"/>
                                </a:lnTo>
                                <a:cubicBezTo>
                                  <a:pt x="18292" y="11324"/>
                                  <a:pt x="18288" y="11354"/>
                                  <a:pt x="18288" y="11414"/>
                                </a:cubicBezTo>
                                <a:lnTo>
                                  <a:pt x="18288" y="11893"/>
                                </a:lnTo>
                                <a:lnTo>
                                  <a:pt x="18224" y="11893"/>
                                </a:lnTo>
                                <a:cubicBezTo>
                                  <a:pt x="18216" y="11893"/>
                                  <a:pt x="18212" y="11923"/>
                                  <a:pt x="18212" y="11983"/>
                                </a:cubicBezTo>
                                <a:lnTo>
                                  <a:pt x="18212" y="12792"/>
                                </a:lnTo>
                                <a:cubicBezTo>
                                  <a:pt x="18212" y="12852"/>
                                  <a:pt x="18216" y="12882"/>
                                  <a:pt x="18224" y="12882"/>
                                </a:cubicBezTo>
                                <a:lnTo>
                                  <a:pt x="18288" y="12882"/>
                                </a:lnTo>
                                <a:lnTo>
                                  <a:pt x="18288" y="13361"/>
                                </a:lnTo>
                                <a:cubicBezTo>
                                  <a:pt x="18288" y="13421"/>
                                  <a:pt x="18292" y="13451"/>
                                  <a:pt x="18300" y="13451"/>
                                </a:cubicBezTo>
                                <a:lnTo>
                                  <a:pt x="18408" y="13451"/>
                                </a:lnTo>
                                <a:cubicBezTo>
                                  <a:pt x="18416" y="13451"/>
                                  <a:pt x="18420" y="13421"/>
                                  <a:pt x="18420" y="13361"/>
                                </a:cubicBezTo>
                                <a:lnTo>
                                  <a:pt x="18420" y="12882"/>
                                </a:lnTo>
                                <a:lnTo>
                                  <a:pt x="18484" y="12882"/>
                                </a:lnTo>
                                <a:cubicBezTo>
                                  <a:pt x="18492" y="12882"/>
                                  <a:pt x="18496" y="12852"/>
                                  <a:pt x="18496" y="12792"/>
                                </a:cubicBezTo>
                                <a:lnTo>
                                  <a:pt x="18496" y="11983"/>
                                </a:lnTo>
                                <a:cubicBezTo>
                                  <a:pt x="18500" y="11923"/>
                                  <a:pt x="18492" y="11893"/>
                                  <a:pt x="18484" y="11893"/>
                                </a:cubicBezTo>
                                <a:close/>
                                <a:moveTo>
                                  <a:pt x="18072" y="14979"/>
                                </a:moveTo>
                                <a:lnTo>
                                  <a:pt x="18016" y="14979"/>
                                </a:lnTo>
                                <a:lnTo>
                                  <a:pt x="18016" y="14560"/>
                                </a:lnTo>
                                <a:cubicBezTo>
                                  <a:pt x="18016" y="14500"/>
                                  <a:pt x="18012" y="14470"/>
                                  <a:pt x="18004" y="14470"/>
                                </a:cubicBezTo>
                                <a:lnTo>
                                  <a:pt x="17908" y="14470"/>
                                </a:lnTo>
                                <a:cubicBezTo>
                                  <a:pt x="17900" y="14470"/>
                                  <a:pt x="17896" y="14500"/>
                                  <a:pt x="17896" y="14560"/>
                                </a:cubicBezTo>
                                <a:lnTo>
                                  <a:pt x="17896" y="14979"/>
                                </a:lnTo>
                                <a:lnTo>
                                  <a:pt x="17840" y="14979"/>
                                </a:lnTo>
                                <a:cubicBezTo>
                                  <a:pt x="17832" y="14979"/>
                                  <a:pt x="17828" y="15009"/>
                                  <a:pt x="17828" y="15069"/>
                                </a:cubicBezTo>
                                <a:lnTo>
                                  <a:pt x="17828" y="15788"/>
                                </a:lnTo>
                                <a:cubicBezTo>
                                  <a:pt x="17828" y="15848"/>
                                  <a:pt x="17832" y="15878"/>
                                  <a:pt x="17840" y="15878"/>
                                </a:cubicBezTo>
                                <a:lnTo>
                                  <a:pt x="17896" y="15878"/>
                                </a:lnTo>
                                <a:lnTo>
                                  <a:pt x="17896" y="16297"/>
                                </a:lnTo>
                                <a:cubicBezTo>
                                  <a:pt x="17896" y="16357"/>
                                  <a:pt x="17900" y="16387"/>
                                  <a:pt x="17908" y="16387"/>
                                </a:cubicBezTo>
                                <a:lnTo>
                                  <a:pt x="18004" y="16387"/>
                                </a:lnTo>
                                <a:cubicBezTo>
                                  <a:pt x="18012" y="16387"/>
                                  <a:pt x="18016" y="16357"/>
                                  <a:pt x="18016" y="16297"/>
                                </a:cubicBezTo>
                                <a:lnTo>
                                  <a:pt x="18016" y="15878"/>
                                </a:lnTo>
                                <a:lnTo>
                                  <a:pt x="18072" y="15878"/>
                                </a:lnTo>
                                <a:cubicBezTo>
                                  <a:pt x="18080" y="15878"/>
                                  <a:pt x="18084" y="15848"/>
                                  <a:pt x="18084" y="15788"/>
                                </a:cubicBezTo>
                                <a:lnTo>
                                  <a:pt x="18084" y="15069"/>
                                </a:lnTo>
                                <a:cubicBezTo>
                                  <a:pt x="18080" y="15039"/>
                                  <a:pt x="18076" y="14979"/>
                                  <a:pt x="18072" y="14979"/>
                                </a:cubicBezTo>
                                <a:close/>
                                <a:moveTo>
                                  <a:pt x="18072" y="20881"/>
                                </a:moveTo>
                                <a:lnTo>
                                  <a:pt x="18016" y="20881"/>
                                </a:lnTo>
                                <a:lnTo>
                                  <a:pt x="18016" y="20462"/>
                                </a:lnTo>
                                <a:cubicBezTo>
                                  <a:pt x="18016" y="20402"/>
                                  <a:pt x="18012" y="20372"/>
                                  <a:pt x="18004" y="20372"/>
                                </a:cubicBezTo>
                                <a:lnTo>
                                  <a:pt x="17908" y="20372"/>
                                </a:lnTo>
                                <a:cubicBezTo>
                                  <a:pt x="17900" y="20372"/>
                                  <a:pt x="17896" y="20402"/>
                                  <a:pt x="17896" y="20462"/>
                                </a:cubicBezTo>
                                <a:lnTo>
                                  <a:pt x="17896" y="20881"/>
                                </a:lnTo>
                                <a:lnTo>
                                  <a:pt x="17840" y="20881"/>
                                </a:lnTo>
                                <a:cubicBezTo>
                                  <a:pt x="17832" y="20881"/>
                                  <a:pt x="17828" y="20911"/>
                                  <a:pt x="17828" y="20971"/>
                                </a:cubicBezTo>
                                <a:lnTo>
                                  <a:pt x="17828" y="21600"/>
                                </a:lnTo>
                                <a:lnTo>
                                  <a:pt x="18084" y="21600"/>
                                </a:lnTo>
                                <a:lnTo>
                                  <a:pt x="18084" y="20971"/>
                                </a:lnTo>
                                <a:cubicBezTo>
                                  <a:pt x="18080" y="20911"/>
                                  <a:pt x="18076" y="20881"/>
                                  <a:pt x="18072" y="20881"/>
                                </a:cubicBezTo>
                                <a:close/>
                                <a:moveTo>
                                  <a:pt x="18072" y="9107"/>
                                </a:moveTo>
                                <a:lnTo>
                                  <a:pt x="18016" y="9107"/>
                                </a:lnTo>
                                <a:lnTo>
                                  <a:pt x="18016" y="8688"/>
                                </a:lnTo>
                                <a:cubicBezTo>
                                  <a:pt x="18016" y="8628"/>
                                  <a:pt x="18012" y="8598"/>
                                  <a:pt x="18004" y="8598"/>
                                </a:cubicBezTo>
                                <a:lnTo>
                                  <a:pt x="17908" y="8598"/>
                                </a:lnTo>
                                <a:cubicBezTo>
                                  <a:pt x="17900" y="8598"/>
                                  <a:pt x="17896" y="8628"/>
                                  <a:pt x="17896" y="8688"/>
                                </a:cubicBezTo>
                                <a:lnTo>
                                  <a:pt x="17896" y="9107"/>
                                </a:lnTo>
                                <a:lnTo>
                                  <a:pt x="17840" y="9107"/>
                                </a:lnTo>
                                <a:cubicBezTo>
                                  <a:pt x="17832" y="9107"/>
                                  <a:pt x="17828" y="9137"/>
                                  <a:pt x="17828" y="9197"/>
                                </a:cubicBezTo>
                                <a:lnTo>
                                  <a:pt x="17828" y="9916"/>
                                </a:lnTo>
                                <a:cubicBezTo>
                                  <a:pt x="17828" y="9976"/>
                                  <a:pt x="17832" y="10006"/>
                                  <a:pt x="17840" y="10006"/>
                                </a:cubicBezTo>
                                <a:lnTo>
                                  <a:pt x="17896" y="10006"/>
                                </a:lnTo>
                                <a:lnTo>
                                  <a:pt x="17896" y="10426"/>
                                </a:lnTo>
                                <a:cubicBezTo>
                                  <a:pt x="17896" y="10485"/>
                                  <a:pt x="17900" y="10515"/>
                                  <a:pt x="17908" y="10515"/>
                                </a:cubicBezTo>
                                <a:lnTo>
                                  <a:pt x="18004" y="10515"/>
                                </a:lnTo>
                                <a:cubicBezTo>
                                  <a:pt x="18012" y="10515"/>
                                  <a:pt x="18016" y="10485"/>
                                  <a:pt x="18016" y="10426"/>
                                </a:cubicBezTo>
                                <a:lnTo>
                                  <a:pt x="18016" y="10006"/>
                                </a:lnTo>
                                <a:lnTo>
                                  <a:pt x="18072" y="10006"/>
                                </a:lnTo>
                                <a:cubicBezTo>
                                  <a:pt x="18080" y="10006"/>
                                  <a:pt x="18084" y="9976"/>
                                  <a:pt x="18084" y="9916"/>
                                </a:cubicBezTo>
                                <a:lnTo>
                                  <a:pt x="18084" y="9197"/>
                                </a:lnTo>
                                <a:cubicBezTo>
                                  <a:pt x="18080" y="9137"/>
                                  <a:pt x="18076" y="9107"/>
                                  <a:pt x="18072" y="9107"/>
                                </a:cubicBezTo>
                                <a:close/>
                                <a:moveTo>
                                  <a:pt x="19320" y="11774"/>
                                </a:moveTo>
                                <a:lnTo>
                                  <a:pt x="19244" y="11774"/>
                                </a:lnTo>
                                <a:lnTo>
                                  <a:pt x="19244" y="11204"/>
                                </a:lnTo>
                                <a:cubicBezTo>
                                  <a:pt x="19244" y="11145"/>
                                  <a:pt x="19236" y="11085"/>
                                  <a:pt x="19228" y="11085"/>
                                </a:cubicBezTo>
                                <a:lnTo>
                                  <a:pt x="19096" y="11085"/>
                                </a:lnTo>
                                <a:cubicBezTo>
                                  <a:pt x="19088" y="11085"/>
                                  <a:pt x="19080" y="11145"/>
                                  <a:pt x="19080" y="11204"/>
                                </a:cubicBezTo>
                                <a:lnTo>
                                  <a:pt x="19080" y="11774"/>
                                </a:lnTo>
                                <a:lnTo>
                                  <a:pt x="19004" y="11774"/>
                                </a:lnTo>
                                <a:cubicBezTo>
                                  <a:pt x="18996" y="11774"/>
                                  <a:pt x="18988" y="11834"/>
                                  <a:pt x="18988" y="11893"/>
                                </a:cubicBezTo>
                                <a:lnTo>
                                  <a:pt x="18988" y="12912"/>
                                </a:lnTo>
                                <a:cubicBezTo>
                                  <a:pt x="18988" y="12972"/>
                                  <a:pt x="18996" y="13032"/>
                                  <a:pt x="19004" y="13032"/>
                                </a:cubicBezTo>
                                <a:lnTo>
                                  <a:pt x="19080" y="13032"/>
                                </a:lnTo>
                                <a:lnTo>
                                  <a:pt x="19080" y="13601"/>
                                </a:lnTo>
                                <a:cubicBezTo>
                                  <a:pt x="19080" y="13661"/>
                                  <a:pt x="19088" y="13721"/>
                                  <a:pt x="19096" y="13721"/>
                                </a:cubicBezTo>
                                <a:lnTo>
                                  <a:pt x="19232" y="13721"/>
                                </a:lnTo>
                                <a:cubicBezTo>
                                  <a:pt x="19240" y="13721"/>
                                  <a:pt x="19248" y="13661"/>
                                  <a:pt x="19248" y="13601"/>
                                </a:cubicBezTo>
                                <a:lnTo>
                                  <a:pt x="19248" y="13032"/>
                                </a:lnTo>
                                <a:lnTo>
                                  <a:pt x="19324" y="13032"/>
                                </a:lnTo>
                                <a:cubicBezTo>
                                  <a:pt x="19332" y="13032"/>
                                  <a:pt x="19340" y="12972"/>
                                  <a:pt x="19340" y="12912"/>
                                </a:cubicBezTo>
                                <a:lnTo>
                                  <a:pt x="19340" y="11893"/>
                                </a:lnTo>
                                <a:cubicBezTo>
                                  <a:pt x="19336" y="11834"/>
                                  <a:pt x="19328" y="11774"/>
                                  <a:pt x="19320" y="11774"/>
                                </a:cubicBezTo>
                                <a:close/>
                                <a:moveTo>
                                  <a:pt x="18072" y="3236"/>
                                </a:moveTo>
                                <a:lnTo>
                                  <a:pt x="18016" y="3236"/>
                                </a:lnTo>
                                <a:lnTo>
                                  <a:pt x="18016" y="2816"/>
                                </a:lnTo>
                                <a:cubicBezTo>
                                  <a:pt x="18016" y="2756"/>
                                  <a:pt x="18012" y="2726"/>
                                  <a:pt x="18004" y="2726"/>
                                </a:cubicBezTo>
                                <a:lnTo>
                                  <a:pt x="17908" y="2726"/>
                                </a:lnTo>
                                <a:cubicBezTo>
                                  <a:pt x="17900" y="2726"/>
                                  <a:pt x="17896" y="2756"/>
                                  <a:pt x="17896" y="2816"/>
                                </a:cubicBezTo>
                                <a:lnTo>
                                  <a:pt x="17896" y="3236"/>
                                </a:lnTo>
                                <a:lnTo>
                                  <a:pt x="17840" y="3236"/>
                                </a:lnTo>
                                <a:cubicBezTo>
                                  <a:pt x="17832" y="3236"/>
                                  <a:pt x="17828" y="3265"/>
                                  <a:pt x="17828" y="3325"/>
                                </a:cubicBezTo>
                                <a:lnTo>
                                  <a:pt x="17828" y="4044"/>
                                </a:lnTo>
                                <a:cubicBezTo>
                                  <a:pt x="17828" y="4104"/>
                                  <a:pt x="17832" y="4134"/>
                                  <a:pt x="17840" y="4134"/>
                                </a:cubicBezTo>
                                <a:lnTo>
                                  <a:pt x="17896" y="4134"/>
                                </a:lnTo>
                                <a:lnTo>
                                  <a:pt x="17896" y="4554"/>
                                </a:lnTo>
                                <a:cubicBezTo>
                                  <a:pt x="17896" y="4614"/>
                                  <a:pt x="17900" y="4644"/>
                                  <a:pt x="17908" y="4644"/>
                                </a:cubicBezTo>
                                <a:lnTo>
                                  <a:pt x="18004" y="4644"/>
                                </a:lnTo>
                                <a:cubicBezTo>
                                  <a:pt x="18012" y="4644"/>
                                  <a:pt x="18016" y="4614"/>
                                  <a:pt x="18016" y="4554"/>
                                </a:cubicBezTo>
                                <a:lnTo>
                                  <a:pt x="18016" y="4134"/>
                                </a:lnTo>
                                <a:lnTo>
                                  <a:pt x="18072" y="4134"/>
                                </a:lnTo>
                                <a:cubicBezTo>
                                  <a:pt x="18080" y="4134"/>
                                  <a:pt x="18084" y="4104"/>
                                  <a:pt x="18084" y="4044"/>
                                </a:cubicBezTo>
                                <a:lnTo>
                                  <a:pt x="18084" y="3325"/>
                                </a:lnTo>
                                <a:cubicBezTo>
                                  <a:pt x="18080" y="3265"/>
                                  <a:pt x="18076" y="3236"/>
                                  <a:pt x="18072" y="3236"/>
                                </a:cubicBezTo>
                                <a:close/>
                                <a:moveTo>
                                  <a:pt x="19320" y="17705"/>
                                </a:moveTo>
                                <a:lnTo>
                                  <a:pt x="19244" y="17705"/>
                                </a:lnTo>
                                <a:lnTo>
                                  <a:pt x="19244" y="17136"/>
                                </a:lnTo>
                                <a:cubicBezTo>
                                  <a:pt x="19244" y="17076"/>
                                  <a:pt x="19236" y="17016"/>
                                  <a:pt x="19228" y="17016"/>
                                </a:cubicBezTo>
                                <a:lnTo>
                                  <a:pt x="19096" y="17016"/>
                                </a:lnTo>
                                <a:cubicBezTo>
                                  <a:pt x="19088" y="17016"/>
                                  <a:pt x="19080" y="17076"/>
                                  <a:pt x="19080" y="17136"/>
                                </a:cubicBezTo>
                                <a:lnTo>
                                  <a:pt x="19080" y="17705"/>
                                </a:lnTo>
                                <a:lnTo>
                                  <a:pt x="19004" y="17705"/>
                                </a:lnTo>
                                <a:cubicBezTo>
                                  <a:pt x="18996" y="17705"/>
                                  <a:pt x="18988" y="17765"/>
                                  <a:pt x="18988" y="17825"/>
                                </a:cubicBezTo>
                                <a:lnTo>
                                  <a:pt x="18988" y="18844"/>
                                </a:lnTo>
                                <a:cubicBezTo>
                                  <a:pt x="18988" y="18904"/>
                                  <a:pt x="18996" y="18964"/>
                                  <a:pt x="19004" y="18964"/>
                                </a:cubicBezTo>
                                <a:lnTo>
                                  <a:pt x="19080" y="18964"/>
                                </a:lnTo>
                                <a:lnTo>
                                  <a:pt x="19080" y="19533"/>
                                </a:lnTo>
                                <a:cubicBezTo>
                                  <a:pt x="19080" y="19593"/>
                                  <a:pt x="19088" y="19653"/>
                                  <a:pt x="19096" y="19653"/>
                                </a:cubicBezTo>
                                <a:lnTo>
                                  <a:pt x="19232" y="19653"/>
                                </a:lnTo>
                                <a:cubicBezTo>
                                  <a:pt x="19240" y="19653"/>
                                  <a:pt x="19248" y="19593"/>
                                  <a:pt x="19248" y="19533"/>
                                </a:cubicBezTo>
                                <a:lnTo>
                                  <a:pt x="19248" y="18964"/>
                                </a:lnTo>
                                <a:lnTo>
                                  <a:pt x="19324" y="18964"/>
                                </a:lnTo>
                                <a:cubicBezTo>
                                  <a:pt x="19332" y="18964"/>
                                  <a:pt x="19340" y="18904"/>
                                  <a:pt x="19340" y="18844"/>
                                </a:cubicBezTo>
                                <a:lnTo>
                                  <a:pt x="19340" y="17825"/>
                                </a:lnTo>
                                <a:cubicBezTo>
                                  <a:pt x="19336" y="17765"/>
                                  <a:pt x="19328" y="17705"/>
                                  <a:pt x="19320" y="17705"/>
                                </a:cubicBezTo>
                                <a:close/>
                                <a:moveTo>
                                  <a:pt x="19884" y="14110"/>
                                </a:moveTo>
                                <a:lnTo>
                                  <a:pt x="20048" y="14110"/>
                                </a:lnTo>
                                <a:cubicBezTo>
                                  <a:pt x="20060" y="14110"/>
                                  <a:pt x="20068" y="14050"/>
                                  <a:pt x="20068" y="13961"/>
                                </a:cubicBezTo>
                                <a:lnTo>
                                  <a:pt x="20068" y="13242"/>
                                </a:lnTo>
                                <a:lnTo>
                                  <a:pt x="20164" y="13242"/>
                                </a:lnTo>
                                <a:cubicBezTo>
                                  <a:pt x="20176" y="13242"/>
                                  <a:pt x="20184" y="13182"/>
                                  <a:pt x="20184" y="13092"/>
                                </a:cubicBezTo>
                                <a:lnTo>
                                  <a:pt x="20184" y="11864"/>
                                </a:lnTo>
                                <a:cubicBezTo>
                                  <a:pt x="20184" y="11774"/>
                                  <a:pt x="20176" y="11714"/>
                                  <a:pt x="20164" y="11714"/>
                                </a:cubicBezTo>
                                <a:lnTo>
                                  <a:pt x="20068" y="11714"/>
                                </a:lnTo>
                                <a:lnTo>
                                  <a:pt x="20068" y="10995"/>
                                </a:lnTo>
                                <a:cubicBezTo>
                                  <a:pt x="20068" y="10905"/>
                                  <a:pt x="20060" y="10845"/>
                                  <a:pt x="20048" y="10845"/>
                                </a:cubicBezTo>
                                <a:lnTo>
                                  <a:pt x="19884" y="10845"/>
                                </a:lnTo>
                                <a:cubicBezTo>
                                  <a:pt x="19872" y="10845"/>
                                  <a:pt x="19864" y="10905"/>
                                  <a:pt x="19864" y="10995"/>
                                </a:cubicBezTo>
                                <a:lnTo>
                                  <a:pt x="19864" y="11714"/>
                                </a:lnTo>
                                <a:lnTo>
                                  <a:pt x="19768" y="11714"/>
                                </a:lnTo>
                                <a:cubicBezTo>
                                  <a:pt x="19756" y="11714"/>
                                  <a:pt x="19748" y="11774"/>
                                  <a:pt x="19748" y="11864"/>
                                </a:cubicBezTo>
                                <a:lnTo>
                                  <a:pt x="19748" y="12433"/>
                                </a:lnTo>
                                <a:lnTo>
                                  <a:pt x="19748" y="12433"/>
                                </a:lnTo>
                                <a:lnTo>
                                  <a:pt x="19748" y="13122"/>
                                </a:lnTo>
                                <a:cubicBezTo>
                                  <a:pt x="19748" y="13212"/>
                                  <a:pt x="19756" y="13272"/>
                                  <a:pt x="19768" y="13272"/>
                                </a:cubicBezTo>
                                <a:lnTo>
                                  <a:pt x="19864" y="13272"/>
                                </a:lnTo>
                                <a:lnTo>
                                  <a:pt x="19864" y="13991"/>
                                </a:lnTo>
                                <a:cubicBezTo>
                                  <a:pt x="19864" y="14050"/>
                                  <a:pt x="19872" y="14110"/>
                                  <a:pt x="19884" y="14110"/>
                                </a:cubicBezTo>
                                <a:close/>
                                <a:moveTo>
                                  <a:pt x="20184" y="19054"/>
                                </a:moveTo>
                                <a:lnTo>
                                  <a:pt x="20184" y="17825"/>
                                </a:lnTo>
                                <a:cubicBezTo>
                                  <a:pt x="20184" y="17735"/>
                                  <a:pt x="20176" y="17675"/>
                                  <a:pt x="20164" y="17675"/>
                                </a:cubicBezTo>
                                <a:lnTo>
                                  <a:pt x="20068" y="17675"/>
                                </a:lnTo>
                                <a:lnTo>
                                  <a:pt x="20068" y="16956"/>
                                </a:lnTo>
                                <a:cubicBezTo>
                                  <a:pt x="20068" y="16867"/>
                                  <a:pt x="20060" y="16807"/>
                                  <a:pt x="20048" y="16807"/>
                                </a:cubicBezTo>
                                <a:lnTo>
                                  <a:pt x="19884" y="16807"/>
                                </a:lnTo>
                                <a:cubicBezTo>
                                  <a:pt x="19872" y="16807"/>
                                  <a:pt x="19864" y="16867"/>
                                  <a:pt x="19864" y="16956"/>
                                </a:cubicBezTo>
                                <a:lnTo>
                                  <a:pt x="19864" y="17675"/>
                                </a:lnTo>
                                <a:lnTo>
                                  <a:pt x="19768" y="17675"/>
                                </a:lnTo>
                                <a:cubicBezTo>
                                  <a:pt x="19756" y="17675"/>
                                  <a:pt x="19748" y="17735"/>
                                  <a:pt x="19748" y="17825"/>
                                </a:cubicBezTo>
                                <a:lnTo>
                                  <a:pt x="19748" y="18394"/>
                                </a:lnTo>
                                <a:lnTo>
                                  <a:pt x="19748" y="18394"/>
                                </a:lnTo>
                                <a:lnTo>
                                  <a:pt x="19748" y="19083"/>
                                </a:lnTo>
                                <a:cubicBezTo>
                                  <a:pt x="19748" y="19173"/>
                                  <a:pt x="19756" y="19233"/>
                                  <a:pt x="19768" y="19233"/>
                                </a:cubicBezTo>
                                <a:lnTo>
                                  <a:pt x="19864" y="19233"/>
                                </a:lnTo>
                                <a:lnTo>
                                  <a:pt x="19864" y="19952"/>
                                </a:lnTo>
                                <a:cubicBezTo>
                                  <a:pt x="19864" y="20042"/>
                                  <a:pt x="19872" y="20102"/>
                                  <a:pt x="19884" y="20102"/>
                                </a:cubicBezTo>
                                <a:lnTo>
                                  <a:pt x="20048" y="20102"/>
                                </a:lnTo>
                                <a:cubicBezTo>
                                  <a:pt x="20060" y="20102"/>
                                  <a:pt x="20068" y="20042"/>
                                  <a:pt x="20068" y="19952"/>
                                </a:cubicBezTo>
                                <a:lnTo>
                                  <a:pt x="20068" y="19233"/>
                                </a:lnTo>
                                <a:lnTo>
                                  <a:pt x="20164" y="19233"/>
                                </a:lnTo>
                                <a:cubicBezTo>
                                  <a:pt x="20172" y="19203"/>
                                  <a:pt x="20184" y="19143"/>
                                  <a:pt x="20184" y="19054"/>
                                </a:cubicBezTo>
                                <a:close/>
                                <a:moveTo>
                                  <a:pt x="19368" y="10126"/>
                                </a:moveTo>
                                <a:cubicBezTo>
                                  <a:pt x="19368" y="10186"/>
                                  <a:pt x="19376" y="10246"/>
                                  <a:pt x="19384" y="10246"/>
                                </a:cubicBezTo>
                                <a:lnTo>
                                  <a:pt x="19468" y="10246"/>
                                </a:lnTo>
                                <a:lnTo>
                                  <a:pt x="19468" y="10875"/>
                                </a:lnTo>
                                <a:cubicBezTo>
                                  <a:pt x="19468" y="10935"/>
                                  <a:pt x="19476" y="10995"/>
                                  <a:pt x="19484" y="10995"/>
                                </a:cubicBezTo>
                                <a:lnTo>
                                  <a:pt x="19632" y="10995"/>
                                </a:lnTo>
                                <a:cubicBezTo>
                                  <a:pt x="19640" y="10995"/>
                                  <a:pt x="19648" y="10935"/>
                                  <a:pt x="19648" y="10875"/>
                                </a:cubicBezTo>
                                <a:lnTo>
                                  <a:pt x="19648" y="10246"/>
                                </a:lnTo>
                                <a:lnTo>
                                  <a:pt x="19732" y="10246"/>
                                </a:lnTo>
                                <a:cubicBezTo>
                                  <a:pt x="19740" y="10246"/>
                                  <a:pt x="19748" y="10186"/>
                                  <a:pt x="19748" y="10126"/>
                                </a:cubicBezTo>
                                <a:lnTo>
                                  <a:pt x="19748" y="9017"/>
                                </a:lnTo>
                                <a:cubicBezTo>
                                  <a:pt x="19748" y="8958"/>
                                  <a:pt x="19740" y="8898"/>
                                  <a:pt x="19732" y="8898"/>
                                </a:cubicBezTo>
                                <a:lnTo>
                                  <a:pt x="19656" y="8898"/>
                                </a:lnTo>
                                <a:lnTo>
                                  <a:pt x="19656" y="8269"/>
                                </a:lnTo>
                                <a:cubicBezTo>
                                  <a:pt x="19656" y="8209"/>
                                  <a:pt x="19648" y="8149"/>
                                  <a:pt x="19640" y="8149"/>
                                </a:cubicBezTo>
                                <a:lnTo>
                                  <a:pt x="19492" y="8149"/>
                                </a:lnTo>
                                <a:cubicBezTo>
                                  <a:pt x="19484" y="8149"/>
                                  <a:pt x="19476" y="8209"/>
                                  <a:pt x="19476" y="8269"/>
                                </a:cubicBezTo>
                                <a:lnTo>
                                  <a:pt x="19476" y="8898"/>
                                </a:lnTo>
                                <a:lnTo>
                                  <a:pt x="19392" y="8898"/>
                                </a:lnTo>
                                <a:cubicBezTo>
                                  <a:pt x="19384" y="8898"/>
                                  <a:pt x="19376" y="8958"/>
                                  <a:pt x="19376" y="9017"/>
                                </a:cubicBezTo>
                                <a:lnTo>
                                  <a:pt x="19376" y="10126"/>
                                </a:lnTo>
                                <a:close/>
                                <a:moveTo>
                                  <a:pt x="19368" y="15998"/>
                                </a:moveTo>
                                <a:cubicBezTo>
                                  <a:pt x="19368" y="16058"/>
                                  <a:pt x="19376" y="16118"/>
                                  <a:pt x="19384" y="16118"/>
                                </a:cubicBezTo>
                                <a:lnTo>
                                  <a:pt x="19468" y="16118"/>
                                </a:lnTo>
                                <a:lnTo>
                                  <a:pt x="19468" y="16747"/>
                                </a:lnTo>
                                <a:cubicBezTo>
                                  <a:pt x="19468" y="16807"/>
                                  <a:pt x="19476" y="16867"/>
                                  <a:pt x="19484" y="16867"/>
                                </a:cubicBezTo>
                                <a:lnTo>
                                  <a:pt x="19632" y="16867"/>
                                </a:lnTo>
                                <a:cubicBezTo>
                                  <a:pt x="19640" y="16867"/>
                                  <a:pt x="19648" y="16807"/>
                                  <a:pt x="19648" y="16747"/>
                                </a:cubicBezTo>
                                <a:lnTo>
                                  <a:pt x="19648" y="16118"/>
                                </a:lnTo>
                                <a:lnTo>
                                  <a:pt x="19732" y="16118"/>
                                </a:lnTo>
                                <a:cubicBezTo>
                                  <a:pt x="19740" y="16118"/>
                                  <a:pt x="19748" y="16058"/>
                                  <a:pt x="19748" y="15998"/>
                                </a:cubicBezTo>
                                <a:lnTo>
                                  <a:pt x="19748" y="14889"/>
                                </a:lnTo>
                                <a:cubicBezTo>
                                  <a:pt x="19748" y="14829"/>
                                  <a:pt x="19740" y="14769"/>
                                  <a:pt x="19732" y="14769"/>
                                </a:cubicBezTo>
                                <a:lnTo>
                                  <a:pt x="19656" y="14769"/>
                                </a:lnTo>
                                <a:lnTo>
                                  <a:pt x="19656" y="14140"/>
                                </a:lnTo>
                                <a:cubicBezTo>
                                  <a:pt x="19656" y="14080"/>
                                  <a:pt x="19648" y="14021"/>
                                  <a:pt x="19640" y="14021"/>
                                </a:cubicBezTo>
                                <a:lnTo>
                                  <a:pt x="19492" y="14021"/>
                                </a:lnTo>
                                <a:cubicBezTo>
                                  <a:pt x="19484" y="14021"/>
                                  <a:pt x="19476" y="14080"/>
                                  <a:pt x="19476" y="14140"/>
                                </a:cubicBezTo>
                                <a:lnTo>
                                  <a:pt x="19476" y="14769"/>
                                </a:lnTo>
                                <a:lnTo>
                                  <a:pt x="19392" y="14769"/>
                                </a:lnTo>
                                <a:cubicBezTo>
                                  <a:pt x="19384" y="14769"/>
                                  <a:pt x="19376" y="14829"/>
                                  <a:pt x="19376" y="14889"/>
                                </a:cubicBezTo>
                                <a:lnTo>
                                  <a:pt x="19376" y="15998"/>
                                </a:lnTo>
                                <a:close/>
                                <a:moveTo>
                                  <a:pt x="0" y="0"/>
                                </a:moveTo>
                                <a:lnTo>
                                  <a:pt x="0" y="2127"/>
                                </a:lnTo>
                                <a:lnTo>
                                  <a:pt x="19864" y="2127"/>
                                </a:lnTo>
                                <a:lnTo>
                                  <a:pt x="19864" y="2277"/>
                                </a:lnTo>
                                <a:cubicBezTo>
                                  <a:pt x="19864" y="2367"/>
                                  <a:pt x="19872" y="2427"/>
                                  <a:pt x="19884" y="2427"/>
                                </a:cubicBezTo>
                                <a:lnTo>
                                  <a:pt x="20048" y="2427"/>
                                </a:lnTo>
                                <a:cubicBezTo>
                                  <a:pt x="20060" y="2427"/>
                                  <a:pt x="20068" y="2367"/>
                                  <a:pt x="20068" y="2277"/>
                                </a:cubicBezTo>
                                <a:lnTo>
                                  <a:pt x="20068" y="2127"/>
                                </a:lnTo>
                                <a:lnTo>
                                  <a:pt x="20256" y="2127"/>
                                </a:lnTo>
                                <a:lnTo>
                                  <a:pt x="20256" y="2846"/>
                                </a:lnTo>
                                <a:lnTo>
                                  <a:pt x="20152" y="2846"/>
                                </a:lnTo>
                                <a:cubicBezTo>
                                  <a:pt x="20140" y="2846"/>
                                  <a:pt x="20132" y="2906"/>
                                  <a:pt x="20132" y="2996"/>
                                </a:cubicBezTo>
                                <a:lnTo>
                                  <a:pt x="20132" y="3625"/>
                                </a:lnTo>
                                <a:lnTo>
                                  <a:pt x="20132" y="3625"/>
                                </a:lnTo>
                                <a:lnTo>
                                  <a:pt x="20132" y="4374"/>
                                </a:lnTo>
                                <a:cubicBezTo>
                                  <a:pt x="20132" y="4464"/>
                                  <a:pt x="20140" y="4524"/>
                                  <a:pt x="20152" y="4524"/>
                                </a:cubicBezTo>
                                <a:lnTo>
                                  <a:pt x="20256" y="4524"/>
                                </a:lnTo>
                                <a:lnTo>
                                  <a:pt x="20256" y="5303"/>
                                </a:lnTo>
                                <a:cubicBezTo>
                                  <a:pt x="20256" y="5392"/>
                                  <a:pt x="20264" y="5452"/>
                                  <a:pt x="20276" y="5452"/>
                                </a:cubicBezTo>
                                <a:lnTo>
                                  <a:pt x="20460" y="5452"/>
                                </a:lnTo>
                                <a:cubicBezTo>
                                  <a:pt x="20472" y="5452"/>
                                  <a:pt x="20480" y="5392"/>
                                  <a:pt x="20480" y="5303"/>
                                </a:cubicBezTo>
                                <a:lnTo>
                                  <a:pt x="20480" y="4524"/>
                                </a:lnTo>
                                <a:lnTo>
                                  <a:pt x="20584" y="4524"/>
                                </a:lnTo>
                                <a:cubicBezTo>
                                  <a:pt x="20596" y="4524"/>
                                  <a:pt x="20604" y="4464"/>
                                  <a:pt x="20604" y="4374"/>
                                </a:cubicBezTo>
                                <a:lnTo>
                                  <a:pt x="20604" y="2996"/>
                                </a:lnTo>
                                <a:cubicBezTo>
                                  <a:pt x="20604" y="2906"/>
                                  <a:pt x="20596" y="2846"/>
                                  <a:pt x="20584" y="2846"/>
                                </a:cubicBezTo>
                                <a:lnTo>
                                  <a:pt x="20480" y="2846"/>
                                </a:lnTo>
                                <a:lnTo>
                                  <a:pt x="20480" y="2127"/>
                                </a:lnTo>
                                <a:lnTo>
                                  <a:pt x="20644" y="2127"/>
                                </a:lnTo>
                                <a:lnTo>
                                  <a:pt x="20644" y="2636"/>
                                </a:lnTo>
                                <a:cubicBezTo>
                                  <a:pt x="20644" y="2726"/>
                                  <a:pt x="20656" y="2816"/>
                                  <a:pt x="20668" y="2816"/>
                                </a:cubicBezTo>
                                <a:lnTo>
                                  <a:pt x="20872" y="2816"/>
                                </a:lnTo>
                                <a:cubicBezTo>
                                  <a:pt x="20872" y="2816"/>
                                  <a:pt x="20876" y="2816"/>
                                  <a:pt x="20876" y="2816"/>
                                </a:cubicBezTo>
                                <a:cubicBezTo>
                                  <a:pt x="20876" y="2816"/>
                                  <a:pt x="20876" y="2846"/>
                                  <a:pt x="20876" y="2846"/>
                                </a:cubicBezTo>
                                <a:lnTo>
                                  <a:pt x="20876" y="4554"/>
                                </a:lnTo>
                                <a:cubicBezTo>
                                  <a:pt x="20876" y="4673"/>
                                  <a:pt x="20888" y="4763"/>
                                  <a:pt x="20904" y="4763"/>
                                </a:cubicBezTo>
                                <a:lnTo>
                                  <a:pt x="21036" y="4763"/>
                                </a:lnTo>
                                <a:lnTo>
                                  <a:pt x="21036" y="5752"/>
                                </a:lnTo>
                                <a:cubicBezTo>
                                  <a:pt x="21036" y="5872"/>
                                  <a:pt x="21048" y="5962"/>
                                  <a:pt x="21064" y="5962"/>
                                </a:cubicBezTo>
                                <a:lnTo>
                                  <a:pt x="21248" y="5962"/>
                                </a:lnTo>
                                <a:lnTo>
                                  <a:pt x="21248" y="7400"/>
                                </a:lnTo>
                                <a:lnTo>
                                  <a:pt x="21064" y="7400"/>
                                </a:lnTo>
                                <a:cubicBezTo>
                                  <a:pt x="21056" y="7400"/>
                                  <a:pt x="21048" y="7430"/>
                                  <a:pt x="21044" y="7490"/>
                                </a:cubicBezTo>
                                <a:lnTo>
                                  <a:pt x="21044" y="6022"/>
                                </a:lnTo>
                                <a:cubicBezTo>
                                  <a:pt x="21044" y="5932"/>
                                  <a:pt x="21032" y="5842"/>
                                  <a:pt x="21020" y="5842"/>
                                </a:cubicBezTo>
                                <a:lnTo>
                                  <a:pt x="20896" y="5842"/>
                                </a:lnTo>
                                <a:lnTo>
                                  <a:pt x="20896" y="4973"/>
                                </a:lnTo>
                                <a:cubicBezTo>
                                  <a:pt x="20896" y="4883"/>
                                  <a:pt x="20884" y="4793"/>
                                  <a:pt x="20872" y="4793"/>
                                </a:cubicBezTo>
                                <a:lnTo>
                                  <a:pt x="20668" y="4793"/>
                                </a:lnTo>
                                <a:cubicBezTo>
                                  <a:pt x="20656" y="4793"/>
                                  <a:pt x="20644" y="4883"/>
                                  <a:pt x="20644" y="4973"/>
                                </a:cubicBezTo>
                                <a:lnTo>
                                  <a:pt x="20644" y="5842"/>
                                </a:lnTo>
                                <a:lnTo>
                                  <a:pt x="20528" y="5842"/>
                                </a:lnTo>
                                <a:cubicBezTo>
                                  <a:pt x="20516" y="5842"/>
                                  <a:pt x="20504" y="5932"/>
                                  <a:pt x="20504" y="6022"/>
                                </a:cubicBezTo>
                                <a:lnTo>
                                  <a:pt x="20504" y="7549"/>
                                </a:lnTo>
                                <a:cubicBezTo>
                                  <a:pt x="20504" y="7639"/>
                                  <a:pt x="20516" y="7729"/>
                                  <a:pt x="20528" y="7729"/>
                                </a:cubicBezTo>
                                <a:lnTo>
                                  <a:pt x="20644" y="7729"/>
                                </a:lnTo>
                                <a:lnTo>
                                  <a:pt x="20644" y="8598"/>
                                </a:lnTo>
                                <a:cubicBezTo>
                                  <a:pt x="20644" y="8688"/>
                                  <a:pt x="20656" y="8778"/>
                                  <a:pt x="20668" y="8778"/>
                                </a:cubicBezTo>
                                <a:lnTo>
                                  <a:pt x="20872" y="8778"/>
                                </a:lnTo>
                                <a:cubicBezTo>
                                  <a:pt x="20872" y="8778"/>
                                  <a:pt x="20876" y="8778"/>
                                  <a:pt x="20876" y="8778"/>
                                </a:cubicBezTo>
                                <a:lnTo>
                                  <a:pt x="20876" y="10455"/>
                                </a:lnTo>
                                <a:cubicBezTo>
                                  <a:pt x="20876" y="10575"/>
                                  <a:pt x="20888" y="10665"/>
                                  <a:pt x="20904" y="10665"/>
                                </a:cubicBezTo>
                                <a:lnTo>
                                  <a:pt x="21036" y="10665"/>
                                </a:lnTo>
                                <a:lnTo>
                                  <a:pt x="21036" y="11654"/>
                                </a:lnTo>
                                <a:cubicBezTo>
                                  <a:pt x="21036" y="11774"/>
                                  <a:pt x="21048" y="11863"/>
                                  <a:pt x="21064" y="11863"/>
                                </a:cubicBezTo>
                                <a:lnTo>
                                  <a:pt x="21248" y="11863"/>
                                </a:lnTo>
                                <a:lnTo>
                                  <a:pt x="21248" y="13301"/>
                                </a:lnTo>
                                <a:lnTo>
                                  <a:pt x="21064" y="13301"/>
                                </a:lnTo>
                                <a:cubicBezTo>
                                  <a:pt x="21056" y="13301"/>
                                  <a:pt x="21048" y="13331"/>
                                  <a:pt x="21044" y="13391"/>
                                </a:cubicBezTo>
                                <a:lnTo>
                                  <a:pt x="21044" y="11923"/>
                                </a:lnTo>
                                <a:cubicBezTo>
                                  <a:pt x="21044" y="11834"/>
                                  <a:pt x="21032" y="11744"/>
                                  <a:pt x="21020" y="11744"/>
                                </a:cubicBezTo>
                                <a:lnTo>
                                  <a:pt x="20896" y="11744"/>
                                </a:lnTo>
                                <a:lnTo>
                                  <a:pt x="20896" y="10785"/>
                                </a:lnTo>
                                <a:cubicBezTo>
                                  <a:pt x="20896" y="10695"/>
                                  <a:pt x="20884" y="10605"/>
                                  <a:pt x="20872" y="10605"/>
                                </a:cubicBezTo>
                                <a:lnTo>
                                  <a:pt x="20668" y="10605"/>
                                </a:lnTo>
                                <a:cubicBezTo>
                                  <a:pt x="20656" y="10605"/>
                                  <a:pt x="20644" y="10695"/>
                                  <a:pt x="20644" y="10785"/>
                                </a:cubicBezTo>
                                <a:lnTo>
                                  <a:pt x="20644" y="11654"/>
                                </a:lnTo>
                                <a:lnTo>
                                  <a:pt x="20528" y="11654"/>
                                </a:lnTo>
                                <a:cubicBezTo>
                                  <a:pt x="20516" y="11654"/>
                                  <a:pt x="20504" y="11744"/>
                                  <a:pt x="20504" y="11834"/>
                                </a:cubicBezTo>
                                <a:lnTo>
                                  <a:pt x="20504" y="13361"/>
                                </a:lnTo>
                                <a:cubicBezTo>
                                  <a:pt x="20504" y="13451"/>
                                  <a:pt x="20516" y="13541"/>
                                  <a:pt x="20528" y="13541"/>
                                </a:cubicBezTo>
                                <a:lnTo>
                                  <a:pt x="20644" y="13541"/>
                                </a:lnTo>
                                <a:lnTo>
                                  <a:pt x="20644" y="14410"/>
                                </a:lnTo>
                                <a:cubicBezTo>
                                  <a:pt x="20644" y="14500"/>
                                  <a:pt x="20656" y="14590"/>
                                  <a:pt x="20668" y="14590"/>
                                </a:cubicBezTo>
                                <a:lnTo>
                                  <a:pt x="20872" y="14590"/>
                                </a:lnTo>
                                <a:cubicBezTo>
                                  <a:pt x="20872" y="14590"/>
                                  <a:pt x="20876" y="14590"/>
                                  <a:pt x="20876" y="14590"/>
                                </a:cubicBezTo>
                                <a:lnTo>
                                  <a:pt x="20876" y="16267"/>
                                </a:lnTo>
                                <a:cubicBezTo>
                                  <a:pt x="20876" y="16387"/>
                                  <a:pt x="20888" y="16477"/>
                                  <a:pt x="20904" y="16477"/>
                                </a:cubicBezTo>
                                <a:lnTo>
                                  <a:pt x="21036" y="16477"/>
                                </a:lnTo>
                                <a:lnTo>
                                  <a:pt x="21036" y="17466"/>
                                </a:lnTo>
                                <a:cubicBezTo>
                                  <a:pt x="21036" y="17586"/>
                                  <a:pt x="21048" y="17675"/>
                                  <a:pt x="21064" y="17675"/>
                                </a:cubicBezTo>
                                <a:lnTo>
                                  <a:pt x="21248" y="17675"/>
                                </a:lnTo>
                                <a:lnTo>
                                  <a:pt x="21248" y="19113"/>
                                </a:lnTo>
                                <a:lnTo>
                                  <a:pt x="21064" y="19113"/>
                                </a:lnTo>
                                <a:cubicBezTo>
                                  <a:pt x="21056" y="19113"/>
                                  <a:pt x="21048" y="19143"/>
                                  <a:pt x="21044" y="19203"/>
                                </a:cubicBezTo>
                                <a:lnTo>
                                  <a:pt x="21044" y="17675"/>
                                </a:lnTo>
                                <a:cubicBezTo>
                                  <a:pt x="21044" y="17586"/>
                                  <a:pt x="21032" y="17496"/>
                                  <a:pt x="21020" y="17496"/>
                                </a:cubicBezTo>
                                <a:lnTo>
                                  <a:pt x="20896" y="17496"/>
                                </a:lnTo>
                                <a:lnTo>
                                  <a:pt x="20896" y="16627"/>
                                </a:lnTo>
                                <a:cubicBezTo>
                                  <a:pt x="20896" y="16537"/>
                                  <a:pt x="20884" y="16447"/>
                                  <a:pt x="20872" y="16447"/>
                                </a:cubicBezTo>
                                <a:lnTo>
                                  <a:pt x="20668" y="16447"/>
                                </a:lnTo>
                                <a:cubicBezTo>
                                  <a:pt x="20656" y="16447"/>
                                  <a:pt x="20644" y="16537"/>
                                  <a:pt x="20644" y="16627"/>
                                </a:cubicBezTo>
                                <a:lnTo>
                                  <a:pt x="20644" y="17496"/>
                                </a:lnTo>
                                <a:lnTo>
                                  <a:pt x="20528" y="17496"/>
                                </a:lnTo>
                                <a:cubicBezTo>
                                  <a:pt x="20516" y="17496"/>
                                  <a:pt x="20504" y="17586"/>
                                  <a:pt x="20504" y="17675"/>
                                </a:cubicBezTo>
                                <a:lnTo>
                                  <a:pt x="20504" y="19203"/>
                                </a:lnTo>
                                <a:cubicBezTo>
                                  <a:pt x="20504" y="19293"/>
                                  <a:pt x="20516" y="19383"/>
                                  <a:pt x="20528" y="19383"/>
                                </a:cubicBezTo>
                                <a:lnTo>
                                  <a:pt x="20644" y="19383"/>
                                </a:lnTo>
                                <a:lnTo>
                                  <a:pt x="20644" y="20252"/>
                                </a:lnTo>
                                <a:cubicBezTo>
                                  <a:pt x="20644" y="20342"/>
                                  <a:pt x="20656" y="20432"/>
                                  <a:pt x="20668" y="20432"/>
                                </a:cubicBezTo>
                                <a:lnTo>
                                  <a:pt x="20872" y="20432"/>
                                </a:lnTo>
                                <a:cubicBezTo>
                                  <a:pt x="20872" y="20432"/>
                                  <a:pt x="20876" y="20432"/>
                                  <a:pt x="20876" y="20432"/>
                                </a:cubicBezTo>
                                <a:cubicBezTo>
                                  <a:pt x="20876" y="20432"/>
                                  <a:pt x="20876" y="20462"/>
                                  <a:pt x="20876" y="20462"/>
                                </a:cubicBezTo>
                                <a:lnTo>
                                  <a:pt x="20876" y="21570"/>
                                </a:lnTo>
                                <a:lnTo>
                                  <a:pt x="21472" y="21570"/>
                                </a:lnTo>
                                <a:lnTo>
                                  <a:pt x="21472" y="20881"/>
                                </a:lnTo>
                                <a:lnTo>
                                  <a:pt x="21600" y="20881"/>
                                </a:lnTo>
                                <a:lnTo>
                                  <a:pt x="21600" y="15938"/>
                                </a:lnTo>
                                <a:lnTo>
                                  <a:pt x="21472" y="15938"/>
                                </a:lnTo>
                                <a:lnTo>
                                  <a:pt x="21472" y="15039"/>
                                </a:lnTo>
                                <a:lnTo>
                                  <a:pt x="21600" y="15039"/>
                                </a:lnTo>
                                <a:lnTo>
                                  <a:pt x="21600" y="10096"/>
                                </a:lnTo>
                                <a:lnTo>
                                  <a:pt x="21472" y="10096"/>
                                </a:lnTo>
                                <a:lnTo>
                                  <a:pt x="21472" y="9167"/>
                                </a:lnTo>
                                <a:lnTo>
                                  <a:pt x="21600" y="9167"/>
                                </a:lnTo>
                                <a:lnTo>
                                  <a:pt x="21600" y="4224"/>
                                </a:lnTo>
                                <a:lnTo>
                                  <a:pt x="21472" y="4224"/>
                                </a:lnTo>
                                <a:lnTo>
                                  <a:pt x="21472" y="3236"/>
                                </a:lnTo>
                                <a:lnTo>
                                  <a:pt x="21600" y="3236"/>
                                </a:lnTo>
                                <a:lnTo>
                                  <a:pt x="21600" y="2097"/>
                                </a:lnTo>
                                <a:lnTo>
                                  <a:pt x="21600" y="2097"/>
                                </a:lnTo>
                                <a:lnTo>
                                  <a:pt x="21600" y="0"/>
                                </a:lnTo>
                                <a:lnTo>
                                  <a:pt x="0" y="0"/>
                                </a:lnTo>
                                <a:close/>
                                <a:moveTo>
                                  <a:pt x="21032" y="2636"/>
                                </a:moveTo>
                                <a:lnTo>
                                  <a:pt x="20900" y="2636"/>
                                </a:lnTo>
                                <a:cubicBezTo>
                                  <a:pt x="20896" y="2636"/>
                                  <a:pt x="20896" y="2636"/>
                                  <a:pt x="20892" y="2636"/>
                                </a:cubicBezTo>
                                <a:cubicBezTo>
                                  <a:pt x="20892" y="2636"/>
                                  <a:pt x="20892" y="2606"/>
                                  <a:pt x="20892" y="2606"/>
                                </a:cubicBezTo>
                                <a:lnTo>
                                  <a:pt x="20892" y="2097"/>
                                </a:lnTo>
                                <a:lnTo>
                                  <a:pt x="21028" y="2097"/>
                                </a:lnTo>
                                <a:lnTo>
                                  <a:pt x="21028" y="2636"/>
                                </a:lnTo>
                                <a:close/>
                                <a:moveTo>
                                  <a:pt x="21032" y="8508"/>
                                </a:moveTo>
                                <a:lnTo>
                                  <a:pt x="20900" y="8508"/>
                                </a:lnTo>
                                <a:cubicBezTo>
                                  <a:pt x="20896" y="8508"/>
                                  <a:pt x="20896" y="8508"/>
                                  <a:pt x="20896" y="8508"/>
                                </a:cubicBezTo>
                                <a:lnTo>
                                  <a:pt x="20896" y="7669"/>
                                </a:lnTo>
                                <a:lnTo>
                                  <a:pt x="21012" y="7669"/>
                                </a:lnTo>
                                <a:cubicBezTo>
                                  <a:pt x="21020" y="7669"/>
                                  <a:pt x="21028" y="7639"/>
                                  <a:pt x="21032" y="7579"/>
                                </a:cubicBezTo>
                                <a:lnTo>
                                  <a:pt x="21032" y="8508"/>
                                </a:lnTo>
                                <a:close/>
                                <a:moveTo>
                                  <a:pt x="21032" y="14410"/>
                                </a:moveTo>
                                <a:lnTo>
                                  <a:pt x="20900" y="14410"/>
                                </a:lnTo>
                                <a:cubicBezTo>
                                  <a:pt x="20896" y="14410"/>
                                  <a:pt x="20896" y="14410"/>
                                  <a:pt x="20896" y="14410"/>
                                </a:cubicBezTo>
                                <a:lnTo>
                                  <a:pt x="20896" y="13571"/>
                                </a:lnTo>
                                <a:lnTo>
                                  <a:pt x="21012" y="13571"/>
                                </a:lnTo>
                                <a:cubicBezTo>
                                  <a:pt x="21020" y="13571"/>
                                  <a:pt x="21028" y="13541"/>
                                  <a:pt x="21032" y="13481"/>
                                </a:cubicBezTo>
                                <a:lnTo>
                                  <a:pt x="21032" y="14410"/>
                                </a:lnTo>
                                <a:close/>
                                <a:moveTo>
                                  <a:pt x="21032" y="20282"/>
                                </a:moveTo>
                                <a:lnTo>
                                  <a:pt x="20900" y="20282"/>
                                </a:lnTo>
                                <a:cubicBezTo>
                                  <a:pt x="20896" y="20282"/>
                                  <a:pt x="20896" y="20282"/>
                                  <a:pt x="20892" y="20282"/>
                                </a:cubicBezTo>
                                <a:cubicBezTo>
                                  <a:pt x="20892" y="20282"/>
                                  <a:pt x="20892" y="20252"/>
                                  <a:pt x="20892" y="20252"/>
                                </a:cubicBezTo>
                                <a:lnTo>
                                  <a:pt x="20892" y="19383"/>
                                </a:lnTo>
                                <a:lnTo>
                                  <a:pt x="21008" y="19383"/>
                                </a:lnTo>
                                <a:cubicBezTo>
                                  <a:pt x="21016" y="19383"/>
                                  <a:pt x="21024" y="19353"/>
                                  <a:pt x="21028" y="19293"/>
                                </a:cubicBezTo>
                                <a:lnTo>
                                  <a:pt x="21028" y="20282"/>
                                </a:lnTo>
                                <a:close/>
                                <a:moveTo>
                                  <a:pt x="21420" y="20282"/>
                                </a:moveTo>
                                <a:lnTo>
                                  <a:pt x="21312" y="20282"/>
                                </a:lnTo>
                                <a:lnTo>
                                  <a:pt x="21312" y="19623"/>
                                </a:lnTo>
                                <a:lnTo>
                                  <a:pt x="21420" y="19623"/>
                                </a:lnTo>
                                <a:lnTo>
                                  <a:pt x="21420" y="20282"/>
                                </a:lnTo>
                                <a:close/>
                                <a:moveTo>
                                  <a:pt x="21420" y="17286"/>
                                </a:moveTo>
                                <a:lnTo>
                                  <a:pt x="21312" y="17286"/>
                                </a:lnTo>
                                <a:lnTo>
                                  <a:pt x="21312" y="16507"/>
                                </a:lnTo>
                                <a:lnTo>
                                  <a:pt x="21420" y="16507"/>
                                </a:lnTo>
                                <a:lnTo>
                                  <a:pt x="21420" y="17286"/>
                                </a:lnTo>
                                <a:close/>
                                <a:moveTo>
                                  <a:pt x="21420" y="14410"/>
                                </a:moveTo>
                                <a:lnTo>
                                  <a:pt x="21312" y="14410"/>
                                </a:lnTo>
                                <a:lnTo>
                                  <a:pt x="21312" y="13781"/>
                                </a:lnTo>
                                <a:lnTo>
                                  <a:pt x="21420" y="13781"/>
                                </a:lnTo>
                                <a:lnTo>
                                  <a:pt x="21420" y="14410"/>
                                </a:lnTo>
                                <a:close/>
                                <a:moveTo>
                                  <a:pt x="21420" y="11444"/>
                                </a:moveTo>
                                <a:lnTo>
                                  <a:pt x="21312" y="11444"/>
                                </a:lnTo>
                                <a:lnTo>
                                  <a:pt x="21312" y="10605"/>
                                </a:lnTo>
                                <a:lnTo>
                                  <a:pt x="21420" y="10605"/>
                                </a:lnTo>
                                <a:lnTo>
                                  <a:pt x="21420" y="11444"/>
                                </a:lnTo>
                                <a:close/>
                                <a:moveTo>
                                  <a:pt x="21420" y="8508"/>
                                </a:moveTo>
                                <a:lnTo>
                                  <a:pt x="21312" y="8508"/>
                                </a:lnTo>
                                <a:lnTo>
                                  <a:pt x="21312" y="7879"/>
                                </a:lnTo>
                                <a:lnTo>
                                  <a:pt x="21420" y="7879"/>
                                </a:lnTo>
                                <a:lnTo>
                                  <a:pt x="21420" y="8508"/>
                                </a:lnTo>
                                <a:close/>
                                <a:moveTo>
                                  <a:pt x="21420" y="5572"/>
                                </a:moveTo>
                                <a:lnTo>
                                  <a:pt x="21312" y="5572"/>
                                </a:lnTo>
                                <a:lnTo>
                                  <a:pt x="21312" y="4733"/>
                                </a:lnTo>
                                <a:lnTo>
                                  <a:pt x="21420" y="4733"/>
                                </a:lnTo>
                                <a:lnTo>
                                  <a:pt x="21420" y="5572"/>
                                </a:lnTo>
                                <a:close/>
                                <a:moveTo>
                                  <a:pt x="21420" y="2636"/>
                                </a:moveTo>
                                <a:lnTo>
                                  <a:pt x="21312" y="2636"/>
                                </a:lnTo>
                                <a:lnTo>
                                  <a:pt x="21312" y="2127"/>
                                </a:lnTo>
                                <a:lnTo>
                                  <a:pt x="21420" y="2127"/>
                                </a:lnTo>
                                <a:lnTo>
                                  <a:pt x="21420" y="2636"/>
                                </a:lnTo>
                                <a:close/>
                                <a:moveTo>
                                  <a:pt x="19320" y="5902"/>
                                </a:moveTo>
                                <a:lnTo>
                                  <a:pt x="19244" y="5902"/>
                                </a:lnTo>
                                <a:lnTo>
                                  <a:pt x="19244" y="5333"/>
                                </a:lnTo>
                                <a:cubicBezTo>
                                  <a:pt x="19244" y="5273"/>
                                  <a:pt x="19236" y="5213"/>
                                  <a:pt x="19228" y="5213"/>
                                </a:cubicBezTo>
                                <a:lnTo>
                                  <a:pt x="19096" y="5213"/>
                                </a:lnTo>
                                <a:cubicBezTo>
                                  <a:pt x="19088" y="5213"/>
                                  <a:pt x="19080" y="5273"/>
                                  <a:pt x="19080" y="5333"/>
                                </a:cubicBezTo>
                                <a:lnTo>
                                  <a:pt x="19080" y="5902"/>
                                </a:lnTo>
                                <a:lnTo>
                                  <a:pt x="19004" y="5902"/>
                                </a:lnTo>
                                <a:cubicBezTo>
                                  <a:pt x="18996" y="5902"/>
                                  <a:pt x="18988" y="5962"/>
                                  <a:pt x="18988" y="6022"/>
                                </a:cubicBezTo>
                                <a:lnTo>
                                  <a:pt x="18988" y="7040"/>
                                </a:lnTo>
                                <a:cubicBezTo>
                                  <a:pt x="18988" y="7100"/>
                                  <a:pt x="18996" y="7160"/>
                                  <a:pt x="19004" y="7160"/>
                                </a:cubicBezTo>
                                <a:lnTo>
                                  <a:pt x="19080" y="7160"/>
                                </a:lnTo>
                                <a:lnTo>
                                  <a:pt x="19080" y="7729"/>
                                </a:lnTo>
                                <a:cubicBezTo>
                                  <a:pt x="19080" y="7789"/>
                                  <a:pt x="19088" y="7849"/>
                                  <a:pt x="19096" y="7849"/>
                                </a:cubicBezTo>
                                <a:lnTo>
                                  <a:pt x="19232" y="7849"/>
                                </a:lnTo>
                                <a:cubicBezTo>
                                  <a:pt x="19240" y="7849"/>
                                  <a:pt x="19248" y="7789"/>
                                  <a:pt x="19248" y="7729"/>
                                </a:cubicBezTo>
                                <a:lnTo>
                                  <a:pt x="19248" y="7160"/>
                                </a:lnTo>
                                <a:lnTo>
                                  <a:pt x="19324" y="7160"/>
                                </a:lnTo>
                                <a:cubicBezTo>
                                  <a:pt x="19332" y="7160"/>
                                  <a:pt x="19340" y="7100"/>
                                  <a:pt x="19340" y="7040"/>
                                </a:cubicBezTo>
                                <a:lnTo>
                                  <a:pt x="19340" y="6022"/>
                                </a:lnTo>
                                <a:cubicBezTo>
                                  <a:pt x="19336" y="5932"/>
                                  <a:pt x="19328" y="5902"/>
                                  <a:pt x="19320" y="5902"/>
                                </a:cubicBezTo>
                                <a:close/>
                                <a:moveTo>
                                  <a:pt x="20588" y="20462"/>
                                </a:moveTo>
                                <a:lnTo>
                                  <a:pt x="20484" y="20462"/>
                                </a:lnTo>
                                <a:lnTo>
                                  <a:pt x="20484" y="19683"/>
                                </a:lnTo>
                                <a:cubicBezTo>
                                  <a:pt x="20484" y="19593"/>
                                  <a:pt x="20476" y="19533"/>
                                  <a:pt x="20464" y="19533"/>
                                </a:cubicBezTo>
                                <a:lnTo>
                                  <a:pt x="20280" y="19533"/>
                                </a:lnTo>
                                <a:cubicBezTo>
                                  <a:pt x="20268" y="19533"/>
                                  <a:pt x="20260" y="19593"/>
                                  <a:pt x="20260" y="19683"/>
                                </a:cubicBezTo>
                                <a:lnTo>
                                  <a:pt x="20260" y="20462"/>
                                </a:lnTo>
                                <a:lnTo>
                                  <a:pt x="20156" y="20462"/>
                                </a:lnTo>
                                <a:cubicBezTo>
                                  <a:pt x="20144" y="20462"/>
                                  <a:pt x="20136" y="20521"/>
                                  <a:pt x="20136" y="20611"/>
                                </a:cubicBezTo>
                                <a:lnTo>
                                  <a:pt x="20136" y="21240"/>
                                </a:lnTo>
                                <a:lnTo>
                                  <a:pt x="20136" y="21240"/>
                                </a:lnTo>
                                <a:lnTo>
                                  <a:pt x="20136" y="21570"/>
                                </a:lnTo>
                                <a:lnTo>
                                  <a:pt x="20616" y="21570"/>
                                </a:lnTo>
                                <a:lnTo>
                                  <a:pt x="20616" y="20611"/>
                                </a:lnTo>
                                <a:cubicBezTo>
                                  <a:pt x="20608" y="20551"/>
                                  <a:pt x="20600" y="20462"/>
                                  <a:pt x="20588" y="20462"/>
                                </a:cubicBezTo>
                                <a:close/>
                                <a:moveTo>
                                  <a:pt x="19640" y="2217"/>
                                </a:moveTo>
                                <a:lnTo>
                                  <a:pt x="19492" y="2217"/>
                                </a:lnTo>
                                <a:cubicBezTo>
                                  <a:pt x="19484" y="2217"/>
                                  <a:pt x="19476" y="2277"/>
                                  <a:pt x="19476" y="2337"/>
                                </a:cubicBezTo>
                                <a:lnTo>
                                  <a:pt x="19476" y="2966"/>
                                </a:lnTo>
                                <a:lnTo>
                                  <a:pt x="19392" y="2966"/>
                                </a:lnTo>
                                <a:cubicBezTo>
                                  <a:pt x="19384" y="2966"/>
                                  <a:pt x="19376" y="3026"/>
                                  <a:pt x="19376" y="3086"/>
                                </a:cubicBezTo>
                                <a:lnTo>
                                  <a:pt x="19376" y="4194"/>
                                </a:lnTo>
                                <a:cubicBezTo>
                                  <a:pt x="19376" y="4254"/>
                                  <a:pt x="19384" y="4314"/>
                                  <a:pt x="19392" y="4314"/>
                                </a:cubicBezTo>
                                <a:lnTo>
                                  <a:pt x="19476" y="4314"/>
                                </a:lnTo>
                                <a:lnTo>
                                  <a:pt x="19476" y="4943"/>
                                </a:lnTo>
                                <a:cubicBezTo>
                                  <a:pt x="19476" y="5003"/>
                                  <a:pt x="19484" y="5063"/>
                                  <a:pt x="19492" y="5063"/>
                                </a:cubicBezTo>
                                <a:lnTo>
                                  <a:pt x="19640" y="5063"/>
                                </a:lnTo>
                                <a:cubicBezTo>
                                  <a:pt x="19648" y="5063"/>
                                  <a:pt x="19656" y="5003"/>
                                  <a:pt x="19656" y="4943"/>
                                </a:cubicBezTo>
                                <a:lnTo>
                                  <a:pt x="19656" y="4314"/>
                                </a:lnTo>
                                <a:lnTo>
                                  <a:pt x="19740" y="4314"/>
                                </a:lnTo>
                                <a:cubicBezTo>
                                  <a:pt x="19748" y="4314"/>
                                  <a:pt x="19756" y="4254"/>
                                  <a:pt x="19756" y="4194"/>
                                </a:cubicBezTo>
                                <a:lnTo>
                                  <a:pt x="19756" y="3086"/>
                                </a:lnTo>
                                <a:cubicBezTo>
                                  <a:pt x="19756" y="3026"/>
                                  <a:pt x="19748" y="2966"/>
                                  <a:pt x="19740" y="2966"/>
                                </a:cubicBezTo>
                                <a:lnTo>
                                  <a:pt x="19656" y="2966"/>
                                </a:lnTo>
                                <a:lnTo>
                                  <a:pt x="19656" y="2337"/>
                                </a:lnTo>
                                <a:cubicBezTo>
                                  <a:pt x="19656" y="2277"/>
                                  <a:pt x="19648" y="2217"/>
                                  <a:pt x="19640" y="2217"/>
                                </a:cubicBezTo>
                                <a:close/>
                                <a:moveTo>
                                  <a:pt x="19740" y="20641"/>
                                </a:moveTo>
                                <a:lnTo>
                                  <a:pt x="19656" y="20641"/>
                                </a:lnTo>
                                <a:lnTo>
                                  <a:pt x="19656" y="20012"/>
                                </a:lnTo>
                                <a:cubicBezTo>
                                  <a:pt x="19656" y="19952"/>
                                  <a:pt x="19648" y="19892"/>
                                  <a:pt x="19640" y="19892"/>
                                </a:cubicBezTo>
                                <a:lnTo>
                                  <a:pt x="19492" y="19892"/>
                                </a:lnTo>
                                <a:cubicBezTo>
                                  <a:pt x="19484" y="19892"/>
                                  <a:pt x="19476" y="19952"/>
                                  <a:pt x="19476" y="20012"/>
                                </a:cubicBezTo>
                                <a:lnTo>
                                  <a:pt x="19476" y="20641"/>
                                </a:lnTo>
                                <a:lnTo>
                                  <a:pt x="19392" y="20641"/>
                                </a:lnTo>
                                <a:cubicBezTo>
                                  <a:pt x="19384" y="20641"/>
                                  <a:pt x="19376" y="20701"/>
                                  <a:pt x="19376" y="20761"/>
                                </a:cubicBezTo>
                                <a:lnTo>
                                  <a:pt x="19376" y="21600"/>
                                </a:lnTo>
                                <a:lnTo>
                                  <a:pt x="19764" y="21600"/>
                                </a:lnTo>
                                <a:lnTo>
                                  <a:pt x="19764" y="20761"/>
                                </a:lnTo>
                                <a:cubicBezTo>
                                  <a:pt x="19760" y="20701"/>
                                  <a:pt x="19752" y="20641"/>
                                  <a:pt x="19740" y="20641"/>
                                </a:cubicBezTo>
                                <a:close/>
                                <a:moveTo>
                                  <a:pt x="20048" y="5003"/>
                                </a:moveTo>
                                <a:lnTo>
                                  <a:pt x="19884" y="5003"/>
                                </a:lnTo>
                                <a:cubicBezTo>
                                  <a:pt x="19872" y="5003"/>
                                  <a:pt x="19864" y="5063"/>
                                  <a:pt x="19864" y="5153"/>
                                </a:cubicBezTo>
                                <a:lnTo>
                                  <a:pt x="19864" y="5872"/>
                                </a:lnTo>
                                <a:lnTo>
                                  <a:pt x="19768" y="5872"/>
                                </a:lnTo>
                                <a:cubicBezTo>
                                  <a:pt x="19756" y="5872"/>
                                  <a:pt x="19748" y="5932"/>
                                  <a:pt x="19748" y="6022"/>
                                </a:cubicBezTo>
                                <a:lnTo>
                                  <a:pt x="19748" y="6591"/>
                                </a:lnTo>
                                <a:lnTo>
                                  <a:pt x="19748" y="6591"/>
                                </a:lnTo>
                                <a:lnTo>
                                  <a:pt x="19748" y="7280"/>
                                </a:lnTo>
                                <a:cubicBezTo>
                                  <a:pt x="19748" y="7370"/>
                                  <a:pt x="19756" y="7430"/>
                                  <a:pt x="19768" y="7430"/>
                                </a:cubicBezTo>
                                <a:lnTo>
                                  <a:pt x="19864" y="7430"/>
                                </a:lnTo>
                                <a:lnTo>
                                  <a:pt x="19864" y="8149"/>
                                </a:lnTo>
                                <a:cubicBezTo>
                                  <a:pt x="19864" y="8239"/>
                                  <a:pt x="19872" y="8298"/>
                                  <a:pt x="19884" y="8298"/>
                                </a:cubicBezTo>
                                <a:lnTo>
                                  <a:pt x="20048" y="8298"/>
                                </a:lnTo>
                                <a:cubicBezTo>
                                  <a:pt x="20060" y="8298"/>
                                  <a:pt x="20068" y="8239"/>
                                  <a:pt x="20068" y="8149"/>
                                </a:cubicBezTo>
                                <a:lnTo>
                                  <a:pt x="20068" y="7430"/>
                                </a:lnTo>
                                <a:lnTo>
                                  <a:pt x="20164" y="7430"/>
                                </a:lnTo>
                                <a:cubicBezTo>
                                  <a:pt x="20176" y="7430"/>
                                  <a:pt x="20184" y="7370"/>
                                  <a:pt x="20184" y="7280"/>
                                </a:cubicBezTo>
                                <a:lnTo>
                                  <a:pt x="20184" y="5992"/>
                                </a:lnTo>
                                <a:cubicBezTo>
                                  <a:pt x="20184" y="5902"/>
                                  <a:pt x="20176" y="5842"/>
                                  <a:pt x="20164" y="5842"/>
                                </a:cubicBezTo>
                                <a:lnTo>
                                  <a:pt x="20068" y="5842"/>
                                </a:lnTo>
                                <a:lnTo>
                                  <a:pt x="20068" y="5123"/>
                                </a:lnTo>
                                <a:cubicBezTo>
                                  <a:pt x="20068" y="5063"/>
                                  <a:pt x="20060" y="5003"/>
                                  <a:pt x="20048" y="5003"/>
                                </a:cubicBezTo>
                                <a:close/>
                                <a:moveTo>
                                  <a:pt x="20460" y="7759"/>
                                </a:moveTo>
                                <a:lnTo>
                                  <a:pt x="20276" y="7759"/>
                                </a:lnTo>
                                <a:cubicBezTo>
                                  <a:pt x="20264" y="7759"/>
                                  <a:pt x="20256" y="7819"/>
                                  <a:pt x="20256" y="7909"/>
                                </a:cubicBezTo>
                                <a:lnTo>
                                  <a:pt x="20256" y="8688"/>
                                </a:lnTo>
                                <a:lnTo>
                                  <a:pt x="20152" y="8688"/>
                                </a:lnTo>
                                <a:cubicBezTo>
                                  <a:pt x="20140" y="8688"/>
                                  <a:pt x="20132" y="8748"/>
                                  <a:pt x="20132" y="8838"/>
                                </a:cubicBezTo>
                                <a:lnTo>
                                  <a:pt x="20132" y="9467"/>
                                </a:lnTo>
                                <a:lnTo>
                                  <a:pt x="20132" y="9467"/>
                                </a:lnTo>
                                <a:lnTo>
                                  <a:pt x="20132" y="10216"/>
                                </a:lnTo>
                                <a:cubicBezTo>
                                  <a:pt x="20132" y="10306"/>
                                  <a:pt x="20140" y="10366"/>
                                  <a:pt x="20152" y="10366"/>
                                </a:cubicBezTo>
                                <a:lnTo>
                                  <a:pt x="20256" y="10366"/>
                                </a:lnTo>
                                <a:lnTo>
                                  <a:pt x="20256" y="11145"/>
                                </a:lnTo>
                                <a:cubicBezTo>
                                  <a:pt x="20256" y="11234"/>
                                  <a:pt x="20264" y="11294"/>
                                  <a:pt x="20276" y="11294"/>
                                </a:cubicBezTo>
                                <a:lnTo>
                                  <a:pt x="20460" y="11294"/>
                                </a:lnTo>
                                <a:cubicBezTo>
                                  <a:pt x="20472" y="11294"/>
                                  <a:pt x="20480" y="11234"/>
                                  <a:pt x="20480" y="11145"/>
                                </a:cubicBezTo>
                                <a:lnTo>
                                  <a:pt x="20480" y="10366"/>
                                </a:lnTo>
                                <a:lnTo>
                                  <a:pt x="20584" y="10366"/>
                                </a:lnTo>
                                <a:cubicBezTo>
                                  <a:pt x="20596" y="10366"/>
                                  <a:pt x="20604" y="10306"/>
                                  <a:pt x="20604" y="10216"/>
                                </a:cubicBezTo>
                                <a:lnTo>
                                  <a:pt x="20604" y="8838"/>
                                </a:lnTo>
                                <a:cubicBezTo>
                                  <a:pt x="20604" y="8748"/>
                                  <a:pt x="20596" y="8688"/>
                                  <a:pt x="20584" y="8688"/>
                                </a:cubicBezTo>
                                <a:lnTo>
                                  <a:pt x="20480" y="8688"/>
                                </a:lnTo>
                                <a:lnTo>
                                  <a:pt x="20480" y="7909"/>
                                </a:lnTo>
                                <a:cubicBezTo>
                                  <a:pt x="20480" y="7849"/>
                                  <a:pt x="20472" y="7759"/>
                                  <a:pt x="20460" y="7759"/>
                                </a:cubicBezTo>
                                <a:close/>
                                <a:moveTo>
                                  <a:pt x="20276" y="17256"/>
                                </a:moveTo>
                                <a:lnTo>
                                  <a:pt x="20460" y="17256"/>
                                </a:lnTo>
                                <a:cubicBezTo>
                                  <a:pt x="20472" y="17256"/>
                                  <a:pt x="20480" y="17196"/>
                                  <a:pt x="20480" y="17106"/>
                                </a:cubicBezTo>
                                <a:lnTo>
                                  <a:pt x="20480" y="16327"/>
                                </a:lnTo>
                                <a:lnTo>
                                  <a:pt x="20584" y="16327"/>
                                </a:lnTo>
                                <a:cubicBezTo>
                                  <a:pt x="20596" y="16327"/>
                                  <a:pt x="20604" y="16267"/>
                                  <a:pt x="20604" y="16178"/>
                                </a:cubicBezTo>
                                <a:lnTo>
                                  <a:pt x="20604" y="14799"/>
                                </a:lnTo>
                                <a:cubicBezTo>
                                  <a:pt x="20604" y="14710"/>
                                  <a:pt x="20596" y="14650"/>
                                  <a:pt x="20584" y="14650"/>
                                </a:cubicBezTo>
                                <a:lnTo>
                                  <a:pt x="20480" y="14650"/>
                                </a:lnTo>
                                <a:lnTo>
                                  <a:pt x="20480" y="13871"/>
                                </a:lnTo>
                                <a:cubicBezTo>
                                  <a:pt x="20480" y="13781"/>
                                  <a:pt x="20472" y="13721"/>
                                  <a:pt x="20460" y="13721"/>
                                </a:cubicBezTo>
                                <a:lnTo>
                                  <a:pt x="20276" y="13721"/>
                                </a:lnTo>
                                <a:cubicBezTo>
                                  <a:pt x="20264" y="13721"/>
                                  <a:pt x="20256" y="13781"/>
                                  <a:pt x="20256" y="13871"/>
                                </a:cubicBezTo>
                                <a:lnTo>
                                  <a:pt x="20256" y="14650"/>
                                </a:lnTo>
                                <a:lnTo>
                                  <a:pt x="20152" y="14650"/>
                                </a:lnTo>
                                <a:cubicBezTo>
                                  <a:pt x="20140" y="14650"/>
                                  <a:pt x="20132" y="14710"/>
                                  <a:pt x="20132" y="14799"/>
                                </a:cubicBezTo>
                                <a:lnTo>
                                  <a:pt x="20132" y="15429"/>
                                </a:lnTo>
                                <a:lnTo>
                                  <a:pt x="20132" y="15429"/>
                                </a:lnTo>
                                <a:lnTo>
                                  <a:pt x="20132" y="16178"/>
                                </a:lnTo>
                                <a:cubicBezTo>
                                  <a:pt x="20132" y="16267"/>
                                  <a:pt x="20140" y="16327"/>
                                  <a:pt x="20152" y="16327"/>
                                </a:cubicBezTo>
                                <a:lnTo>
                                  <a:pt x="20256" y="16327"/>
                                </a:lnTo>
                                <a:lnTo>
                                  <a:pt x="20256" y="17106"/>
                                </a:lnTo>
                                <a:cubicBezTo>
                                  <a:pt x="20256" y="17166"/>
                                  <a:pt x="20264" y="17256"/>
                                  <a:pt x="20276" y="17256"/>
                                </a:cubicBezTo>
                                <a:close/>
                              </a:path>
                            </a:pathLst>
                          </a:custGeom>
                          <a:solidFill>
                            <a:schemeClr val="bg1">
                              <a:lumMod val="50000"/>
                            </a:schemeClr>
                          </a:solidFill>
                          <a:ln w="12700">
                            <a:miter lim="400000"/>
                          </a:ln>
                        </wps:spPr>
                        <wps:bodyPr lIns="38100" tIns="38100" rIns="38100" bIns="38100" anchor="ctr"/>
                      </wps:wsp>
                    </wpg:wgp>
                  </a:graphicData>
                </a:graphic>
                <wp14:sizeRelH relativeFrom="margin">
                  <wp14:pctWidth>0</wp14:pctWidth>
                </wp14:sizeRelH>
                <wp14:sizeRelV relativeFrom="margin">
                  <wp14:pctHeight>0</wp14:pctHeight>
                </wp14:sizeRelV>
              </wp:anchor>
            </w:drawing>
          </mc:Choice>
          <mc:Fallback>
            <w:pict>
              <v:group w14:anchorId="0FA19E55" id="Grupo 15" o:spid="_x0000_s1026" alt="&quot;&quot;" style="position:absolute;margin-left:-19.5pt;margin-top:-748.9pt;width:526.35pt;height:63pt;z-index:-251667456;mso-position-horizontal-relative:margin;mso-position-vertical-relative:bottom-margin-area;mso-width-relative:margin;mso-height-relative:margin" coordsize="68580,9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">
                <v:rect id="Rectángulo" o:spid="_x0000_s1027" style="position:absolute;width:68580;height:9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" fillcolor="#c9cce3" stroked="f" strokeweight="1pt">
                  <v:stroke miterlimit="4"/>
                  <v:textbox inset="3pt,3pt,3pt,3pt"/>
                </v:rect>
                <v:shape id="Forma" o:spid="_x0000_s1028" alt="&quot;&quot;" style="position:absolute;width:68580;height:9156;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" path="m18904,14889r-68,l18836,14380v,-60,-8,-120,-16,-120l18700,14260v-8,,-16,60,-16,120l18684,14889r-68,c18608,14889,18600,14949,18600,15009r,899c18600,15968,18608,16028,18616,16028r68,l18684,16537v,60,8,120,16,120l18820,16657v8,,16,-60,16,-120l18836,16028r68,c18912,16028,18920,15968,18920,15908r,-899c18916,14919,18912,14889,18904,14889xm18484,6022r-64,l18420,5542v,-60,-4,-90,-12,-90l18300,5452v-8,,-12,30,-12,90l18288,6022r-64,c18216,6022,18212,6052,18212,6111r,809c18212,6980,18216,7010,18224,7010r64,l18288,7490v,59,4,89,12,89l18408,7579v8,,12,-30,12,-89l18420,7010r64,c18492,7010,18496,6980,18496,6920r,-809c18500,6052,18492,6022,18484,6022xm18904,20761r-68,l18836,20252v,-60,-8,-120,-16,-120l18700,20132v-8,,-16,60,-16,120l18684,20761r-68,c18608,20761,18600,20821,18600,20881r,719l18916,21600r,-719c18916,20821,18912,20761,18904,20761xm18904,9017r-68,l18836,8508v,-60,-8,-120,-16,-120l18700,8388v-8,,-16,60,-16,120l18684,9017r-68,c18608,9017,18600,9077,18600,9137r,899c18600,10096,18608,10156,18616,10156r68,l18684,10665v,60,8,120,16,120l18820,10785v8,,16,-60,16,-120l18836,10156r68,c18912,10156,18920,10096,18920,10036r,-899c18916,9047,18912,9017,18904,9017xm18904,3116r-68,l18836,2606v,-60,-8,-119,-16,-119l18700,2487v-8,,-16,59,-16,119l18684,3116r-68,c18608,3116,18600,3176,18600,3236r,898c18600,4194,18608,4254,18616,4254r68,l18684,4763v,60,8,120,16,120l18820,4883v8,,16,-60,16,-120l18836,4254r68,c18912,4254,18920,4194,18920,4134r,-898c18916,3176,18912,3116,18904,3116xm18484,17825r-64,l18420,17346v,-60,-4,-90,-12,-90l18300,17256v-8,,-12,30,-12,90l18288,17825r-64,c18216,17825,18212,17855,18212,17915r,809c18212,18784,18216,18814,18224,18814r64,l18288,19293v,60,4,90,12,90l18408,19383v8,,12,-30,12,-90l18420,18814r64,c18492,18814,18496,18784,18496,18724r,-809c18500,17855,18492,17825,18484,17825xm18484,11893r-64,l18420,11414v,-60,-4,-90,-12,-90l18300,11324v-8,,-12,30,-12,90l18288,11893r-64,c18216,11893,18212,11923,18212,11983r,809c18212,12852,18216,12882,18224,12882r64,l18288,13361v,60,4,90,12,90l18408,13451v8,,12,-30,12,-90l18420,12882r64,c18492,12882,18496,12852,18496,12792r,-809c18500,11923,18492,11893,18484,11893xm18072,14979r-56,l18016,14560v,-60,-4,-90,-12,-90l17908,14470v-8,,-12,30,-12,90l17896,14979r-56,c17832,14979,17828,15009,17828,15069r,719c17828,15848,17832,15878,17840,15878r56,l17896,16297v,60,4,90,12,90l18004,16387v8,,12,-30,12,-90l18016,15878r56,c18080,15878,18084,15848,18084,15788r,-719c18080,15039,18076,14979,18072,14979xm18072,20881r-56,l18016,20462v,-60,-4,-90,-12,-90l17908,20372v-8,,-12,30,-12,90l17896,20881r-56,c17832,20881,17828,20911,17828,20971r,629l18084,21600r,-629c18080,20911,18076,20881,18072,20881xm18072,9107r-56,l18016,8688v,-60,-4,-90,-12,-90l17908,8598v-8,,-12,30,-12,90l17896,9107r-56,c17832,9107,17828,9137,17828,9197r,719c17828,9976,17832,10006,17840,10006r56,l17896,10426v,59,4,89,12,89l18004,10515v8,,12,-30,12,-89l18016,10006r56,c18080,10006,18084,9976,18084,9916r,-719c18080,9137,18076,9107,18072,9107xm19320,11774r-76,l19244,11204v,-59,-8,-119,-16,-119l19096,11085v-8,,-16,60,-16,119l19080,11774r-76,c18996,11774,18988,11834,18988,11893r,1019c18988,12972,18996,13032,19004,13032r76,l19080,13601v,60,8,120,16,120l19232,13721v8,,16,-60,16,-120l19248,13032r76,c19332,13032,19340,12972,19340,12912r,-1019c19336,11834,19328,11774,19320,11774xm18072,3236r-56,l18016,2816v,-60,-4,-90,-12,-90l17908,2726v-8,,-12,30,-12,90l17896,3236r-56,c17832,3236,17828,3265,17828,3325r,719c17828,4104,17832,4134,17840,4134r56,l17896,4554v,60,4,90,12,90l18004,4644v8,,12,-30,12,-90l18016,4134r56,c18080,4134,18084,4104,18084,4044r,-719c18080,3265,18076,3236,18072,3236xm19320,17705r-76,l19244,17136v,-60,-8,-120,-16,-120l19096,17016v-8,,-16,60,-16,120l19080,17705r-76,c18996,17705,18988,17765,18988,17825r,1019c18988,18904,18996,18964,19004,18964r76,l19080,19533v,60,8,120,16,120l19232,19653v8,,16,-60,16,-120l19248,18964r76,c19332,18964,19340,18904,19340,18844r,-1019c19336,17765,19328,17705,19320,17705xm19884,14110r164,c20060,14110,20068,14050,20068,13961r,-719l20164,13242v12,,20,-60,20,-150l20184,11864v,-90,-8,-150,-20,-150l20068,11714r,-719c20068,10905,20060,10845,20048,10845r-164,c19872,10845,19864,10905,19864,10995r,719l19768,11714v-12,,-20,60,-20,150l19748,12433r,l19748,13122v,90,8,150,20,150l19864,13272r,719c19864,14050,19872,14110,19884,14110xm20184,19054r,-1229c20184,17735,20176,17675,20164,17675r-96,l20068,16956v,-89,-8,-149,-20,-149l19884,16807v-12,,-20,60,-20,149l19864,17675r-96,c19756,17675,19748,17735,19748,17825r,569l19748,18394r,689c19748,19173,19756,19233,19768,19233r96,l19864,19952v,90,8,150,20,150l20048,20102v12,,20,-60,20,-150l20068,19233r96,c20172,19203,20184,19143,20184,19054xm19368,10126v,60,8,120,16,120l19468,10246r,629c19468,10935,19476,10995,19484,10995r148,c19640,10995,19648,10935,19648,10875r,-629l19732,10246v8,,16,-60,16,-120l19748,9017v,-59,-8,-119,-16,-119l19656,8898r,-629c19656,8209,19648,8149,19640,8149r-148,c19484,8149,19476,8209,19476,8269r,629l19392,8898v-8,,-16,60,-16,119l19376,10126r-8,xm19368,15998v,60,8,120,16,120l19468,16118r,629c19468,16807,19476,16867,19484,16867r148,c19640,16867,19648,16807,19648,16747r,-629l19732,16118v8,,16,-60,16,-120l19748,14889v,-60,-8,-120,-16,-120l19656,14769r,-629c19656,14080,19648,14021,19640,14021r-148,c19484,14021,19476,14080,19476,14140r,629l19392,14769v-8,,-16,60,-16,120l19376,15998r-8,xm,l,2127r19864,l19864,2277v,90,8,150,20,150l20048,2427v12,,20,-60,20,-150l20068,2127r188,l20256,2846r-104,c20140,2846,20132,2906,20132,2996r,629l20132,3625r,749c20132,4464,20140,4524,20152,4524r104,l20256,5303v,89,8,149,20,149l20460,5452v12,,20,-60,20,-149l20480,4524r104,c20596,4524,20604,4464,20604,4374r,-1378c20604,2906,20596,2846,20584,2846r-104,l20480,2127r164,l20644,2636v,90,12,180,24,180l20872,2816v,,4,,4,c20876,2816,20876,2846,20876,2846r,1708c20876,4673,20888,4763,20904,4763r132,l21036,5752v,120,12,210,28,210l21248,5962r,1438l21064,7400v-8,,-16,30,-20,90l21044,6022v,-90,-12,-180,-24,-180l20896,5842r,-869c20896,4883,20884,4793,20872,4793r-204,c20656,4793,20644,4883,20644,4973r,869l20528,5842v-12,,-24,90,-24,180l20504,7549v,90,12,180,24,180l20644,7729r,869c20644,8688,20656,8778,20668,8778r204,c20872,8778,20876,8778,20876,8778r,1677c20876,10575,20888,10665,20904,10665r132,l21036,11654v,120,12,209,28,209l21248,11863r,1438l21064,13301v-8,,-16,30,-20,90l21044,11923v,-89,-12,-179,-24,-179l20896,11744r,-959c20896,10695,20884,10605,20872,10605r-204,c20656,10605,20644,10695,20644,10785r,869l20528,11654v-12,,-24,90,-24,180l20504,13361v,90,12,180,24,180l20644,13541r,869c20644,14500,20656,14590,20668,14590r204,c20872,14590,20876,14590,20876,14590r,1677c20876,16387,20888,16477,20904,16477r132,l21036,17466v,120,12,209,28,209l21248,17675r,1438l21064,19113v-8,,-16,30,-20,90l21044,17675v,-89,-12,-179,-24,-179l20896,17496r,-869c20896,16537,20884,16447,20872,16447r-204,c20656,16447,20644,16537,20644,16627r,869l20528,17496v-12,,-24,90,-24,179l20504,19203v,90,12,180,24,180l20644,19383r,869c20644,20342,20656,20432,20668,20432r204,c20872,20432,20876,20432,20876,20432v,,,30,,30l20876,21570r596,l21472,20881r128,l21600,15938r-128,l21472,15039r128,l21600,10096r-128,l21472,9167r128,l21600,4224r-128,l21472,3236r128,l21600,2097r,l21600,,,xm21032,2636r-132,c20896,2636,20896,2636,20892,2636v,,,-30,,-30l20892,2097r136,l21028,2636r4,xm21032,8508r-132,c20896,8508,20896,8508,20896,8508r,-839l21012,7669v8,,16,-30,20,-90l21032,8508xm21032,14410r-132,c20896,14410,20896,14410,20896,14410r,-839l21012,13571v8,,16,-30,20,-90l21032,14410xm21032,20282r-132,c20896,20282,20896,20282,20892,20282v,,,-30,,-30l20892,19383r116,c21016,19383,21024,19353,21028,19293r,989l21032,20282xm21420,20282r-108,l21312,19623r108,l21420,20282xm21420,17286r-108,l21312,16507r108,l21420,17286xm21420,14410r-108,l21312,13781r108,l21420,14410xm21420,11444r-108,l21312,10605r108,l21420,11444xm21420,8508r-108,l21312,7879r108,l21420,8508xm21420,5572r-108,l21312,4733r108,l21420,5572xm21420,2636r-108,l21312,2127r108,l21420,2636xm19320,5902r-76,l19244,5333v,-60,-8,-120,-16,-120l19096,5213v-8,,-16,60,-16,120l19080,5902r-76,c18996,5902,18988,5962,18988,6022r,1018c18988,7100,18996,7160,19004,7160r76,l19080,7729v,60,8,120,16,120l19232,7849v8,,16,-60,16,-120l19248,7160r76,c19332,7160,19340,7100,19340,7040r,-1018c19336,5932,19328,5902,19320,5902xm20588,20462r-104,l20484,19683v,-90,-8,-150,-20,-150l20280,19533v-12,,-20,60,-20,150l20260,20462r-104,c20144,20462,20136,20521,20136,20611r,629l20136,21240r,330l20616,21570r,-959c20608,20551,20600,20462,20588,20462xm19640,2217r-148,c19484,2217,19476,2277,19476,2337r,629l19392,2966v-8,,-16,60,-16,120l19376,4194v,60,8,120,16,120l19476,4314r,629c19476,5003,19484,5063,19492,5063r148,c19648,5063,19656,5003,19656,4943r,-629l19740,4314v8,,16,-60,16,-120l19756,3086v,-60,-8,-120,-16,-120l19656,2966r,-629c19656,2277,19648,2217,19640,2217xm19740,20641r-84,l19656,20012v,-60,-8,-120,-16,-120l19492,19892v-8,,-16,60,-16,120l19476,20641r-84,c19384,20641,19376,20701,19376,20761r,839l19764,21600r,-839c19760,20701,19752,20641,19740,20641xm20048,5003r-164,c19872,5003,19864,5063,19864,5153r,719l19768,5872v-12,,-20,60,-20,150l19748,6591r,l19748,7280v,90,8,150,20,150l19864,7430r,719c19864,8239,19872,8298,19884,8298r164,c20060,8298,20068,8239,20068,8149r,-719l20164,7430v12,,20,-60,20,-150l20184,5992v,-90,-8,-150,-20,-150l20068,5842r,-719c20068,5063,20060,5003,20048,5003xm20460,7759r-184,c20264,7759,20256,7819,20256,7909r,779l20152,8688v-12,,-20,60,-20,150l20132,9467r,l20132,10216v,90,8,150,20,150l20256,10366r,779c20256,11234,20264,11294,20276,11294r184,c20472,11294,20480,11234,20480,11145r,-779l20584,10366v12,,20,-60,20,-150l20604,8838v,-90,-8,-150,-20,-150l20480,8688r,-779c20480,7849,20472,7759,20460,7759xm20276,17256r184,c20472,17256,20480,17196,20480,17106r,-779l20584,16327v12,,20,-60,20,-149l20604,14799v,-89,-8,-149,-20,-149l20480,14650r,-779c20480,13781,20472,13721,20460,13721r-184,c20264,13721,20256,13781,20256,13871r,779l20152,14650v-12,,-20,60,-20,149l20132,15429r,l20132,16178v,89,8,149,20,149l20256,16327r,779c20256,17166,20264,17256,20276,17256xe" fillcolor="#7f7f7f [1612]" stroked="f" strokeweight="1pt">
                  <v:stroke miterlimit="4" joinstyle="miter"/>
                  <v:path arrowok="t" o:extrusionok="f" o:connecttype="custom" o:connectlocs="3429000,457835;3429000,457835;3429000,457835;3429000,457835" o:connectangles="0,90,180,270"/>
                </v:shape>
                <w10:wrap anchorx="margin" anchory="margin"/>
              </v:group>
            </w:pict>
          </mc:Fallback>
        </mc:AlternateContent>
      </w:r>
      <w:r>
        <w:rPr>
          <w:rFonts w:ascii="Helvetica" w:hAnsi="Helvetica" w:cs="Arial"/>
          <w:b/>
          <w:snapToGrid w:val="0"/>
          <w:sz w:val="52"/>
          <w:szCs w:val="44"/>
        </w:rPr>
        <w:tab/>
      </w:r>
    </w:p>
    <w:p w14:paraId="3C46BF5C" w14:textId="361B5E9C" w:rsidR="009F7738" w:rsidRDefault="009F7738">
      <w:pPr>
        <w:rPr>
          <w:rFonts w:ascii="Helvetica" w:hAnsi="Helvetica" w:cs="Arial"/>
          <w:b/>
          <w:snapToGrid w:val="0"/>
          <w:sz w:val="52"/>
          <w:szCs w:val="44"/>
        </w:rPr>
      </w:pPr>
    </w:p>
    <w:p w14:paraId="66EA5F63" w14:textId="0A7104D2" w:rsidR="00A501B9" w:rsidRPr="00C65A5C" w:rsidRDefault="00C65A5C" w:rsidP="009F7738">
      <w:pPr>
        <w:jc w:val="center"/>
        <w:rPr>
          <w:rFonts w:ascii="Helvetica" w:hAnsi="Helvetica" w:cs="Arial"/>
          <w:b/>
          <w:snapToGrid w:val="0"/>
          <w:color w:val="FF0000"/>
          <w:sz w:val="52"/>
          <w:szCs w:val="52"/>
        </w:rPr>
      </w:pPr>
      <w:r w:rsidRPr="006D5B20">
        <w:rPr>
          <w:rFonts w:ascii="Helvetica" w:hAnsi="Helvetica" w:cs="Arial"/>
          <w:b/>
          <w:snapToGrid w:val="0"/>
          <w:sz w:val="52"/>
          <w:szCs w:val="52"/>
        </w:rPr>
        <w:t>ESTADOS FINANCIEROS 2022</w:t>
      </w:r>
    </w:p>
    <w:p w14:paraId="04E5243C" w14:textId="2CD2A8FC" w:rsidR="00A501B9" w:rsidRDefault="006D5B20" w:rsidP="009F7738">
      <w:pPr>
        <w:jc w:val="center"/>
        <w:rPr>
          <w:rFonts w:ascii="Helvetica" w:hAnsi="Helvetica" w:cs="Arial"/>
          <w:b/>
          <w:snapToGrid w:val="0"/>
          <w:sz w:val="72"/>
          <w:szCs w:val="52"/>
        </w:rPr>
      </w:pPr>
      <w:r w:rsidRPr="006D5B20">
        <w:rPr>
          <w:noProof/>
          <w:sz w:val="52"/>
          <w:szCs w:val="52"/>
        </w:rPr>
        <w:drawing>
          <wp:anchor distT="0" distB="0" distL="114300" distR="114300" simplePos="0" relativeHeight="251645951" behindDoc="1" locked="0" layoutInCell="1" allowOverlap="1" wp14:anchorId="732E4EA7" wp14:editId="7F277A24">
            <wp:simplePos x="0" y="0"/>
            <wp:positionH relativeFrom="margin">
              <wp:posOffset>338455</wp:posOffset>
            </wp:positionH>
            <wp:positionV relativeFrom="paragraph">
              <wp:posOffset>493395</wp:posOffset>
            </wp:positionV>
            <wp:extent cx="5707117" cy="4362669"/>
            <wp:effectExtent l="0" t="0" r="0" b="0"/>
            <wp:wrapNone/>
            <wp:docPr id="18" name="Imagen 1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Texto&#10;&#10;Descripción generada automáticamente"/>
                    <pic:cNvPicPr>
                      <a:picLocks noChangeAspect="1" noChangeArrowheads="1"/>
                    </pic:cNvPicPr>
                  </pic:nvPicPr>
                  <pic:blipFill rotWithShape="1">
                    <a:blip r:embed="rId8">
                      <a:alphaModFix amt="9000"/>
                      <a:extLst>
                        <a:ext uri="{28A0092B-C50C-407E-A947-70E740481C1C}">
                          <a14:useLocalDpi xmlns:a14="http://schemas.microsoft.com/office/drawing/2010/main" val="0"/>
                        </a:ext>
                      </a:extLst>
                    </a:blip>
                    <a:srcRect t="8063" r="51483"/>
                    <a:stretch/>
                  </pic:blipFill>
                  <pic:spPr bwMode="auto">
                    <a:xfrm>
                      <a:off x="0" y="0"/>
                      <a:ext cx="5707117" cy="4362669"/>
                    </a:xfrm>
                    <a:prstGeom prst="rect">
                      <a:avLst/>
                    </a:prstGeom>
                    <a:noFill/>
                    <a:ln>
                      <a:noFill/>
                    </a:ln>
                    <a:effectLst>
                      <a:outerShdw blurRad="50800" dist="50800" dir="5400000" algn="ctr" rotWithShape="0">
                        <a:srgbClr val="000000"/>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BD6134" w14:textId="77777777" w:rsidR="006D5B20" w:rsidRDefault="006D5B20" w:rsidP="009F7738">
      <w:pPr>
        <w:jc w:val="center"/>
        <w:rPr>
          <w:rFonts w:ascii="Helvetica" w:hAnsi="Helvetica" w:cs="Arial"/>
          <w:b/>
          <w:snapToGrid w:val="0"/>
          <w:sz w:val="72"/>
          <w:szCs w:val="52"/>
        </w:rPr>
      </w:pPr>
    </w:p>
    <w:p w14:paraId="06F3002E" w14:textId="291181B3" w:rsidR="00A501B9" w:rsidRDefault="00A501B9" w:rsidP="009F7738">
      <w:pPr>
        <w:jc w:val="center"/>
        <w:rPr>
          <w:rFonts w:ascii="Helvetica" w:hAnsi="Helvetica" w:cs="Arial"/>
          <w:b/>
          <w:snapToGrid w:val="0"/>
          <w:sz w:val="72"/>
          <w:szCs w:val="52"/>
        </w:rPr>
      </w:pPr>
    </w:p>
    <w:p w14:paraId="03130D08" w14:textId="797E80DA" w:rsidR="001655B7" w:rsidRDefault="001655B7" w:rsidP="009F7738">
      <w:pPr>
        <w:jc w:val="center"/>
        <w:rPr>
          <w:rFonts w:ascii="Helvetica" w:hAnsi="Helvetica" w:cs="Arial"/>
          <w:b/>
          <w:snapToGrid w:val="0"/>
          <w:sz w:val="72"/>
          <w:szCs w:val="52"/>
        </w:rPr>
      </w:pPr>
    </w:p>
    <w:p w14:paraId="0ACACA45" w14:textId="414BC586" w:rsidR="001655B7" w:rsidRDefault="00A501B9" w:rsidP="00A501B9">
      <w:pPr>
        <w:tabs>
          <w:tab w:val="left" w:pos="8193"/>
        </w:tabs>
        <w:rPr>
          <w:rFonts w:ascii="Helvetica" w:hAnsi="Helvetica" w:cs="Arial"/>
          <w:b/>
          <w:snapToGrid w:val="0"/>
          <w:sz w:val="72"/>
          <w:szCs w:val="52"/>
        </w:rPr>
      </w:pPr>
      <w:r>
        <w:rPr>
          <w:rFonts w:ascii="Helvetica" w:hAnsi="Helvetica" w:cs="Arial"/>
          <w:b/>
          <w:snapToGrid w:val="0"/>
          <w:sz w:val="72"/>
          <w:szCs w:val="52"/>
        </w:rPr>
        <w:tab/>
      </w:r>
    </w:p>
    <w:p w14:paraId="3867E2EA" w14:textId="4520A71A" w:rsidR="00A501B9" w:rsidRDefault="00A501B9" w:rsidP="009F7738">
      <w:pPr>
        <w:jc w:val="center"/>
        <w:rPr>
          <w:rFonts w:ascii="Helvetica" w:hAnsi="Helvetica" w:cs="Arial"/>
          <w:b/>
          <w:snapToGrid w:val="0"/>
          <w:sz w:val="72"/>
          <w:szCs w:val="52"/>
        </w:rPr>
      </w:pPr>
    </w:p>
    <w:p w14:paraId="10B760C6" w14:textId="6608349D" w:rsidR="00A501B9" w:rsidRDefault="00A501B9" w:rsidP="009F7738">
      <w:pPr>
        <w:jc w:val="center"/>
        <w:rPr>
          <w:rFonts w:ascii="Helvetica" w:hAnsi="Helvetica" w:cs="Arial"/>
          <w:b/>
          <w:snapToGrid w:val="0"/>
          <w:sz w:val="72"/>
          <w:szCs w:val="52"/>
        </w:rPr>
      </w:pPr>
    </w:p>
    <w:p w14:paraId="63D75D13" w14:textId="2CDD5C41" w:rsidR="00A501B9" w:rsidRDefault="00A501B9" w:rsidP="009F7738">
      <w:pPr>
        <w:jc w:val="center"/>
        <w:rPr>
          <w:rFonts w:ascii="Helvetica" w:hAnsi="Helvetica" w:cs="Arial"/>
          <w:b/>
          <w:snapToGrid w:val="0"/>
          <w:sz w:val="72"/>
          <w:szCs w:val="52"/>
        </w:rPr>
      </w:pPr>
    </w:p>
    <w:p w14:paraId="772849BE" w14:textId="77777777" w:rsidR="00A501B9" w:rsidRDefault="00A501B9" w:rsidP="00A501B9">
      <w:pPr>
        <w:jc w:val="right"/>
        <w:rPr>
          <w:rFonts w:ascii="Helvetica" w:hAnsi="Helvetica" w:cs="Arial"/>
          <w:b/>
          <w:snapToGrid w:val="0"/>
          <w:sz w:val="52"/>
          <w:szCs w:val="44"/>
        </w:rPr>
      </w:pPr>
    </w:p>
    <w:p w14:paraId="6127B0E8" w14:textId="77777777" w:rsidR="00A501B9" w:rsidRDefault="00A501B9" w:rsidP="00A501B9">
      <w:pPr>
        <w:jc w:val="right"/>
        <w:rPr>
          <w:rFonts w:ascii="Helvetica" w:hAnsi="Helvetica" w:cs="Arial"/>
          <w:b/>
          <w:snapToGrid w:val="0"/>
          <w:sz w:val="52"/>
          <w:szCs w:val="44"/>
        </w:rPr>
      </w:pPr>
    </w:p>
    <w:p w14:paraId="192920C7" w14:textId="77777777" w:rsidR="006D5B20" w:rsidRDefault="006D5B20" w:rsidP="00A1153C">
      <w:pPr>
        <w:jc w:val="center"/>
        <w:rPr>
          <w:rFonts w:ascii="Helvetica" w:hAnsi="Helvetica" w:cs="Arial"/>
          <w:b/>
          <w:snapToGrid w:val="0"/>
          <w:sz w:val="52"/>
          <w:szCs w:val="44"/>
        </w:rPr>
      </w:pPr>
    </w:p>
    <w:p w14:paraId="62471A64" w14:textId="77777777" w:rsidR="006D5B20" w:rsidRDefault="006D5B20" w:rsidP="00A1153C">
      <w:pPr>
        <w:jc w:val="center"/>
        <w:rPr>
          <w:rFonts w:ascii="Helvetica" w:hAnsi="Helvetica" w:cs="Arial"/>
          <w:b/>
          <w:snapToGrid w:val="0"/>
          <w:sz w:val="52"/>
          <w:szCs w:val="44"/>
        </w:rPr>
      </w:pPr>
    </w:p>
    <w:p w14:paraId="4328E302" w14:textId="6DE76CD5" w:rsidR="00A501B9" w:rsidRPr="00A501B9" w:rsidRDefault="00A501B9" w:rsidP="00A1153C">
      <w:pPr>
        <w:jc w:val="center"/>
        <w:rPr>
          <w:rFonts w:ascii="Helvetica" w:hAnsi="Helvetica" w:cs="Arial"/>
          <w:b/>
          <w:snapToGrid w:val="0"/>
          <w:sz w:val="52"/>
          <w:szCs w:val="44"/>
        </w:rPr>
      </w:pPr>
      <w:r w:rsidRPr="00A501B9">
        <w:rPr>
          <w:rFonts w:ascii="Helvetica" w:hAnsi="Helvetica" w:cs="Arial"/>
          <w:b/>
          <w:snapToGrid w:val="0"/>
          <w:sz w:val="52"/>
          <w:szCs w:val="44"/>
        </w:rPr>
        <w:t>COLEGIO OFICIAL DE FARMAC</w:t>
      </w:r>
      <w:r w:rsidR="00A1153C">
        <w:rPr>
          <w:rFonts w:ascii="Helvetica" w:hAnsi="Helvetica" w:cs="Arial"/>
          <w:b/>
          <w:snapToGrid w:val="0"/>
          <w:sz w:val="52"/>
          <w:szCs w:val="44"/>
        </w:rPr>
        <w:t>É</w:t>
      </w:r>
      <w:r w:rsidRPr="00A501B9">
        <w:rPr>
          <w:rFonts w:ascii="Helvetica" w:hAnsi="Helvetica" w:cs="Arial"/>
          <w:b/>
          <w:snapToGrid w:val="0"/>
          <w:sz w:val="52"/>
          <w:szCs w:val="44"/>
        </w:rPr>
        <w:t>UTICOS DE LAS PALMAS</w:t>
      </w:r>
    </w:p>
    <w:p w14:paraId="0DAA9B70" w14:textId="77777777" w:rsidR="00A501B9" w:rsidRPr="001655B7" w:rsidRDefault="00A501B9" w:rsidP="009F7738">
      <w:pPr>
        <w:jc w:val="center"/>
        <w:rPr>
          <w:rFonts w:ascii="Helvetica" w:hAnsi="Helvetica" w:cs="Arial"/>
          <w:b/>
          <w:snapToGrid w:val="0"/>
          <w:sz w:val="72"/>
          <w:szCs w:val="52"/>
        </w:rPr>
      </w:pPr>
    </w:p>
    <w:p w14:paraId="63548E32" w14:textId="7CADEFFD" w:rsidR="00DF6BF9" w:rsidRPr="009644BA" w:rsidRDefault="0053097B">
      <w:pPr>
        <w:rPr>
          <w:rFonts w:ascii="Helvetica" w:hAnsi="Helvetica" w:cs="Arial"/>
          <w:b/>
          <w:snapToGrid w:val="0"/>
          <w:sz w:val="24"/>
        </w:rPr>
      </w:pPr>
      <w:r w:rsidRPr="00A501B9">
        <w:rPr>
          <w:noProof/>
          <w:sz w:val="44"/>
          <w:szCs w:val="44"/>
          <w:lang w:bidi="es-ES"/>
        </w:rPr>
        <mc:AlternateContent>
          <mc:Choice Requires="wpg">
            <w:drawing>
              <wp:anchor distT="0" distB="0" distL="114300" distR="114300" simplePos="0" relativeHeight="251651072" behindDoc="1" locked="0" layoutInCell="1" allowOverlap="1" wp14:anchorId="4FD1CD9E" wp14:editId="41699453">
                <wp:simplePos x="0" y="0"/>
                <wp:positionH relativeFrom="margin">
                  <wp:posOffset>-248920</wp:posOffset>
                </wp:positionH>
                <wp:positionV relativeFrom="bottomMargin">
                  <wp:posOffset>-262255</wp:posOffset>
                </wp:positionV>
                <wp:extent cx="6684645" cy="800100"/>
                <wp:effectExtent l="0" t="0" r="1905" b="0"/>
                <wp:wrapNone/>
                <wp:docPr id="1" name="Grupo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684645" cy="800100"/>
                          <a:chOff x="0" y="0"/>
                          <a:chExt cx="6858000" cy="992895"/>
                        </a:xfrm>
                      </wpg:grpSpPr>
                      <wps:wsp>
                        <wps:cNvPr id="4" name="Rectángulo"/>
                        <wps:cNvSpPr/>
                        <wps:spPr>
                          <a:xfrm>
                            <a:off x="0" y="0"/>
                            <a:ext cx="6858000" cy="992895"/>
                          </a:xfrm>
                          <a:prstGeom prst="rect">
                            <a:avLst/>
                          </a:prstGeom>
                          <a:solidFill>
                            <a:srgbClr val="C9CCE3"/>
                          </a:solidFill>
                          <a:ln w="12700">
                            <a:miter lim="400000"/>
                          </a:ln>
                        </wps:spPr>
                        <wps:bodyPr lIns="38100" tIns="38100" rIns="38100" bIns="38100" anchor="ctr"/>
                      </wps:wsp>
                      <wps:wsp>
                        <wps:cNvPr id="5" name="Forma">
                          <a:extLst>
                            <a:ext uri="{C183D7F6-B498-43B3-948B-1728B52AA6E4}">
                              <adec:decorative xmlns:adec="http://schemas.microsoft.com/office/drawing/2017/decorative" val="1"/>
                            </a:ext>
                          </a:extLst>
                        </wps:cNvPr>
                        <wps:cNvSpPr/>
                        <wps:spPr>
                          <a:xfrm>
                            <a:off x="0" y="0"/>
                            <a:ext cx="6858000" cy="915670"/>
                          </a:xfrm>
                          <a:custGeom>
                            <a:avLst/>
                            <a:gdLst/>
                            <a:ahLst/>
                            <a:cxnLst>
                              <a:cxn ang="0">
                                <a:pos x="wd2" y="hd2"/>
                              </a:cxn>
                              <a:cxn ang="5400000">
                                <a:pos x="wd2" y="hd2"/>
                              </a:cxn>
                              <a:cxn ang="10800000">
                                <a:pos x="wd2" y="hd2"/>
                              </a:cxn>
                              <a:cxn ang="16200000">
                                <a:pos x="wd2" y="hd2"/>
                              </a:cxn>
                            </a:cxnLst>
                            <a:rect l="0" t="0" r="r" b="b"/>
                            <a:pathLst>
                              <a:path w="21600" h="21600" extrusionOk="0">
                                <a:moveTo>
                                  <a:pt x="18904" y="14889"/>
                                </a:moveTo>
                                <a:lnTo>
                                  <a:pt x="18836" y="14889"/>
                                </a:lnTo>
                                <a:lnTo>
                                  <a:pt x="18836" y="14380"/>
                                </a:lnTo>
                                <a:cubicBezTo>
                                  <a:pt x="18836" y="14320"/>
                                  <a:pt x="18828" y="14260"/>
                                  <a:pt x="18820" y="14260"/>
                                </a:cubicBezTo>
                                <a:lnTo>
                                  <a:pt x="18700" y="14260"/>
                                </a:lnTo>
                                <a:cubicBezTo>
                                  <a:pt x="18692" y="14260"/>
                                  <a:pt x="18684" y="14320"/>
                                  <a:pt x="18684" y="14380"/>
                                </a:cubicBezTo>
                                <a:lnTo>
                                  <a:pt x="18684" y="14889"/>
                                </a:lnTo>
                                <a:lnTo>
                                  <a:pt x="18616" y="14889"/>
                                </a:lnTo>
                                <a:cubicBezTo>
                                  <a:pt x="18608" y="14889"/>
                                  <a:pt x="18600" y="14949"/>
                                  <a:pt x="18600" y="15009"/>
                                </a:cubicBezTo>
                                <a:lnTo>
                                  <a:pt x="18600" y="15908"/>
                                </a:lnTo>
                                <a:cubicBezTo>
                                  <a:pt x="18600" y="15968"/>
                                  <a:pt x="18608" y="16028"/>
                                  <a:pt x="18616" y="16028"/>
                                </a:cubicBezTo>
                                <a:lnTo>
                                  <a:pt x="18684" y="16028"/>
                                </a:lnTo>
                                <a:lnTo>
                                  <a:pt x="18684" y="16537"/>
                                </a:lnTo>
                                <a:cubicBezTo>
                                  <a:pt x="18684" y="16597"/>
                                  <a:pt x="18692" y="16657"/>
                                  <a:pt x="18700" y="16657"/>
                                </a:cubicBezTo>
                                <a:lnTo>
                                  <a:pt x="18820" y="16657"/>
                                </a:lnTo>
                                <a:cubicBezTo>
                                  <a:pt x="18828" y="16657"/>
                                  <a:pt x="18836" y="16597"/>
                                  <a:pt x="18836" y="16537"/>
                                </a:cubicBezTo>
                                <a:lnTo>
                                  <a:pt x="18836" y="16028"/>
                                </a:lnTo>
                                <a:lnTo>
                                  <a:pt x="18904" y="16028"/>
                                </a:lnTo>
                                <a:cubicBezTo>
                                  <a:pt x="18912" y="16028"/>
                                  <a:pt x="18920" y="15968"/>
                                  <a:pt x="18920" y="15908"/>
                                </a:cubicBezTo>
                                <a:lnTo>
                                  <a:pt x="18920" y="15009"/>
                                </a:lnTo>
                                <a:cubicBezTo>
                                  <a:pt x="18916" y="14919"/>
                                  <a:pt x="18912" y="14889"/>
                                  <a:pt x="18904" y="14889"/>
                                </a:cubicBezTo>
                                <a:close/>
                                <a:moveTo>
                                  <a:pt x="18484" y="6022"/>
                                </a:moveTo>
                                <a:lnTo>
                                  <a:pt x="18420" y="6022"/>
                                </a:lnTo>
                                <a:lnTo>
                                  <a:pt x="18420" y="5542"/>
                                </a:lnTo>
                                <a:cubicBezTo>
                                  <a:pt x="18420" y="5482"/>
                                  <a:pt x="18416" y="5452"/>
                                  <a:pt x="18408" y="5452"/>
                                </a:cubicBezTo>
                                <a:lnTo>
                                  <a:pt x="18300" y="5452"/>
                                </a:lnTo>
                                <a:cubicBezTo>
                                  <a:pt x="18292" y="5452"/>
                                  <a:pt x="18288" y="5482"/>
                                  <a:pt x="18288" y="5542"/>
                                </a:cubicBezTo>
                                <a:lnTo>
                                  <a:pt x="18288" y="6022"/>
                                </a:lnTo>
                                <a:lnTo>
                                  <a:pt x="18224" y="6022"/>
                                </a:lnTo>
                                <a:cubicBezTo>
                                  <a:pt x="18216" y="6022"/>
                                  <a:pt x="18212" y="6052"/>
                                  <a:pt x="18212" y="6111"/>
                                </a:cubicBezTo>
                                <a:lnTo>
                                  <a:pt x="18212" y="6920"/>
                                </a:lnTo>
                                <a:cubicBezTo>
                                  <a:pt x="18212" y="6980"/>
                                  <a:pt x="18216" y="7010"/>
                                  <a:pt x="18224" y="7010"/>
                                </a:cubicBezTo>
                                <a:lnTo>
                                  <a:pt x="18288" y="7010"/>
                                </a:lnTo>
                                <a:lnTo>
                                  <a:pt x="18288" y="7490"/>
                                </a:lnTo>
                                <a:cubicBezTo>
                                  <a:pt x="18288" y="7549"/>
                                  <a:pt x="18292" y="7579"/>
                                  <a:pt x="18300" y="7579"/>
                                </a:cubicBezTo>
                                <a:lnTo>
                                  <a:pt x="18408" y="7579"/>
                                </a:lnTo>
                                <a:cubicBezTo>
                                  <a:pt x="18416" y="7579"/>
                                  <a:pt x="18420" y="7549"/>
                                  <a:pt x="18420" y="7490"/>
                                </a:cubicBezTo>
                                <a:lnTo>
                                  <a:pt x="18420" y="7010"/>
                                </a:lnTo>
                                <a:lnTo>
                                  <a:pt x="18484" y="7010"/>
                                </a:lnTo>
                                <a:cubicBezTo>
                                  <a:pt x="18492" y="7010"/>
                                  <a:pt x="18496" y="6980"/>
                                  <a:pt x="18496" y="6920"/>
                                </a:cubicBezTo>
                                <a:lnTo>
                                  <a:pt x="18496" y="6111"/>
                                </a:lnTo>
                                <a:cubicBezTo>
                                  <a:pt x="18500" y="6052"/>
                                  <a:pt x="18492" y="6022"/>
                                  <a:pt x="18484" y="6022"/>
                                </a:cubicBezTo>
                                <a:close/>
                                <a:moveTo>
                                  <a:pt x="18904" y="20761"/>
                                </a:moveTo>
                                <a:lnTo>
                                  <a:pt x="18836" y="20761"/>
                                </a:lnTo>
                                <a:lnTo>
                                  <a:pt x="18836" y="20252"/>
                                </a:lnTo>
                                <a:cubicBezTo>
                                  <a:pt x="18836" y="20192"/>
                                  <a:pt x="18828" y="20132"/>
                                  <a:pt x="18820" y="20132"/>
                                </a:cubicBezTo>
                                <a:lnTo>
                                  <a:pt x="18700" y="20132"/>
                                </a:lnTo>
                                <a:cubicBezTo>
                                  <a:pt x="18692" y="20132"/>
                                  <a:pt x="18684" y="20192"/>
                                  <a:pt x="18684" y="20252"/>
                                </a:cubicBezTo>
                                <a:lnTo>
                                  <a:pt x="18684" y="20761"/>
                                </a:lnTo>
                                <a:lnTo>
                                  <a:pt x="18616" y="20761"/>
                                </a:lnTo>
                                <a:cubicBezTo>
                                  <a:pt x="18608" y="20761"/>
                                  <a:pt x="18600" y="20821"/>
                                  <a:pt x="18600" y="20881"/>
                                </a:cubicBezTo>
                                <a:lnTo>
                                  <a:pt x="18600" y="21600"/>
                                </a:lnTo>
                                <a:lnTo>
                                  <a:pt x="18916" y="21600"/>
                                </a:lnTo>
                                <a:lnTo>
                                  <a:pt x="18916" y="20881"/>
                                </a:lnTo>
                                <a:cubicBezTo>
                                  <a:pt x="18916" y="20821"/>
                                  <a:pt x="18912" y="20761"/>
                                  <a:pt x="18904" y="20761"/>
                                </a:cubicBezTo>
                                <a:close/>
                                <a:moveTo>
                                  <a:pt x="18904" y="9017"/>
                                </a:moveTo>
                                <a:lnTo>
                                  <a:pt x="18836" y="9017"/>
                                </a:lnTo>
                                <a:lnTo>
                                  <a:pt x="18836" y="8508"/>
                                </a:lnTo>
                                <a:cubicBezTo>
                                  <a:pt x="18836" y="8448"/>
                                  <a:pt x="18828" y="8388"/>
                                  <a:pt x="18820" y="8388"/>
                                </a:cubicBezTo>
                                <a:lnTo>
                                  <a:pt x="18700" y="8388"/>
                                </a:lnTo>
                                <a:cubicBezTo>
                                  <a:pt x="18692" y="8388"/>
                                  <a:pt x="18684" y="8448"/>
                                  <a:pt x="18684" y="8508"/>
                                </a:cubicBezTo>
                                <a:lnTo>
                                  <a:pt x="18684" y="9017"/>
                                </a:lnTo>
                                <a:lnTo>
                                  <a:pt x="18616" y="9017"/>
                                </a:lnTo>
                                <a:cubicBezTo>
                                  <a:pt x="18608" y="9017"/>
                                  <a:pt x="18600" y="9077"/>
                                  <a:pt x="18600" y="9137"/>
                                </a:cubicBezTo>
                                <a:lnTo>
                                  <a:pt x="18600" y="10036"/>
                                </a:lnTo>
                                <a:cubicBezTo>
                                  <a:pt x="18600" y="10096"/>
                                  <a:pt x="18608" y="10156"/>
                                  <a:pt x="18616" y="10156"/>
                                </a:cubicBezTo>
                                <a:lnTo>
                                  <a:pt x="18684" y="10156"/>
                                </a:lnTo>
                                <a:lnTo>
                                  <a:pt x="18684" y="10665"/>
                                </a:lnTo>
                                <a:cubicBezTo>
                                  <a:pt x="18684" y="10725"/>
                                  <a:pt x="18692" y="10785"/>
                                  <a:pt x="18700" y="10785"/>
                                </a:cubicBezTo>
                                <a:lnTo>
                                  <a:pt x="18820" y="10785"/>
                                </a:lnTo>
                                <a:cubicBezTo>
                                  <a:pt x="18828" y="10785"/>
                                  <a:pt x="18836" y="10725"/>
                                  <a:pt x="18836" y="10665"/>
                                </a:cubicBezTo>
                                <a:lnTo>
                                  <a:pt x="18836" y="10156"/>
                                </a:lnTo>
                                <a:lnTo>
                                  <a:pt x="18904" y="10156"/>
                                </a:lnTo>
                                <a:cubicBezTo>
                                  <a:pt x="18912" y="10156"/>
                                  <a:pt x="18920" y="10096"/>
                                  <a:pt x="18920" y="10036"/>
                                </a:cubicBezTo>
                                <a:lnTo>
                                  <a:pt x="18920" y="9137"/>
                                </a:lnTo>
                                <a:cubicBezTo>
                                  <a:pt x="18916" y="9047"/>
                                  <a:pt x="18912" y="9017"/>
                                  <a:pt x="18904" y="9017"/>
                                </a:cubicBezTo>
                                <a:close/>
                                <a:moveTo>
                                  <a:pt x="18904" y="3116"/>
                                </a:moveTo>
                                <a:lnTo>
                                  <a:pt x="18836" y="3116"/>
                                </a:lnTo>
                                <a:lnTo>
                                  <a:pt x="18836" y="2606"/>
                                </a:lnTo>
                                <a:cubicBezTo>
                                  <a:pt x="18836" y="2546"/>
                                  <a:pt x="18828" y="2487"/>
                                  <a:pt x="18820" y="2487"/>
                                </a:cubicBezTo>
                                <a:lnTo>
                                  <a:pt x="18700" y="2487"/>
                                </a:lnTo>
                                <a:cubicBezTo>
                                  <a:pt x="18692" y="2487"/>
                                  <a:pt x="18684" y="2546"/>
                                  <a:pt x="18684" y="2606"/>
                                </a:cubicBezTo>
                                <a:lnTo>
                                  <a:pt x="18684" y="3116"/>
                                </a:lnTo>
                                <a:lnTo>
                                  <a:pt x="18616" y="3116"/>
                                </a:lnTo>
                                <a:cubicBezTo>
                                  <a:pt x="18608" y="3116"/>
                                  <a:pt x="18600" y="3176"/>
                                  <a:pt x="18600" y="3236"/>
                                </a:cubicBezTo>
                                <a:lnTo>
                                  <a:pt x="18600" y="4134"/>
                                </a:lnTo>
                                <a:cubicBezTo>
                                  <a:pt x="18600" y="4194"/>
                                  <a:pt x="18608" y="4254"/>
                                  <a:pt x="18616" y="4254"/>
                                </a:cubicBezTo>
                                <a:lnTo>
                                  <a:pt x="18684" y="4254"/>
                                </a:lnTo>
                                <a:lnTo>
                                  <a:pt x="18684" y="4763"/>
                                </a:lnTo>
                                <a:cubicBezTo>
                                  <a:pt x="18684" y="4823"/>
                                  <a:pt x="18692" y="4883"/>
                                  <a:pt x="18700" y="4883"/>
                                </a:cubicBezTo>
                                <a:lnTo>
                                  <a:pt x="18820" y="4883"/>
                                </a:lnTo>
                                <a:cubicBezTo>
                                  <a:pt x="18828" y="4883"/>
                                  <a:pt x="18836" y="4823"/>
                                  <a:pt x="18836" y="4763"/>
                                </a:cubicBezTo>
                                <a:lnTo>
                                  <a:pt x="18836" y="4254"/>
                                </a:lnTo>
                                <a:lnTo>
                                  <a:pt x="18904" y="4254"/>
                                </a:lnTo>
                                <a:cubicBezTo>
                                  <a:pt x="18912" y="4254"/>
                                  <a:pt x="18920" y="4194"/>
                                  <a:pt x="18920" y="4134"/>
                                </a:cubicBezTo>
                                <a:lnTo>
                                  <a:pt x="18920" y="3236"/>
                                </a:lnTo>
                                <a:cubicBezTo>
                                  <a:pt x="18916" y="3176"/>
                                  <a:pt x="18912" y="3116"/>
                                  <a:pt x="18904" y="3116"/>
                                </a:cubicBezTo>
                                <a:close/>
                                <a:moveTo>
                                  <a:pt x="18484" y="17825"/>
                                </a:moveTo>
                                <a:lnTo>
                                  <a:pt x="18420" y="17825"/>
                                </a:lnTo>
                                <a:lnTo>
                                  <a:pt x="18420" y="17346"/>
                                </a:lnTo>
                                <a:cubicBezTo>
                                  <a:pt x="18420" y="17286"/>
                                  <a:pt x="18416" y="17256"/>
                                  <a:pt x="18408" y="17256"/>
                                </a:cubicBezTo>
                                <a:lnTo>
                                  <a:pt x="18300" y="17256"/>
                                </a:lnTo>
                                <a:cubicBezTo>
                                  <a:pt x="18292" y="17256"/>
                                  <a:pt x="18288" y="17286"/>
                                  <a:pt x="18288" y="17346"/>
                                </a:cubicBezTo>
                                <a:lnTo>
                                  <a:pt x="18288" y="17825"/>
                                </a:lnTo>
                                <a:lnTo>
                                  <a:pt x="18224" y="17825"/>
                                </a:lnTo>
                                <a:cubicBezTo>
                                  <a:pt x="18216" y="17825"/>
                                  <a:pt x="18212" y="17855"/>
                                  <a:pt x="18212" y="17915"/>
                                </a:cubicBezTo>
                                <a:lnTo>
                                  <a:pt x="18212" y="18724"/>
                                </a:lnTo>
                                <a:cubicBezTo>
                                  <a:pt x="18212" y="18784"/>
                                  <a:pt x="18216" y="18814"/>
                                  <a:pt x="18224" y="18814"/>
                                </a:cubicBezTo>
                                <a:lnTo>
                                  <a:pt x="18288" y="18814"/>
                                </a:lnTo>
                                <a:lnTo>
                                  <a:pt x="18288" y="19293"/>
                                </a:lnTo>
                                <a:cubicBezTo>
                                  <a:pt x="18288" y="19353"/>
                                  <a:pt x="18292" y="19383"/>
                                  <a:pt x="18300" y="19383"/>
                                </a:cubicBezTo>
                                <a:lnTo>
                                  <a:pt x="18408" y="19383"/>
                                </a:lnTo>
                                <a:cubicBezTo>
                                  <a:pt x="18416" y="19383"/>
                                  <a:pt x="18420" y="19353"/>
                                  <a:pt x="18420" y="19293"/>
                                </a:cubicBezTo>
                                <a:lnTo>
                                  <a:pt x="18420" y="18814"/>
                                </a:lnTo>
                                <a:lnTo>
                                  <a:pt x="18484" y="18814"/>
                                </a:lnTo>
                                <a:cubicBezTo>
                                  <a:pt x="18492" y="18814"/>
                                  <a:pt x="18496" y="18784"/>
                                  <a:pt x="18496" y="18724"/>
                                </a:cubicBezTo>
                                <a:lnTo>
                                  <a:pt x="18496" y="17915"/>
                                </a:lnTo>
                                <a:cubicBezTo>
                                  <a:pt x="18500" y="17855"/>
                                  <a:pt x="18492" y="17825"/>
                                  <a:pt x="18484" y="17825"/>
                                </a:cubicBezTo>
                                <a:close/>
                                <a:moveTo>
                                  <a:pt x="18484" y="11893"/>
                                </a:moveTo>
                                <a:lnTo>
                                  <a:pt x="18420" y="11893"/>
                                </a:lnTo>
                                <a:lnTo>
                                  <a:pt x="18420" y="11414"/>
                                </a:lnTo>
                                <a:cubicBezTo>
                                  <a:pt x="18420" y="11354"/>
                                  <a:pt x="18416" y="11324"/>
                                  <a:pt x="18408" y="11324"/>
                                </a:cubicBezTo>
                                <a:lnTo>
                                  <a:pt x="18300" y="11324"/>
                                </a:lnTo>
                                <a:cubicBezTo>
                                  <a:pt x="18292" y="11324"/>
                                  <a:pt x="18288" y="11354"/>
                                  <a:pt x="18288" y="11414"/>
                                </a:cubicBezTo>
                                <a:lnTo>
                                  <a:pt x="18288" y="11893"/>
                                </a:lnTo>
                                <a:lnTo>
                                  <a:pt x="18224" y="11893"/>
                                </a:lnTo>
                                <a:cubicBezTo>
                                  <a:pt x="18216" y="11893"/>
                                  <a:pt x="18212" y="11923"/>
                                  <a:pt x="18212" y="11983"/>
                                </a:cubicBezTo>
                                <a:lnTo>
                                  <a:pt x="18212" y="12792"/>
                                </a:lnTo>
                                <a:cubicBezTo>
                                  <a:pt x="18212" y="12852"/>
                                  <a:pt x="18216" y="12882"/>
                                  <a:pt x="18224" y="12882"/>
                                </a:cubicBezTo>
                                <a:lnTo>
                                  <a:pt x="18288" y="12882"/>
                                </a:lnTo>
                                <a:lnTo>
                                  <a:pt x="18288" y="13361"/>
                                </a:lnTo>
                                <a:cubicBezTo>
                                  <a:pt x="18288" y="13421"/>
                                  <a:pt x="18292" y="13451"/>
                                  <a:pt x="18300" y="13451"/>
                                </a:cubicBezTo>
                                <a:lnTo>
                                  <a:pt x="18408" y="13451"/>
                                </a:lnTo>
                                <a:cubicBezTo>
                                  <a:pt x="18416" y="13451"/>
                                  <a:pt x="18420" y="13421"/>
                                  <a:pt x="18420" y="13361"/>
                                </a:cubicBezTo>
                                <a:lnTo>
                                  <a:pt x="18420" y="12882"/>
                                </a:lnTo>
                                <a:lnTo>
                                  <a:pt x="18484" y="12882"/>
                                </a:lnTo>
                                <a:cubicBezTo>
                                  <a:pt x="18492" y="12882"/>
                                  <a:pt x="18496" y="12852"/>
                                  <a:pt x="18496" y="12792"/>
                                </a:cubicBezTo>
                                <a:lnTo>
                                  <a:pt x="18496" y="11983"/>
                                </a:lnTo>
                                <a:cubicBezTo>
                                  <a:pt x="18500" y="11923"/>
                                  <a:pt x="18492" y="11893"/>
                                  <a:pt x="18484" y="11893"/>
                                </a:cubicBezTo>
                                <a:close/>
                                <a:moveTo>
                                  <a:pt x="18072" y="14979"/>
                                </a:moveTo>
                                <a:lnTo>
                                  <a:pt x="18016" y="14979"/>
                                </a:lnTo>
                                <a:lnTo>
                                  <a:pt x="18016" y="14560"/>
                                </a:lnTo>
                                <a:cubicBezTo>
                                  <a:pt x="18016" y="14500"/>
                                  <a:pt x="18012" y="14470"/>
                                  <a:pt x="18004" y="14470"/>
                                </a:cubicBezTo>
                                <a:lnTo>
                                  <a:pt x="17908" y="14470"/>
                                </a:lnTo>
                                <a:cubicBezTo>
                                  <a:pt x="17900" y="14470"/>
                                  <a:pt x="17896" y="14500"/>
                                  <a:pt x="17896" y="14560"/>
                                </a:cubicBezTo>
                                <a:lnTo>
                                  <a:pt x="17896" y="14979"/>
                                </a:lnTo>
                                <a:lnTo>
                                  <a:pt x="17840" y="14979"/>
                                </a:lnTo>
                                <a:cubicBezTo>
                                  <a:pt x="17832" y="14979"/>
                                  <a:pt x="17828" y="15009"/>
                                  <a:pt x="17828" y="15069"/>
                                </a:cubicBezTo>
                                <a:lnTo>
                                  <a:pt x="17828" y="15788"/>
                                </a:lnTo>
                                <a:cubicBezTo>
                                  <a:pt x="17828" y="15848"/>
                                  <a:pt x="17832" y="15878"/>
                                  <a:pt x="17840" y="15878"/>
                                </a:cubicBezTo>
                                <a:lnTo>
                                  <a:pt x="17896" y="15878"/>
                                </a:lnTo>
                                <a:lnTo>
                                  <a:pt x="17896" y="16297"/>
                                </a:lnTo>
                                <a:cubicBezTo>
                                  <a:pt x="17896" y="16357"/>
                                  <a:pt x="17900" y="16387"/>
                                  <a:pt x="17908" y="16387"/>
                                </a:cubicBezTo>
                                <a:lnTo>
                                  <a:pt x="18004" y="16387"/>
                                </a:lnTo>
                                <a:cubicBezTo>
                                  <a:pt x="18012" y="16387"/>
                                  <a:pt x="18016" y="16357"/>
                                  <a:pt x="18016" y="16297"/>
                                </a:cubicBezTo>
                                <a:lnTo>
                                  <a:pt x="18016" y="15878"/>
                                </a:lnTo>
                                <a:lnTo>
                                  <a:pt x="18072" y="15878"/>
                                </a:lnTo>
                                <a:cubicBezTo>
                                  <a:pt x="18080" y="15878"/>
                                  <a:pt x="18084" y="15848"/>
                                  <a:pt x="18084" y="15788"/>
                                </a:cubicBezTo>
                                <a:lnTo>
                                  <a:pt x="18084" y="15069"/>
                                </a:lnTo>
                                <a:cubicBezTo>
                                  <a:pt x="18080" y="15039"/>
                                  <a:pt x="18076" y="14979"/>
                                  <a:pt x="18072" y="14979"/>
                                </a:cubicBezTo>
                                <a:close/>
                                <a:moveTo>
                                  <a:pt x="18072" y="20881"/>
                                </a:moveTo>
                                <a:lnTo>
                                  <a:pt x="18016" y="20881"/>
                                </a:lnTo>
                                <a:lnTo>
                                  <a:pt x="18016" y="20462"/>
                                </a:lnTo>
                                <a:cubicBezTo>
                                  <a:pt x="18016" y="20402"/>
                                  <a:pt x="18012" y="20372"/>
                                  <a:pt x="18004" y="20372"/>
                                </a:cubicBezTo>
                                <a:lnTo>
                                  <a:pt x="17908" y="20372"/>
                                </a:lnTo>
                                <a:cubicBezTo>
                                  <a:pt x="17900" y="20372"/>
                                  <a:pt x="17896" y="20402"/>
                                  <a:pt x="17896" y="20462"/>
                                </a:cubicBezTo>
                                <a:lnTo>
                                  <a:pt x="17896" y="20881"/>
                                </a:lnTo>
                                <a:lnTo>
                                  <a:pt x="17840" y="20881"/>
                                </a:lnTo>
                                <a:cubicBezTo>
                                  <a:pt x="17832" y="20881"/>
                                  <a:pt x="17828" y="20911"/>
                                  <a:pt x="17828" y="20971"/>
                                </a:cubicBezTo>
                                <a:lnTo>
                                  <a:pt x="17828" y="21600"/>
                                </a:lnTo>
                                <a:lnTo>
                                  <a:pt x="18084" y="21600"/>
                                </a:lnTo>
                                <a:lnTo>
                                  <a:pt x="18084" y="20971"/>
                                </a:lnTo>
                                <a:cubicBezTo>
                                  <a:pt x="18080" y="20911"/>
                                  <a:pt x="18076" y="20881"/>
                                  <a:pt x="18072" y="20881"/>
                                </a:cubicBezTo>
                                <a:close/>
                                <a:moveTo>
                                  <a:pt x="18072" y="9107"/>
                                </a:moveTo>
                                <a:lnTo>
                                  <a:pt x="18016" y="9107"/>
                                </a:lnTo>
                                <a:lnTo>
                                  <a:pt x="18016" y="8688"/>
                                </a:lnTo>
                                <a:cubicBezTo>
                                  <a:pt x="18016" y="8628"/>
                                  <a:pt x="18012" y="8598"/>
                                  <a:pt x="18004" y="8598"/>
                                </a:cubicBezTo>
                                <a:lnTo>
                                  <a:pt x="17908" y="8598"/>
                                </a:lnTo>
                                <a:cubicBezTo>
                                  <a:pt x="17900" y="8598"/>
                                  <a:pt x="17896" y="8628"/>
                                  <a:pt x="17896" y="8688"/>
                                </a:cubicBezTo>
                                <a:lnTo>
                                  <a:pt x="17896" y="9107"/>
                                </a:lnTo>
                                <a:lnTo>
                                  <a:pt x="17840" y="9107"/>
                                </a:lnTo>
                                <a:cubicBezTo>
                                  <a:pt x="17832" y="9107"/>
                                  <a:pt x="17828" y="9137"/>
                                  <a:pt x="17828" y="9197"/>
                                </a:cubicBezTo>
                                <a:lnTo>
                                  <a:pt x="17828" y="9916"/>
                                </a:lnTo>
                                <a:cubicBezTo>
                                  <a:pt x="17828" y="9976"/>
                                  <a:pt x="17832" y="10006"/>
                                  <a:pt x="17840" y="10006"/>
                                </a:cubicBezTo>
                                <a:lnTo>
                                  <a:pt x="17896" y="10006"/>
                                </a:lnTo>
                                <a:lnTo>
                                  <a:pt x="17896" y="10426"/>
                                </a:lnTo>
                                <a:cubicBezTo>
                                  <a:pt x="17896" y="10485"/>
                                  <a:pt x="17900" y="10515"/>
                                  <a:pt x="17908" y="10515"/>
                                </a:cubicBezTo>
                                <a:lnTo>
                                  <a:pt x="18004" y="10515"/>
                                </a:lnTo>
                                <a:cubicBezTo>
                                  <a:pt x="18012" y="10515"/>
                                  <a:pt x="18016" y="10485"/>
                                  <a:pt x="18016" y="10426"/>
                                </a:cubicBezTo>
                                <a:lnTo>
                                  <a:pt x="18016" y="10006"/>
                                </a:lnTo>
                                <a:lnTo>
                                  <a:pt x="18072" y="10006"/>
                                </a:lnTo>
                                <a:cubicBezTo>
                                  <a:pt x="18080" y="10006"/>
                                  <a:pt x="18084" y="9976"/>
                                  <a:pt x="18084" y="9916"/>
                                </a:cubicBezTo>
                                <a:lnTo>
                                  <a:pt x="18084" y="9197"/>
                                </a:lnTo>
                                <a:cubicBezTo>
                                  <a:pt x="18080" y="9137"/>
                                  <a:pt x="18076" y="9107"/>
                                  <a:pt x="18072" y="9107"/>
                                </a:cubicBezTo>
                                <a:close/>
                                <a:moveTo>
                                  <a:pt x="19320" y="11774"/>
                                </a:moveTo>
                                <a:lnTo>
                                  <a:pt x="19244" y="11774"/>
                                </a:lnTo>
                                <a:lnTo>
                                  <a:pt x="19244" y="11204"/>
                                </a:lnTo>
                                <a:cubicBezTo>
                                  <a:pt x="19244" y="11145"/>
                                  <a:pt x="19236" y="11085"/>
                                  <a:pt x="19228" y="11085"/>
                                </a:cubicBezTo>
                                <a:lnTo>
                                  <a:pt x="19096" y="11085"/>
                                </a:lnTo>
                                <a:cubicBezTo>
                                  <a:pt x="19088" y="11085"/>
                                  <a:pt x="19080" y="11145"/>
                                  <a:pt x="19080" y="11204"/>
                                </a:cubicBezTo>
                                <a:lnTo>
                                  <a:pt x="19080" y="11774"/>
                                </a:lnTo>
                                <a:lnTo>
                                  <a:pt x="19004" y="11774"/>
                                </a:lnTo>
                                <a:cubicBezTo>
                                  <a:pt x="18996" y="11774"/>
                                  <a:pt x="18988" y="11834"/>
                                  <a:pt x="18988" y="11893"/>
                                </a:cubicBezTo>
                                <a:lnTo>
                                  <a:pt x="18988" y="12912"/>
                                </a:lnTo>
                                <a:cubicBezTo>
                                  <a:pt x="18988" y="12972"/>
                                  <a:pt x="18996" y="13032"/>
                                  <a:pt x="19004" y="13032"/>
                                </a:cubicBezTo>
                                <a:lnTo>
                                  <a:pt x="19080" y="13032"/>
                                </a:lnTo>
                                <a:lnTo>
                                  <a:pt x="19080" y="13601"/>
                                </a:lnTo>
                                <a:cubicBezTo>
                                  <a:pt x="19080" y="13661"/>
                                  <a:pt x="19088" y="13721"/>
                                  <a:pt x="19096" y="13721"/>
                                </a:cubicBezTo>
                                <a:lnTo>
                                  <a:pt x="19232" y="13721"/>
                                </a:lnTo>
                                <a:cubicBezTo>
                                  <a:pt x="19240" y="13721"/>
                                  <a:pt x="19248" y="13661"/>
                                  <a:pt x="19248" y="13601"/>
                                </a:cubicBezTo>
                                <a:lnTo>
                                  <a:pt x="19248" y="13032"/>
                                </a:lnTo>
                                <a:lnTo>
                                  <a:pt x="19324" y="13032"/>
                                </a:lnTo>
                                <a:cubicBezTo>
                                  <a:pt x="19332" y="13032"/>
                                  <a:pt x="19340" y="12972"/>
                                  <a:pt x="19340" y="12912"/>
                                </a:cubicBezTo>
                                <a:lnTo>
                                  <a:pt x="19340" y="11893"/>
                                </a:lnTo>
                                <a:cubicBezTo>
                                  <a:pt x="19336" y="11834"/>
                                  <a:pt x="19328" y="11774"/>
                                  <a:pt x="19320" y="11774"/>
                                </a:cubicBezTo>
                                <a:close/>
                                <a:moveTo>
                                  <a:pt x="18072" y="3236"/>
                                </a:moveTo>
                                <a:lnTo>
                                  <a:pt x="18016" y="3236"/>
                                </a:lnTo>
                                <a:lnTo>
                                  <a:pt x="18016" y="2816"/>
                                </a:lnTo>
                                <a:cubicBezTo>
                                  <a:pt x="18016" y="2756"/>
                                  <a:pt x="18012" y="2726"/>
                                  <a:pt x="18004" y="2726"/>
                                </a:cubicBezTo>
                                <a:lnTo>
                                  <a:pt x="17908" y="2726"/>
                                </a:lnTo>
                                <a:cubicBezTo>
                                  <a:pt x="17900" y="2726"/>
                                  <a:pt x="17896" y="2756"/>
                                  <a:pt x="17896" y="2816"/>
                                </a:cubicBezTo>
                                <a:lnTo>
                                  <a:pt x="17896" y="3236"/>
                                </a:lnTo>
                                <a:lnTo>
                                  <a:pt x="17840" y="3236"/>
                                </a:lnTo>
                                <a:cubicBezTo>
                                  <a:pt x="17832" y="3236"/>
                                  <a:pt x="17828" y="3265"/>
                                  <a:pt x="17828" y="3325"/>
                                </a:cubicBezTo>
                                <a:lnTo>
                                  <a:pt x="17828" y="4044"/>
                                </a:lnTo>
                                <a:cubicBezTo>
                                  <a:pt x="17828" y="4104"/>
                                  <a:pt x="17832" y="4134"/>
                                  <a:pt x="17840" y="4134"/>
                                </a:cubicBezTo>
                                <a:lnTo>
                                  <a:pt x="17896" y="4134"/>
                                </a:lnTo>
                                <a:lnTo>
                                  <a:pt x="17896" y="4554"/>
                                </a:lnTo>
                                <a:cubicBezTo>
                                  <a:pt x="17896" y="4614"/>
                                  <a:pt x="17900" y="4644"/>
                                  <a:pt x="17908" y="4644"/>
                                </a:cubicBezTo>
                                <a:lnTo>
                                  <a:pt x="18004" y="4644"/>
                                </a:lnTo>
                                <a:cubicBezTo>
                                  <a:pt x="18012" y="4644"/>
                                  <a:pt x="18016" y="4614"/>
                                  <a:pt x="18016" y="4554"/>
                                </a:cubicBezTo>
                                <a:lnTo>
                                  <a:pt x="18016" y="4134"/>
                                </a:lnTo>
                                <a:lnTo>
                                  <a:pt x="18072" y="4134"/>
                                </a:lnTo>
                                <a:cubicBezTo>
                                  <a:pt x="18080" y="4134"/>
                                  <a:pt x="18084" y="4104"/>
                                  <a:pt x="18084" y="4044"/>
                                </a:cubicBezTo>
                                <a:lnTo>
                                  <a:pt x="18084" y="3325"/>
                                </a:lnTo>
                                <a:cubicBezTo>
                                  <a:pt x="18080" y="3265"/>
                                  <a:pt x="18076" y="3236"/>
                                  <a:pt x="18072" y="3236"/>
                                </a:cubicBezTo>
                                <a:close/>
                                <a:moveTo>
                                  <a:pt x="19320" y="17705"/>
                                </a:moveTo>
                                <a:lnTo>
                                  <a:pt x="19244" y="17705"/>
                                </a:lnTo>
                                <a:lnTo>
                                  <a:pt x="19244" y="17136"/>
                                </a:lnTo>
                                <a:cubicBezTo>
                                  <a:pt x="19244" y="17076"/>
                                  <a:pt x="19236" y="17016"/>
                                  <a:pt x="19228" y="17016"/>
                                </a:cubicBezTo>
                                <a:lnTo>
                                  <a:pt x="19096" y="17016"/>
                                </a:lnTo>
                                <a:cubicBezTo>
                                  <a:pt x="19088" y="17016"/>
                                  <a:pt x="19080" y="17076"/>
                                  <a:pt x="19080" y="17136"/>
                                </a:cubicBezTo>
                                <a:lnTo>
                                  <a:pt x="19080" y="17705"/>
                                </a:lnTo>
                                <a:lnTo>
                                  <a:pt x="19004" y="17705"/>
                                </a:lnTo>
                                <a:cubicBezTo>
                                  <a:pt x="18996" y="17705"/>
                                  <a:pt x="18988" y="17765"/>
                                  <a:pt x="18988" y="17825"/>
                                </a:cubicBezTo>
                                <a:lnTo>
                                  <a:pt x="18988" y="18844"/>
                                </a:lnTo>
                                <a:cubicBezTo>
                                  <a:pt x="18988" y="18904"/>
                                  <a:pt x="18996" y="18964"/>
                                  <a:pt x="19004" y="18964"/>
                                </a:cubicBezTo>
                                <a:lnTo>
                                  <a:pt x="19080" y="18964"/>
                                </a:lnTo>
                                <a:lnTo>
                                  <a:pt x="19080" y="19533"/>
                                </a:lnTo>
                                <a:cubicBezTo>
                                  <a:pt x="19080" y="19593"/>
                                  <a:pt x="19088" y="19653"/>
                                  <a:pt x="19096" y="19653"/>
                                </a:cubicBezTo>
                                <a:lnTo>
                                  <a:pt x="19232" y="19653"/>
                                </a:lnTo>
                                <a:cubicBezTo>
                                  <a:pt x="19240" y="19653"/>
                                  <a:pt x="19248" y="19593"/>
                                  <a:pt x="19248" y="19533"/>
                                </a:cubicBezTo>
                                <a:lnTo>
                                  <a:pt x="19248" y="18964"/>
                                </a:lnTo>
                                <a:lnTo>
                                  <a:pt x="19324" y="18964"/>
                                </a:lnTo>
                                <a:cubicBezTo>
                                  <a:pt x="19332" y="18964"/>
                                  <a:pt x="19340" y="18904"/>
                                  <a:pt x="19340" y="18844"/>
                                </a:cubicBezTo>
                                <a:lnTo>
                                  <a:pt x="19340" y="17825"/>
                                </a:lnTo>
                                <a:cubicBezTo>
                                  <a:pt x="19336" y="17765"/>
                                  <a:pt x="19328" y="17705"/>
                                  <a:pt x="19320" y="17705"/>
                                </a:cubicBezTo>
                                <a:close/>
                                <a:moveTo>
                                  <a:pt x="19884" y="14110"/>
                                </a:moveTo>
                                <a:lnTo>
                                  <a:pt x="20048" y="14110"/>
                                </a:lnTo>
                                <a:cubicBezTo>
                                  <a:pt x="20060" y="14110"/>
                                  <a:pt x="20068" y="14050"/>
                                  <a:pt x="20068" y="13961"/>
                                </a:cubicBezTo>
                                <a:lnTo>
                                  <a:pt x="20068" y="13242"/>
                                </a:lnTo>
                                <a:lnTo>
                                  <a:pt x="20164" y="13242"/>
                                </a:lnTo>
                                <a:cubicBezTo>
                                  <a:pt x="20176" y="13242"/>
                                  <a:pt x="20184" y="13182"/>
                                  <a:pt x="20184" y="13092"/>
                                </a:cubicBezTo>
                                <a:lnTo>
                                  <a:pt x="20184" y="11864"/>
                                </a:lnTo>
                                <a:cubicBezTo>
                                  <a:pt x="20184" y="11774"/>
                                  <a:pt x="20176" y="11714"/>
                                  <a:pt x="20164" y="11714"/>
                                </a:cubicBezTo>
                                <a:lnTo>
                                  <a:pt x="20068" y="11714"/>
                                </a:lnTo>
                                <a:lnTo>
                                  <a:pt x="20068" y="10995"/>
                                </a:lnTo>
                                <a:cubicBezTo>
                                  <a:pt x="20068" y="10905"/>
                                  <a:pt x="20060" y="10845"/>
                                  <a:pt x="20048" y="10845"/>
                                </a:cubicBezTo>
                                <a:lnTo>
                                  <a:pt x="19884" y="10845"/>
                                </a:lnTo>
                                <a:cubicBezTo>
                                  <a:pt x="19872" y="10845"/>
                                  <a:pt x="19864" y="10905"/>
                                  <a:pt x="19864" y="10995"/>
                                </a:cubicBezTo>
                                <a:lnTo>
                                  <a:pt x="19864" y="11714"/>
                                </a:lnTo>
                                <a:lnTo>
                                  <a:pt x="19768" y="11714"/>
                                </a:lnTo>
                                <a:cubicBezTo>
                                  <a:pt x="19756" y="11714"/>
                                  <a:pt x="19748" y="11774"/>
                                  <a:pt x="19748" y="11864"/>
                                </a:cubicBezTo>
                                <a:lnTo>
                                  <a:pt x="19748" y="12433"/>
                                </a:lnTo>
                                <a:lnTo>
                                  <a:pt x="19748" y="12433"/>
                                </a:lnTo>
                                <a:lnTo>
                                  <a:pt x="19748" y="13122"/>
                                </a:lnTo>
                                <a:cubicBezTo>
                                  <a:pt x="19748" y="13212"/>
                                  <a:pt x="19756" y="13272"/>
                                  <a:pt x="19768" y="13272"/>
                                </a:cubicBezTo>
                                <a:lnTo>
                                  <a:pt x="19864" y="13272"/>
                                </a:lnTo>
                                <a:lnTo>
                                  <a:pt x="19864" y="13991"/>
                                </a:lnTo>
                                <a:cubicBezTo>
                                  <a:pt x="19864" y="14050"/>
                                  <a:pt x="19872" y="14110"/>
                                  <a:pt x="19884" y="14110"/>
                                </a:cubicBezTo>
                                <a:close/>
                                <a:moveTo>
                                  <a:pt x="20184" y="19054"/>
                                </a:moveTo>
                                <a:lnTo>
                                  <a:pt x="20184" y="17825"/>
                                </a:lnTo>
                                <a:cubicBezTo>
                                  <a:pt x="20184" y="17735"/>
                                  <a:pt x="20176" y="17675"/>
                                  <a:pt x="20164" y="17675"/>
                                </a:cubicBezTo>
                                <a:lnTo>
                                  <a:pt x="20068" y="17675"/>
                                </a:lnTo>
                                <a:lnTo>
                                  <a:pt x="20068" y="16956"/>
                                </a:lnTo>
                                <a:cubicBezTo>
                                  <a:pt x="20068" y="16867"/>
                                  <a:pt x="20060" y="16807"/>
                                  <a:pt x="20048" y="16807"/>
                                </a:cubicBezTo>
                                <a:lnTo>
                                  <a:pt x="19884" y="16807"/>
                                </a:lnTo>
                                <a:cubicBezTo>
                                  <a:pt x="19872" y="16807"/>
                                  <a:pt x="19864" y="16867"/>
                                  <a:pt x="19864" y="16956"/>
                                </a:cubicBezTo>
                                <a:lnTo>
                                  <a:pt x="19864" y="17675"/>
                                </a:lnTo>
                                <a:lnTo>
                                  <a:pt x="19768" y="17675"/>
                                </a:lnTo>
                                <a:cubicBezTo>
                                  <a:pt x="19756" y="17675"/>
                                  <a:pt x="19748" y="17735"/>
                                  <a:pt x="19748" y="17825"/>
                                </a:cubicBezTo>
                                <a:lnTo>
                                  <a:pt x="19748" y="18394"/>
                                </a:lnTo>
                                <a:lnTo>
                                  <a:pt x="19748" y="18394"/>
                                </a:lnTo>
                                <a:lnTo>
                                  <a:pt x="19748" y="19083"/>
                                </a:lnTo>
                                <a:cubicBezTo>
                                  <a:pt x="19748" y="19173"/>
                                  <a:pt x="19756" y="19233"/>
                                  <a:pt x="19768" y="19233"/>
                                </a:cubicBezTo>
                                <a:lnTo>
                                  <a:pt x="19864" y="19233"/>
                                </a:lnTo>
                                <a:lnTo>
                                  <a:pt x="19864" y="19952"/>
                                </a:lnTo>
                                <a:cubicBezTo>
                                  <a:pt x="19864" y="20042"/>
                                  <a:pt x="19872" y="20102"/>
                                  <a:pt x="19884" y="20102"/>
                                </a:cubicBezTo>
                                <a:lnTo>
                                  <a:pt x="20048" y="20102"/>
                                </a:lnTo>
                                <a:cubicBezTo>
                                  <a:pt x="20060" y="20102"/>
                                  <a:pt x="20068" y="20042"/>
                                  <a:pt x="20068" y="19952"/>
                                </a:cubicBezTo>
                                <a:lnTo>
                                  <a:pt x="20068" y="19233"/>
                                </a:lnTo>
                                <a:lnTo>
                                  <a:pt x="20164" y="19233"/>
                                </a:lnTo>
                                <a:cubicBezTo>
                                  <a:pt x="20172" y="19203"/>
                                  <a:pt x="20184" y="19143"/>
                                  <a:pt x="20184" y="19054"/>
                                </a:cubicBezTo>
                                <a:close/>
                                <a:moveTo>
                                  <a:pt x="19368" y="10126"/>
                                </a:moveTo>
                                <a:cubicBezTo>
                                  <a:pt x="19368" y="10186"/>
                                  <a:pt x="19376" y="10246"/>
                                  <a:pt x="19384" y="10246"/>
                                </a:cubicBezTo>
                                <a:lnTo>
                                  <a:pt x="19468" y="10246"/>
                                </a:lnTo>
                                <a:lnTo>
                                  <a:pt x="19468" y="10875"/>
                                </a:lnTo>
                                <a:cubicBezTo>
                                  <a:pt x="19468" y="10935"/>
                                  <a:pt x="19476" y="10995"/>
                                  <a:pt x="19484" y="10995"/>
                                </a:cubicBezTo>
                                <a:lnTo>
                                  <a:pt x="19632" y="10995"/>
                                </a:lnTo>
                                <a:cubicBezTo>
                                  <a:pt x="19640" y="10995"/>
                                  <a:pt x="19648" y="10935"/>
                                  <a:pt x="19648" y="10875"/>
                                </a:cubicBezTo>
                                <a:lnTo>
                                  <a:pt x="19648" y="10246"/>
                                </a:lnTo>
                                <a:lnTo>
                                  <a:pt x="19732" y="10246"/>
                                </a:lnTo>
                                <a:cubicBezTo>
                                  <a:pt x="19740" y="10246"/>
                                  <a:pt x="19748" y="10186"/>
                                  <a:pt x="19748" y="10126"/>
                                </a:cubicBezTo>
                                <a:lnTo>
                                  <a:pt x="19748" y="9017"/>
                                </a:lnTo>
                                <a:cubicBezTo>
                                  <a:pt x="19748" y="8958"/>
                                  <a:pt x="19740" y="8898"/>
                                  <a:pt x="19732" y="8898"/>
                                </a:cubicBezTo>
                                <a:lnTo>
                                  <a:pt x="19656" y="8898"/>
                                </a:lnTo>
                                <a:lnTo>
                                  <a:pt x="19656" y="8269"/>
                                </a:lnTo>
                                <a:cubicBezTo>
                                  <a:pt x="19656" y="8209"/>
                                  <a:pt x="19648" y="8149"/>
                                  <a:pt x="19640" y="8149"/>
                                </a:cubicBezTo>
                                <a:lnTo>
                                  <a:pt x="19492" y="8149"/>
                                </a:lnTo>
                                <a:cubicBezTo>
                                  <a:pt x="19484" y="8149"/>
                                  <a:pt x="19476" y="8209"/>
                                  <a:pt x="19476" y="8269"/>
                                </a:cubicBezTo>
                                <a:lnTo>
                                  <a:pt x="19476" y="8898"/>
                                </a:lnTo>
                                <a:lnTo>
                                  <a:pt x="19392" y="8898"/>
                                </a:lnTo>
                                <a:cubicBezTo>
                                  <a:pt x="19384" y="8898"/>
                                  <a:pt x="19376" y="8958"/>
                                  <a:pt x="19376" y="9017"/>
                                </a:cubicBezTo>
                                <a:lnTo>
                                  <a:pt x="19376" y="10126"/>
                                </a:lnTo>
                                <a:close/>
                                <a:moveTo>
                                  <a:pt x="19368" y="15998"/>
                                </a:moveTo>
                                <a:cubicBezTo>
                                  <a:pt x="19368" y="16058"/>
                                  <a:pt x="19376" y="16118"/>
                                  <a:pt x="19384" y="16118"/>
                                </a:cubicBezTo>
                                <a:lnTo>
                                  <a:pt x="19468" y="16118"/>
                                </a:lnTo>
                                <a:lnTo>
                                  <a:pt x="19468" y="16747"/>
                                </a:lnTo>
                                <a:cubicBezTo>
                                  <a:pt x="19468" y="16807"/>
                                  <a:pt x="19476" y="16867"/>
                                  <a:pt x="19484" y="16867"/>
                                </a:cubicBezTo>
                                <a:lnTo>
                                  <a:pt x="19632" y="16867"/>
                                </a:lnTo>
                                <a:cubicBezTo>
                                  <a:pt x="19640" y="16867"/>
                                  <a:pt x="19648" y="16807"/>
                                  <a:pt x="19648" y="16747"/>
                                </a:cubicBezTo>
                                <a:lnTo>
                                  <a:pt x="19648" y="16118"/>
                                </a:lnTo>
                                <a:lnTo>
                                  <a:pt x="19732" y="16118"/>
                                </a:lnTo>
                                <a:cubicBezTo>
                                  <a:pt x="19740" y="16118"/>
                                  <a:pt x="19748" y="16058"/>
                                  <a:pt x="19748" y="15998"/>
                                </a:cubicBezTo>
                                <a:lnTo>
                                  <a:pt x="19748" y="14889"/>
                                </a:lnTo>
                                <a:cubicBezTo>
                                  <a:pt x="19748" y="14829"/>
                                  <a:pt x="19740" y="14769"/>
                                  <a:pt x="19732" y="14769"/>
                                </a:cubicBezTo>
                                <a:lnTo>
                                  <a:pt x="19656" y="14769"/>
                                </a:lnTo>
                                <a:lnTo>
                                  <a:pt x="19656" y="14140"/>
                                </a:lnTo>
                                <a:cubicBezTo>
                                  <a:pt x="19656" y="14080"/>
                                  <a:pt x="19648" y="14021"/>
                                  <a:pt x="19640" y="14021"/>
                                </a:cubicBezTo>
                                <a:lnTo>
                                  <a:pt x="19492" y="14021"/>
                                </a:lnTo>
                                <a:cubicBezTo>
                                  <a:pt x="19484" y="14021"/>
                                  <a:pt x="19476" y="14080"/>
                                  <a:pt x="19476" y="14140"/>
                                </a:cubicBezTo>
                                <a:lnTo>
                                  <a:pt x="19476" y="14769"/>
                                </a:lnTo>
                                <a:lnTo>
                                  <a:pt x="19392" y="14769"/>
                                </a:lnTo>
                                <a:cubicBezTo>
                                  <a:pt x="19384" y="14769"/>
                                  <a:pt x="19376" y="14829"/>
                                  <a:pt x="19376" y="14889"/>
                                </a:cubicBezTo>
                                <a:lnTo>
                                  <a:pt x="19376" y="15998"/>
                                </a:lnTo>
                                <a:close/>
                                <a:moveTo>
                                  <a:pt x="0" y="0"/>
                                </a:moveTo>
                                <a:lnTo>
                                  <a:pt x="0" y="2127"/>
                                </a:lnTo>
                                <a:lnTo>
                                  <a:pt x="19864" y="2127"/>
                                </a:lnTo>
                                <a:lnTo>
                                  <a:pt x="19864" y="2277"/>
                                </a:lnTo>
                                <a:cubicBezTo>
                                  <a:pt x="19864" y="2367"/>
                                  <a:pt x="19872" y="2427"/>
                                  <a:pt x="19884" y="2427"/>
                                </a:cubicBezTo>
                                <a:lnTo>
                                  <a:pt x="20048" y="2427"/>
                                </a:lnTo>
                                <a:cubicBezTo>
                                  <a:pt x="20060" y="2427"/>
                                  <a:pt x="20068" y="2367"/>
                                  <a:pt x="20068" y="2277"/>
                                </a:cubicBezTo>
                                <a:lnTo>
                                  <a:pt x="20068" y="2127"/>
                                </a:lnTo>
                                <a:lnTo>
                                  <a:pt x="20256" y="2127"/>
                                </a:lnTo>
                                <a:lnTo>
                                  <a:pt x="20256" y="2846"/>
                                </a:lnTo>
                                <a:lnTo>
                                  <a:pt x="20152" y="2846"/>
                                </a:lnTo>
                                <a:cubicBezTo>
                                  <a:pt x="20140" y="2846"/>
                                  <a:pt x="20132" y="2906"/>
                                  <a:pt x="20132" y="2996"/>
                                </a:cubicBezTo>
                                <a:lnTo>
                                  <a:pt x="20132" y="3625"/>
                                </a:lnTo>
                                <a:lnTo>
                                  <a:pt x="20132" y="3625"/>
                                </a:lnTo>
                                <a:lnTo>
                                  <a:pt x="20132" y="4374"/>
                                </a:lnTo>
                                <a:cubicBezTo>
                                  <a:pt x="20132" y="4464"/>
                                  <a:pt x="20140" y="4524"/>
                                  <a:pt x="20152" y="4524"/>
                                </a:cubicBezTo>
                                <a:lnTo>
                                  <a:pt x="20256" y="4524"/>
                                </a:lnTo>
                                <a:lnTo>
                                  <a:pt x="20256" y="5303"/>
                                </a:lnTo>
                                <a:cubicBezTo>
                                  <a:pt x="20256" y="5392"/>
                                  <a:pt x="20264" y="5452"/>
                                  <a:pt x="20276" y="5452"/>
                                </a:cubicBezTo>
                                <a:lnTo>
                                  <a:pt x="20460" y="5452"/>
                                </a:lnTo>
                                <a:cubicBezTo>
                                  <a:pt x="20472" y="5452"/>
                                  <a:pt x="20480" y="5392"/>
                                  <a:pt x="20480" y="5303"/>
                                </a:cubicBezTo>
                                <a:lnTo>
                                  <a:pt x="20480" y="4524"/>
                                </a:lnTo>
                                <a:lnTo>
                                  <a:pt x="20584" y="4524"/>
                                </a:lnTo>
                                <a:cubicBezTo>
                                  <a:pt x="20596" y="4524"/>
                                  <a:pt x="20604" y="4464"/>
                                  <a:pt x="20604" y="4374"/>
                                </a:cubicBezTo>
                                <a:lnTo>
                                  <a:pt x="20604" y="2996"/>
                                </a:lnTo>
                                <a:cubicBezTo>
                                  <a:pt x="20604" y="2906"/>
                                  <a:pt x="20596" y="2846"/>
                                  <a:pt x="20584" y="2846"/>
                                </a:cubicBezTo>
                                <a:lnTo>
                                  <a:pt x="20480" y="2846"/>
                                </a:lnTo>
                                <a:lnTo>
                                  <a:pt x="20480" y="2127"/>
                                </a:lnTo>
                                <a:lnTo>
                                  <a:pt x="20644" y="2127"/>
                                </a:lnTo>
                                <a:lnTo>
                                  <a:pt x="20644" y="2636"/>
                                </a:lnTo>
                                <a:cubicBezTo>
                                  <a:pt x="20644" y="2726"/>
                                  <a:pt x="20656" y="2816"/>
                                  <a:pt x="20668" y="2816"/>
                                </a:cubicBezTo>
                                <a:lnTo>
                                  <a:pt x="20872" y="2816"/>
                                </a:lnTo>
                                <a:cubicBezTo>
                                  <a:pt x="20872" y="2816"/>
                                  <a:pt x="20876" y="2816"/>
                                  <a:pt x="20876" y="2816"/>
                                </a:cubicBezTo>
                                <a:cubicBezTo>
                                  <a:pt x="20876" y="2816"/>
                                  <a:pt x="20876" y="2846"/>
                                  <a:pt x="20876" y="2846"/>
                                </a:cubicBezTo>
                                <a:lnTo>
                                  <a:pt x="20876" y="4554"/>
                                </a:lnTo>
                                <a:cubicBezTo>
                                  <a:pt x="20876" y="4673"/>
                                  <a:pt x="20888" y="4763"/>
                                  <a:pt x="20904" y="4763"/>
                                </a:cubicBezTo>
                                <a:lnTo>
                                  <a:pt x="21036" y="4763"/>
                                </a:lnTo>
                                <a:lnTo>
                                  <a:pt x="21036" y="5752"/>
                                </a:lnTo>
                                <a:cubicBezTo>
                                  <a:pt x="21036" y="5872"/>
                                  <a:pt x="21048" y="5962"/>
                                  <a:pt x="21064" y="5962"/>
                                </a:cubicBezTo>
                                <a:lnTo>
                                  <a:pt x="21248" y="5962"/>
                                </a:lnTo>
                                <a:lnTo>
                                  <a:pt x="21248" y="7400"/>
                                </a:lnTo>
                                <a:lnTo>
                                  <a:pt x="21064" y="7400"/>
                                </a:lnTo>
                                <a:cubicBezTo>
                                  <a:pt x="21056" y="7400"/>
                                  <a:pt x="21048" y="7430"/>
                                  <a:pt x="21044" y="7490"/>
                                </a:cubicBezTo>
                                <a:lnTo>
                                  <a:pt x="21044" y="6022"/>
                                </a:lnTo>
                                <a:cubicBezTo>
                                  <a:pt x="21044" y="5932"/>
                                  <a:pt x="21032" y="5842"/>
                                  <a:pt x="21020" y="5842"/>
                                </a:cubicBezTo>
                                <a:lnTo>
                                  <a:pt x="20896" y="5842"/>
                                </a:lnTo>
                                <a:lnTo>
                                  <a:pt x="20896" y="4973"/>
                                </a:lnTo>
                                <a:cubicBezTo>
                                  <a:pt x="20896" y="4883"/>
                                  <a:pt x="20884" y="4793"/>
                                  <a:pt x="20872" y="4793"/>
                                </a:cubicBezTo>
                                <a:lnTo>
                                  <a:pt x="20668" y="4793"/>
                                </a:lnTo>
                                <a:cubicBezTo>
                                  <a:pt x="20656" y="4793"/>
                                  <a:pt x="20644" y="4883"/>
                                  <a:pt x="20644" y="4973"/>
                                </a:cubicBezTo>
                                <a:lnTo>
                                  <a:pt x="20644" y="5842"/>
                                </a:lnTo>
                                <a:lnTo>
                                  <a:pt x="20528" y="5842"/>
                                </a:lnTo>
                                <a:cubicBezTo>
                                  <a:pt x="20516" y="5842"/>
                                  <a:pt x="20504" y="5932"/>
                                  <a:pt x="20504" y="6022"/>
                                </a:cubicBezTo>
                                <a:lnTo>
                                  <a:pt x="20504" y="7549"/>
                                </a:lnTo>
                                <a:cubicBezTo>
                                  <a:pt x="20504" y="7639"/>
                                  <a:pt x="20516" y="7729"/>
                                  <a:pt x="20528" y="7729"/>
                                </a:cubicBezTo>
                                <a:lnTo>
                                  <a:pt x="20644" y="7729"/>
                                </a:lnTo>
                                <a:lnTo>
                                  <a:pt x="20644" y="8598"/>
                                </a:lnTo>
                                <a:cubicBezTo>
                                  <a:pt x="20644" y="8688"/>
                                  <a:pt x="20656" y="8778"/>
                                  <a:pt x="20668" y="8778"/>
                                </a:cubicBezTo>
                                <a:lnTo>
                                  <a:pt x="20872" y="8778"/>
                                </a:lnTo>
                                <a:cubicBezTo>
                                  <a:pt x="20872" y="8778"/>
                                  <a:pt x="20876" y="8778"/>
                                  <a:pt x="20876" y="8778"/>
                                </a:cubicBezTo>
                                <a:lnTo>
                                  <a:pt x="20876" y="10455"/>
                                </a:lnTo>
                                <a:cubicBezTo>
                                  <a:pt x="20876" y="10575"/>
                                  <a:pt x="20888" y="10665"/>
                                  <a:pt x="20904" y="10665"/>
                                </a:cubicBezTo>
                                <a:lnTo>
                                  <a:pt x="21036" y="10665"/>
                                </a:lnTo>
                                <a:lnTo>
                                  <a:pt x="21036" y="11654"/>
                                </a:lnTo>
                                <a:cubicBezTo>
                                  <a:pt x="21036" y="11774"/>
                                  <a:pt x="21048" y="11863"/>
                                  <a:pt x="21064" y="11863"/>
                                </a:cubicBezTo>
                                <a:lnTo>
                                  <a:pt x="21248" y="11863"/>
                                </a:lnTo>
                                <a:lnTo>
                                  <a:pt x="21248" y="13301"/>
                                </a:lnTo>
                                <a:lnTo>
                                  <a:pt x="21064" y="13301"/>
                                </a:lnTo>
                                <a:cubicBezTo>
                                  <a:pt x="21056" y="13301"/>
                                  <a:pt x="21048" y="13331"/>
                                  <a:pt x="21044" y="13391"/>
                                </a:cubicBezTo>
                                <a:lnTo>
                                  <a:pt x="21044" y="11923"/>
                                </a:lnTo>
                                <a:cubicBezTo>
                                  <a:pt x="21044" y="11834"/>
                                  <a:pt x="21032" y="11744"/>
                                  <a:pt x="21020" y="11744"/>
                                </a:cubicBezTo>
                                <a:lnTo>
                                  <a:pt x="20896" y="11744"/>
                                </a:lnTo>
                                <a:lnTo>
                                  <a:pt x="20896" y="10785"/>
                                </a:lnTo>
                                <a:cubicBezTo>
                                  <a:pt x="20896" y="10695"/>
                                  <a:pt x="20884" y="10605"/>
                                  <a:pt x="20872" y="10605"/>
                                </a:cubicBezTo>
                                <a:lnTo>
                                  <a:pt x="20668" y="10605"/>
                                </a:lnTo>
                                <a:cubicBezTo>
                                  <a:pt x="20656" y="10605"/>
                                  <a:pt x="20644" y="10695"/>
                                  <a:pt x="20644" y="10785"/>
                                </a:cubicBezTo>
                                <a:lnTo>
                                  <a:pt x="20644" y="11654"/>
                                </a:lnTo>
                                <a:lnTo>
                                  <a:pt x="20528" y="11654"/>
                                </a:lnTo>
                                <a:cubicBezTo>
                                  <a:pt x="20516" y="11654"/>
                                  <a:pt x="20504" y="11744"/>
                                  <a:pt x="20504" y="11834"/>
                                </a:cubicBezTo>
                                <a:lnTo>
                                  <a:pt x="20504" y="13361"/>
                                </a:lnTo>
                                <a:cubicBezTo>
                                  <a:pt x="20504" y="13451"/>
                                  <a:pt x="20516" y="13541"/>
                                  <a:pt x="20528" y="13541"/>
                                </a:cubicBezTo>
                                <a:lnTo>
                                  <a:pt x="20644" y="13541"/>
                                </a:lnTo>
                                <a:lnTo>
                                  <a:pt x="20644" y="14410"/>
                                </a:lnTo>
                                <a:cubicBezTo>
                                  <a:pt x="20644" y="14500"/>
                                  <a:pt x="20656" y="14590"/>
                                  <a:pt x="20668" y="14590"/>
                                </a:cubicBezTo>
                                <a:lnTo>
                                  <a:pt x="20872" y="14590"/>
                                </a:lnTo>
                                <a:cubicBezTo>
                                  <a:pt x="20872" y="14590"/>
                                  <a:pt x="20876" y="14590"/>
                                  <a:pt x="20876" y="14590"/>
                                </a:cubicBezTo>
                                <a:lnTo>
                                  <a:pt x="20876" y="16267"/>
                                </a:lnTo>
                                <a:cubicBezTo>
                                  <a:pt x="20876" y="16387"/>
                                  <a:pt x="20888" y="16477"/>
                                  <a:pt x="20904" y="16477"/>
                                </a:cubicBezTo>
                                <a:lnTo>
                                  <a:pt x="21036" y="16477"/>
                                </a:lnTo>
                                <a:lnTo>
                                  <a:pt x="21036" y="17466"/>
                                </a:lnTo>
                                <a:cubicBezTo>
                                  <a:pt x="21036" y="17586"/>
                                  <a:pt x="21048" y="17675"/>
                                  <a:pt x="21064" y="17675"/>
                                </a:cubicBezTo>
                                <a:lnTo>
                                  <a:pt x="21248" y="17675"/>
                                </a:lnTo>
                                <a:lnTo>
                                  <a:pt x="21248" y="19113"/>
                                </a:lnTo>
                                <a:lnTo>
                                  <a:pt x="21064" y="19113"/>
                                </a:lnTo>
                                <a:cubicBezTo>
                                  <a:pt x="21056" y="19113"/>
                                  <a:pt x="21048" y="19143"/>
                                  <a:pt x="21044" y="19203"/>
                                </a:cubicBezTo>
                                <a:lnTo>
                                  <a:pt x="21044" y="17675"/>
                                </a:lnTo>
                                <a:cubicBezTo>
                                  <a:pt x="21044" y="17586"/>
                                  <a:pt x="21032" y="17496"/>
                                  <a:pt x="21020" y="17496"/>
                                </a:cubicBezTo>
                                <a:lnTo>
                                  <a:pt x="20896" y="17496"/>
                                </a:lnTo>
                                <a:lnTo>
                                  <a:pt x="20896" y="16627"/>
                                </a:lnTo>
                                <a:cubicBezTo>
                                  <a:pt x="20896" y="16537"/>
                                  <a:pt x="20884" y="16447"/>
                                  <a:pt x="20872" y="16447"/>
                                </a:cubicBezTo>
                                <a:lnTo>
                                  <a:pt x="20668" y="16447"/>
                                </a:lnTo>
                                <a:cubicBezTo>
                                  <a:pt x="20656" y="16447"/>
                                  <a:pt x="20644" y="16537"/>
                                  <a:pt x="20644" y="16627"/>
                                </a:cubicBezTo>
                                <a:lnTo>
                                  <a:pt x="20644" y="17496"/>
                                </a:lnTo>
                                <a:lnTo>
                                  <a:pt x="20528" y="17496"/>
                                </a:lnTo>
                                <a:cubicBezTo>
                                  <a:pt x="20516" y="17496"/>
                                  <a:pt x="20504" y="17586"/>
                                  <a:pt x="20504" y="17675"/>
                                </a:cubicBezTo>
                                <a:lnTo>
                                  <a:pt x="20504" y="19203"/>
                                </a:lnTo>
                                <a:cubicBezTo>
                                  <a:pt x="20504" y="19293"/>
                                  <a:pt x="20516" y="19383"/>
                                  <a:pt x="20528" y="19383"/>
                                </a:cubicBezTo>
                                <a:lnTo>
                                  <a:pt x="20644" y="19383"/>
                                </a:lnTo>
                                <a:lnTo>
                                  <a:pt x="20644" y="20252"/>
                                </a:lnTo>
                                <a:cubicBezTo>
                                  <a:pt x="20644" y="20342"/>
                                  <a:pt x="20656" y="20432"/>
                                  <a:pt x="20668" y="20432"/>
                                </a:cubicBezTo>
                                <a:lnTo>
                                  <a:pt x="20872" y="20432"/>
                                </a:lnTo>
                                <a:cubicBezTo>
                                  <a:pt x="20872" y="20432"/>
                                  <a:pt x="20876" y="20432"/>
                                  <a:pt x="20876" y="20432"/>
                                </a:cubicBezTo>
                                <a:cubicBezTo>
                                  <a:pt x="20876" y="20432"/>
                                  <a:pt x="20876" y="20462"/>
                                  <a:pt x="20876" y="20462"/>
                                </a:cubicBezTo>
                                <a:lnTo>
                                  <a:pt x="20876" y="21570"/>
                                </a:lnTo>
                                <a:lnTo>
                                  <a:pt x="21472" y="21570"/>
                                </a:lnTo>
                                <a:lnTo>
                                  <a:pt x="21472" y="20881"/>
                                </a:lnTo>
                                <a:lnTo>
                                  <a:pt x="21600" y="20881"/>
                                </a:lnTo>
                                <a:lnTo>
                                  <a:pt x="21600" y="15938"/>
                                </a:lnTo>
                                <a:lnTo>
                                  <a:pt x="21472" y="15938"/>
                                </a:lnTo>
                                <a:lnTo>
                                  <a:pt x="21472" y="15039"/>
                                </a:lnTo>
                                <a:lnTo>
                                  <a:pt x="21600" y="15039"/>
                                </a:lnTo>
                                <a:lnTo>
                                  <a:pt x="21600" y="10096"/>
                                </a:lnTo>
                                <a:lnTo>
                                  <a:pt x="21472" y="10096"/>
                                </a:lnTo>
                                <a:lnTo>
                                  <a:pt x="21472" y="9167"/>
                                </a:lnTo>
                                <a:lnTo>
                                  <a:pt x="21600" y="9167"/>
                                </a:lnTo>
                                <a:lnTo>
                                  <a:pt x="21600" y="4224"/>
                                </a:lnTo>
                                <a:lnTo>
                                  <a:pt x="21472" y="4224"/>
                                </a:lnTo>
                                <a:lnTo>
                                  <a:pt x="21472" y="3236"/>
                                </a:lnTo>
                                <a:lnTo>
                                  <a:pt x="21600" y="3236"/>
                                </a:lnTo>
                                <a:lnTo>
                                  <a:pt x="21600" y="2097"/>
                                </a:lnTo>
                                <a:lnTo>
                                  <a:pt x="21600" y="2097"/>
                                </a:lnTo>
                                <a:lnTo>
                                  <a:pt x="21600" y="0"/>
                                </a:lnTo>
                                <a:lnTo>
                                  <a:pt x="0" y="0"/>
                                </a:lnTo>
                                <a:close/>
                                <a:moveTo>
                                  <a:pt x="21032" y="2636"/>
                                </a:moveTo>
                                <a:lnTo>
                                  <a:pt x="20900" y="2636"/>
                                </a:lnTo>
                                <a:cubicBezTo>
                                  <a:pt x="20896" y="2636"/>
                                  <a:pt x="20896" y="2636"/>
                                  <a:pt x="20892" y="2636"/>
                                </a:cubicBezTo>
                                <a:cubicBezTo>
                                  <a:pt x="20892" y="2636"/>
                                  <a:pt x="20892" y="2606"/>
                                  <a:pt x="20892" y="2606"/>
                                </a:cubicBezTo>
                                <a:lnTo>
                                  <a:pt x="20892" y="2097"/>
                                </a:lnTo>
                                <a:lnTo>
                                  <a:pt x="21028" y="2097"/>
                                </a:lnTo>
                                <a:lnTo>
                                  <a:pt x="21028" y="2636"/>
                                </a:lnTo>
                                <a:close/>
                                <a:moveTo>
                                  <a:pt x="21032" y="8508"/>
                                </a:moveTo>
                                <a:lnTo>
                                  <a:pt x="20900" y="8508"/>
                                </a:lnTo>
                                <a:cubicBezTo>
                                  <a:pt x="20896" y="8508"/>
                                  <a:pt x="20896" y="8508"/>
                                  <a:pt x="20896" y="8508"/>
                                </a:cubicBezTo>
                                <a:lnTo>
                                  <a:pt x="20896" y="7669"/>
                                </a:lnTo>
                                <a:lnTo>
                                  <a:pt x="21012" y="7669"/>
                                </a:lnTo>
                                <a:cubicBezTo>
                                  <a:pt x="21020" y="7669"/>
                                  <a:pt x="21028" y="7639"/>
                                  <a:pt x="21032" y="7579"/>
                                </a:cubicBezTo>
                                <a:lnTo>
                                  <a:pt x="21032" y="8508"/>
                                </a:lnTo>
                                <a:close/>
                                <a:moveTo>
                                  <a:pt x="21032" y="14410"/>
                                </a:moveTo>
                                <a:lnTo>
                                  <a:pt x="20900" y="14410"/>
                                </a:lnTo>
                                <a:cubicBezTo>
                                  <a:pt x="20896" y="14410"/>
                                  <a:pt x="20896" y="14410"/>
                                  <a:pt x="20896" y="14410"/>
                                </a:cubicBezTo>
                                <a:lnTo>
                                  <a:pt x="20896" y="13571"/>
                                </a:lnTo>
                                <a:lnTo>
                                  <a:pt x="21012" y="13571"/>
                                </a:lnTo>
                                <a:cubicBezTo>
                                  <a:pt x="21020" y="13571"/>
                                  <a:pt x="21028" y="13541"/>
                                  <a:pt x="21032" y="13481"/>
                                </a:cubicBezTo>
                                <a:lnTo>
                                  <a:pt x="21032" y="14410"/>
                                </a:lnTo>
                                <a:close/>
                                <a:moveTo>
                                  <a:pt x="21032" y="20282"/>
                                </a:moveTo>
                                <a:lnTo>
                                  <a:pt x="20900" y="20282"/>
                                </a:lnTo>
                                <a:cubicBezTo>
                                  <a:pt x="20896" y="20282"/>
                                  <a:pt x="20896" y="20282"/>
                                  <a:pt x="20892" y="20282"/>
                                </a:cubicBezTo>
                                <a:cubicBezTo>
                                  <a:pt x="20892" y="20282"/>
                                  <a:pt x="20892" y="20252"/>
                                  <a:pt x="20892" y="20252"/>
                                </a:cubicBezTo>
                                <a:lnTo>
                                  <a:pt x="20892" y="19383"/>
                                </a:lnTo>
                                <a:lnTo>
                                  <a:pt x="21008" y="19383"/>
                                </a:lnTo>
                                <a:cubicBezTo>
                                  <a:pt x="21016" y="19383"/>
                                  <a:pt x="21024" y="19353"/>
                                  <a:pt x="21028" y="19293"/>
                                </a:cubicBezTo>
                                <a:lnTo>
                                  <a:pt x="21028" y="20282"/>
                                </a:lnTo>
                                <a:close/>
                                <a:moveTo>
                                  <a:pt x="21420" y="20282"/>
                                </a:moveTo>
                                <a:lnTo>
                                  <a:pt x="21312" y="20282"/>
                                </a:lnTo>
                                <a:lnTo>
                                  <a:pt x="21312" y="19623"/>
                                </a:lnTo>
                                <a:lnTo>
                                  <a:pt x="21420" y="19623"/>
                                </a:lnTo>
                                <a:lnTo>
                                  <a:pt x="21420" y="20282"/>
                                </a:lnTo>
                                <a:close/>
                                <a:moveTo>
                                  <a:pt x="21420" y="17286"/>
                                </a:moveTo>
                                <a:lnTo>
                                  <a:pt x="21312" y="17286"/>
                                </a:lnTo>
                                <a:lnTo>
                                  <a:pt x="21312" y="16507"/>
                                </a:lnTo>
                                <a:lnTo>
                                  <a:pt x="21420" y="16507"/>
                                </a:lnTo>
                                <a:lnTo>
                                  <a:pt x="21420" y="17286"/>
                                </a:lnTo>
                                <a:close/>
                                <a:moveTo>
                                  <a:pt x="21420" y="14410"/>
                                </a:moveTo>
                                <a:lnTo>
                                  <a:pt x="21312" y="14410"/>
                                </a:lnTo>
                                <a:lnTo>
                                  <a:pt x="21312" y="13781"/>
                                </a:lnTo>
                                <a:lnTo>
                                  <a:pt x="21420" y="13781"/>
                                </a:lnTo>
                                <a:lnTo>
                                  <a:pt x="21420" y="14410"/>
                                </a:lnTo>
                                <a:close/>
                                <a:moveTo>
                                  <a:pt x="21420" y="11444"/>
                                </a:moveTo>
                                <a:lnTo>
                                  <a:pt x="21312" y="11444"/>
                                </a:lnTo>
                                <a:lnTo>
                                  <a:pt x="21312" y="10605"/>
                                </a:lnTo>
                                <a:lnTo>
                                  <a:pt x="21420" y="10605"/>
                                </a:lnTo>
                                <a:lnTo>
                                  <a:pt x="21420" y="11444"/>
                                </a:lnTo>
                                <a:close/>
                                <a:moveTo>
                                  <a:pt x="21420" y="8508"/>
                                </a:moveTo>
                                <a:lnTo>
                                  <a:pt x="21312" y="8508"/>
                                </a:lnTo>
                                <a:lnTo>
                                  <a:pt x="21312" y="7879"/>
                                </a:lnTo>
                                <a:lnTo>
                                  <a:pt x="21420" y="7879"/>
                                </a:lnTo>
                                <a:lnTo>
                                  <a:pt x="21420" y="8508"/>
                                </a:lnTo>
                                <a:close/>
                                <a:moveTo>
                                  <a:pt x="21420" y="5572"/>
                                </a:moveTo>
                                <a:lnTo>
                                  <a:pt x="21312" y="5572"/>
                                </a:lnTo>
                                <a:lnTo>
                                  <a:pt x="21312" y="4733"/>
                                </a:lnTo>
                                <a:lnTo>
                                  <a:pt x="21420" y="4733"/>
                                </a:lnTo>
                                <a:lnTo>
                                  <a:pt x="21420" y="5572"/>
                                </a:lnTo>
                                <a:close/>
                                <a:moveTo>
                                  <a:pt x="21420" y="2636"/>
                                </a:moveTo>
                                <a:lnTo>
                                  <a:pt x="21312" y="2636"/>
                                </a:lnTo>
                                <a:lnTo>
                                  <a:pt x="21312" y="2127"/>
                                </a:lnTo>
                                <a:lnTo>
                                  <a:pt x="21420" y="2127"/>
                                </a:lnTo>
                                <a:lnTo>
                                  <a:pt x="21420" y="2636"/>
                                </a:lnTo>
                                <a:close/>
                                <a:moveTo>
                                  <a:pt x="19320" y="5902"/>
                                </a:moveTo>
                                <a:lnTo>
                                  <a:pt x="19244" y="5902"/>
                                </a:lnTo>
                                <a:lnTo>
                                  <a:pt x="19244" y="5333"/>
                                </a:lnTo>
                                <a:cubicBezTo>
                                  <a:pt x="19244" y="5273"/>
                                  <a:pt x="19236" y="5213"/>
                                  <a:pt x="19228" y="5213"/>
                                </a:cubicBezTo>
                                <a:lnTo>
                                  <a:pt x="19096" y="5213"/>
                                </a:lnTo>
                                <a:cubicBezTo>
                                  <a:pt x="19088" y="5213"/>
                                  <a:pt x="19080" y="5273"/>
                                  <a:pt x="19080" y="5333"/>
                                </a:cubicBezTo>
                                <a:lnTo>
                                  <a:pt x="19080" y="5902"/>
                                </a:lnTo>
                                <a:lnTo>
                                  <a:pt x="19004" y="5902"/>
                                </a:lnTo>
                                <a:cubicBezTo>
                                  <a:pt x="18996" y="5902"/>
                                  <a:pt x="18988" y="5962"/>
                                  <a:pt x="18988" y="6022"/>
                                </a:cubicBezTo>
                                <a:lnTo>
                                  <a:pt x="18988" y="7040"/>
                                </a:lnTo>
                                <a:cubicBezTo>
                                  <a:pt x="18988" y="7100"/>
                                  <a:pt x="18996" y="7160"/>
                                  <a:pt x="19004" y="7160"/>
                                </a:cubicBezTo>
                                <a:lnTo>
                                  <a:pt x="19080" y="7160"/>
                                </a:lnTo>
                                <a:lnTo>
                                  <a:pt x="19080" y="7729"/>
                                </a:lnTo>
                                <a:cubicBezTo>
                                  <a:pt x="19080" y="7789"/>
                                  <a:pt x="19088" y="7849"/>
                                  <a:pt x="19096" y="7849"/>
                                </a:cubicBezTo>
                                <a:lnTo>
                                  <a:pt x="19232" y="7849"/>
                                </a:lnTo>
                                <a:cubicBezTo>
                                  <a:pt x="19240" y="7849"/>
                                  <a:pt x="19248" y="7789"/>
                                  <a:pt x="19248" y="7729"/>
                                </a:cubicBezTo>
                                <a:lnTo>
                                  <a:pt x="19248" y="7160"/>
                                </a:lnTo>
                                <a:lnTo>
                                  <a:pt x="19324" y="7160"/>
                                </a:lnTo>
                                <a:cubicBezTo>
                                  <a:pt x="19332" y="7160"/>
                                  <a:pt x="19340" y="7100"/>
                                  <a:pt x="19340" y="7040"/>
                                </a:cubicBezTo>
                                <a:lnTo>
                                  <a:pt x="19340" y="6022"/>
                                </a:lnTo>
                                <a:cubicBezTo>
                                  <a:pt x="19336" y="5932"/>
                                  <a:pt x="19328" y="5902"/>
                                  <a:pt x="19320" y="5902"/>
                                </a:cubicBezTo>
                                <a:close/>
                                <a:moveTo>
                                  <a:pt x="20588" y="20462"/>
                                </a:moveTo>
                                <a:lnTo>
                                  <a:pt x="20484" y="20462"/>
                                </a:lnTo>
                                <a:lnTo>
                                  <a:pt x="20484" y="19683"/>
                                </a:lnTo>
                                <a:cubicBezTo>
                                  <a:pt x="20484" y="19593"/>
                                  <a:pt x="20476" y="19533"/>
                                  <a:pt x="20464" y="19533"/>
                                </a:cubicBezTo>
                                <a:lnTo>
                                  <a:pt x="20280" y="19533"/>
                                </a:lnTo>
                                <a:cubicBezTo>
                                  <a:pt x="20268" y="19533"/>
                                  <a:pt x="20260" y="19593"/>
                                  <a:pt x="20260" y="19683"/>
                                </a:cubicBezTo>
                                <a:lnTo>
                                  <a:pt x="20260" y="20462"/>
                                </a:lnTo>
                                <a:lnTo>
                                  <a:pt x="20156" y="20462"/>
                                </a:lnTo>
                                <a:cubicBezTo>
                                  <a:pt x="20144" y="20462"/>
                                  <a:pt x="20136" y="20521"/>
                                  <a:pt x="20136" y="20611"/>
                                </a:cubicBezTo>
                                <a:lnTo>
                                  <a:pt x="20136" y="21240"/>
                                </a:lnTo>
                                <a:lnTo>
                                  <a:pt x="20136" y="21240"/>
                                </a:lnTo>
                                <a:lnTo>
                                  <a:pt x="20136" y="21570"/>
                                </a:lnTo>
                                <a:lnTo>
                                  <a:pt x="20616" y="21570"/>
                                </a:lnTo>
                                <a:lnTo>
                                  <a:pt x="20616" y="20611"/>
                                </a:lnTo>
                                <a:cubicBezTo>
                                  <a:pt x="20608" y="20551"/>
                                  <a:pt x="20600" y="20462"/>
                                  <a:pt x="20588" y="20462"/>
                                </a:cubicBezTo>
                                <a:close/>
                                <a:moveTo>
                                  <a:pt x="19640" y="2217"/>
                                </a:moveTo>
                                <a:lnTo>
                                  <a:pt x="19492" y="2217"/>
                                </a:lnTo>
                                <a:cubicBezTo>
                                  <a:pt x="19484" y="2217"/>
                                  <a:pt x="19476" y="2277"/>
                                  <a:pt x="19476" y="2337"/>
                                </a:cubicBezTo>
                                <a:lnTo>
                                  <a:pt x="19476" y="2966"/>
                                </a:lnTo>
                                <a:lnTo>
                                  <a:pt x="19392" y="2966"/>
                                </a:lnTo>
                                <a:cubicBezTo>
                                  <a:pt x="19384" y="2966"/>
                                  <a:pt x="19376" y="3026"/>
                                  <a:pt x="19376" y="3086"/>
                                </a:cubicBezTo>
                                <a:lnTo>
                                  <a:pt x="19376" y="4194"/>
                                </a:lnTo>
                                <a:cubicBezTo>
                                  <a:pt x="19376" y="4254"/>
                                  <a:pt x="19384" y="4314"/>
                                  <a:pt x="19392" y="4314"/>
                                </a:cubicBezTo>
                                <a:lnTo>
                                  <a:pt x="19476" y="4314"/>
                                </a:lnTo>
                                <a:lnTo>
                                  <a:pt x="19476" y="4943"/>
                                </a:lnTo>
                                <a:cubicBezTo>
                                  <a:pt x="19476" y="5003"/>
                                  <a:pt x="19484" y="5063"/>
                                  <a:pt x="19492" y="5063"/>
                                </a:cubicBezTo>
                                <a:lnTo>
                                  <a:pt x="19640" y="5063"/>
                                </a:lnTo>
                                <a:cubicBezTo>
                                  <a:pt x="19648" y="5063"/>
                                  <a:pt x="19656" y="5003"/>
                                  <a:pt x="19656" y="4943"/>
                                </a:cubicBezTo>
                                <a:lnTo>
                                  <a:pt x="19656" y="4314"/>
                                </a:lnTo>
                                <a:lnTo>
                                  <a:pt x="19740" y="4314"/>
                                </a:lnTo>
                                <a:cubicBezTo>
                                  <a:pt x="19748" y="4314"/>
                                  <a:pt x="19756" y="4254"/>
                                  <a:pt x="19756" y="4194"/>
                                </a:cubicBezTo>
                                <a:lnTo>
                                  <a:pt x="19756" y="3086"/>
                                </a:lnTo>
                                <a:cubicBezTo>
                                  <a:pt x="19756" y="3026"/>
                                  <a:pt x="19748" y="2966"/>
                                  <a:pt x="19740" y="2966"/>
                                </a:cubicBezTo>
                                <a:lnTo>
                                  <a:pt x="19656" y="2966"/>
                                </a:lnTo>
                                <a:lnTo>
                                  <a:pt x="19656" y="2337"/>
                                </a:lnTo>
                                <a:cubicBezTo>
                                  <a:pt x="19656" y="2277"/>
                                  <a:pt x="19648" y="2217"/>
                                  <a:pt x="19640" y="2217"/>
                                </a:cubicBezTo>
                                <a:close/>
                                <a:moveTo>
                                  <a:pt x="19740" y="20641"/>
                                </a:moveTo>
                                <a:lnTo>
                                  <a:pt x="19656" y="20641"/>
                                </a:lnTo>
                                <a:lnTo>
                                  <a:pt x="19656" y="20012"/>
                                </a:lnTo>
                                <a:cubicBezTo>
                                  <a:pt x="19656" y="19952"/>
                                  <a:pt x="19648" y="19892"/>
                                  <a:pt x="19640" y="19892"/>
                                </a:cubicBezTo>
                                <a:lnTo>
                                  <a:pt x="19492" y="19892"/>
                                </a:lnTo>
                                <a:cubicBezTo>
                                  <a:pt x="19484" y="19892"/>
                                  <a:pt x="19476" y="19952"/>
                                  <a:pt x="19476" y="20012"/>
                                </a:cubicBezTo>
                                <a:lnTo>
                                  <a:pt x="19476" y="20641"/>
                                </a:lnTo>
                                <a:lnTo>
                                  <a:pt x="19392" y="20641"/>
                                </a:lnTo>
                                <a:cubicBezTo>
                                  <a:pt x="19384" y="20641"/>
                                  <a:pt x="19376" y="20701"/>
                                  <a:pt x="19376" y="20761"/>
                                </a:cubicBezTo>
                                <a:lnTo>
                                  <a:pt x="19376" y="21600"/>
                                </a:lnTo>
                                <a:lnTo>
                                  <a:pt x="19764" y="21600"/>
                                </a:lnTo>
                                <a:lnTo>
                                  <a:pt x="19764" y="20761"/>
                                </a:lnTo>
                                <a:cubicBezTo>
                                  <a:pt x="19760" y="20701"/>
                                  <a:pt x="19752" y="20641"/>
                                  <a:pt x="19740" y="20641"/>
                                </a:cubicBezTo>
                                <a:close/>
                                <a:moveTo>
                                  <a:pt x="20048" y="5003"/>
                                </a:moveTo>
                                <a:lnTo>
                                  <a:pt x="19884" y="5003"/>
                                </a:lnTo>
                                <a:cubicBezTo>
                                  <a:pt x="19872" y="5003"/>
                                  <a:pt x="19864" y="5063"/>
                                  <a:pt x="19864" y="5153"/>
                                </a:cubicBezTo>
                                <a:lnTo>
                                  <a:pt x="19864" y="5872"/>
                                </a:lnTo>
                                <a:lnTo>
                                  <a:pt x="19768" y="5872"/>
                                </a:lnTo>
                                <a:cubicBezTo>
                                  <a:pt x="19756" y="5872"/>
                                  <a:pt x="19748" y="5932"/>
                                  <a:pt x="19748" y="6022"/>
                                </a:cubicBezTo>
                                <a:lnTo>
                                  <a:pt x="19748" y="6591"/>
                                </a:lnTo>
                                <a:lnTo>
                                  <a:pt x="19748" y="6591"/>
                                </a:lnTo>
                                <a:lnTo>
                                  <a:pt x="19748" y="7280"/>
                                </a:lnTo>
                                <a:cubicBezTo>
                                  <a:pt x="19748" y="7370"/>
                                  <a:pt x="19756" y="7430"/>
                                  <a:pt x="19768" y="7430"/>
                                </a:cubicBezTo>
                                <a:lnTo>
                                  <a:pt x="19864" y="7430"/>
                                </a:lnTo>
                                <a:lnTo>
                                  <a:pt x="19864" y="8149"/>
                                </a:lnTo>
                                <a:cubicBezTo>
                                  <a:pt x="19864" y="8239"/>
                                  <a:pt x="19872" y="8298"/>
                                  <a:pt x="19884" y="8298"/>
                                </a:cubicBezTo>
                                <a:lnTo>
                                  <a:pt x="20048" y="8298"/>
                                </a:lnTo>
                                <a:cubicBezTo>
                                  <a:pt x="20060" y="8298"/>
                                  <a:pt x="20068" y="8239"/>
                                  <a:pt x="20068" y="8149"/>
                                </a:cubicBezTo>
                                <a:lnTo>
                                  <a:pt x="20068" y="7430"/>
                                </a:lnTo>
                                <a:lnTo>
                                  <a:pt x="20164" y="7430"/>
                                </a:lnTo>
                                <a:cubicBezTo>
                                  <a:pt x="20176" y="7430"/>
                                  <a:pt x="20184" y="7370"/>
                                  <a:pt x="20184" y="7280"/>
                                </a:cubicBezTo>
                                <a:lnTo>
                                  <a:pt x="20184" y="5992"/>
                                </a:lnTo>
                                <a:cubicBezTo>
                                  <a:pt x="20184" y="5902"/>
                                  <a:pt x="20176" y="5842"/>
                                  <a:pt x="20164" y="5842"/>
                                </a:cubicBezTo>
                                <a:lnTo>
                                  <a:pt x="20068" y="5842"/>
                                </a:lnTo>
                                <a:lnTo>
                                  <a:pt x="20068" y="5123"/>
                                </a:lnTo>
                                <a:cubicBezTo>
                                  <a:pt x="20068" y="5063"/>
                                  <a:pt x="20060" y="5003"/>
                                  <a:pt x="20048" y="5003"/>
                                </a:cubicBezTo>
                                <a:close/>
                                <a:moveTo>
                                  <a:pt x="20460" y="7759"/>
                                </a:moveTo>
                                <a:lnTo>
                                  <a:pt x="20276" y="7759"/>
                                </a:lnTo>
                                <a:cubicBezTo>
                                  <a:pt x="20264" y="7759"/>
                                  <a:pt x="20256" y="7819"/>
                                  <a:pt x="20256" y="7909"/>
                                </a:cubicBezTo>
                                <a:lnTo>
                                  <a:pt x="20256" y="8688"/>
                                </a:lnTo>
                                <a:lnTo>
                                  <a:pt x="20152" y="8688"/>
                                </a:lnTo>
                                <a:cubicBezTo>
                                  <a:pt x="20140" y="8688"/>
                                  <a:pt x="20132" y="8748"/>
                                  <a:pt x="20132" y="8838"/>
                                </a:cubicBezTo>
                                <a:lnTo>
                                  <a:pt x="20132" y="9467"/>
                                </a:lnTo>
                                <a:lnTo>
                                  <a:pt x="20132" y="9467"/>
                                </a:lnTo>
                                <a:lnTo>
                                  <a:pt x="20132" y="10216"/>
                                </a:lnTo>
                                <a:cubicBezTo>
                                  <a:pt x="20132" y="10306"/>
                                  <a:pt x="20140" y="10366"/>
                                  <a:pt x="20152" y="10366"/>
                                </a:cubicBezTo>
                                <a:lnTo>
                                  <a:pt x="20256" y="10366"/>
                                </a:lnTo>
                                <a:lnTo>
                                  <a:pt x="20256" y="11145"/>
                                </a:lnTo>
                                <a:cubicBezTo>
                                  <a:pt x="20256" y="11234"/>
                                  <a:pt x="20264" y="11294"/>
                                  <a:pt x="20276" y="11294"/>
                                </a:cubicBezTo>
                                <a:lnTo>
                                  <a:pt x="20460" y="11294"/>
                                </a:lnTo>
                                <a:cubicBezTo>
                                  <a:pt x="20472" y="11294"/>
                                  <a:pt x="20480" y="11234"/>
                                  <a:pt x="20480" y="11145"/>
                                </a:cubicBezTo>
                                <a:lnTo>
                                  <a:pt x="20480" y="10366"/>
                                </a:lnTo>
                                <a:lnTo>
                                  <a:pt x="20584" y="10366"/>
                                </a:lnTo>
                                <a:cubicBezTo>
                                  <a:pt x="20596" y="10366"/>
                                  <a:pt x="20604" y="10306"/>
                                  <a:pt x="20604" y="10216"/>
                                </a:cubicBezTo>
                                <a:lnTo>
                                  <a:pt x="20604" y="8838"/>
                                </a:lnTo>
                                <a:cubicBezTo>
                                  <a:pt x="20604" y="8748"/>
                                  <a:pt x="20596" y="8688"/>
                                  <a:pt x="20584" y="8688"/>
                                </a:cubicBezTo>
                                <a:lnTo>
                                  <a:pt x="20480" y="8688"/>
                                </a:lnTo>
                                <a:lnTo>
                                  <a:pt x="20480" y="7909"/>
                                </a:lnTo>
                                <a:cubicBezTo>
                                  <a:pt x="20480" y="7849"/>
                                  <a:pt x="20472" y="7759"/>
                                  <a:pt x="20460" y="7759"/>
                                </a:cubicBezTo>
                                <a:close/>
                                <a:moveTo>
                                  <a:pt x="20276" y="17256"/>
                                </a:moveTo>
                                <a:lnTo>
                                  <a:pt x="20460" y="17256"/>
                                </a:lnTo>
                                <a:cubicBezTo>
                                  <a:pt x="20472" y="17256"/>
                                  <a:pt x="20480" y="17196"/>
                                  <a:pt x="20480" y="17106"/>
                                </a:cubicBezTo>
                                <a:lnTo>
                                  <a:pt x="20480" y="16327"/>
                                </a:lnTo>
                                <a:lnTo>
                                  <a:pt x="20584" y="16327"/>
                                </a:lnTo>
                                <a:cubicBezTo>
                                  <a:pt x="20596" y="16327"/>
                                  <a:pt x="20604" y="16267"/>
                                  <a:pt x="20604" y="16178"/>
                                </a:cubicBezTo>
                                <a:lnTo>
                                  <a:pt x="20604" y="14799"/>
                                </a:lnTo>
                                <a:cubicBezTo>
                                  <a:pt x="20604" y="14710"/>
                                  <a:pt x="20596" y="14650"/>
                                  <a:pt x="20584" y="14650"/>
                                </a:cubicBezTo>
                                <a:lnTo>
                                  <a:pt x="20480" y="14650"/>
                                </a:lnTo>
                                <a:lnTo>
                                  <a:pt x="20480" y="13871"/>
                                </a:lnTo>
                                <a:cubicBezTo>
                                  <a:pt x="20480" y="13781"/>
                                  <a:pt x="20472" y="13721"/>
                                  <a:pt x="20460" y="13721"/>
                                </a:cubicBezTo>
                                <a:lnTo>
                                  <a:pt x="20276" y="13721"/>
                                </a:lnTo>
                                <a:cubicBezTo>
                                  <a:pt x="20264" y="13721"/>
                                  <a:pt x="20256" y="13781"/>
                                  <a:pt x="20256" y="13871"/>
                                </a:cubicBezTo>
                                <a:lnTo>
                                  <a:pt x="20256" y="14650"/>
                                </a:lnTo>
                                <a:lnTo>
                                  <a:pt x="20152" y="14650"/>
                                </a:lnTo>
                                <a:cubicBezTo>
                                  <a:pt x="20140" y="14650"/>
                                  <a:pt x="20132" y="14710"/>
                                  <a:pt x="20132" y="14799"/>
                                </a:cubicBezTo>
                                <a:lnTo>
                                  <a:pt x="20132" y="15429"/>
                                </a:lnTo>
                                <a:lnTo>
                                  <a:pt x="20132" y="15429"/>
                                </a:lnTo>
                                <a:lnTo>
                                  <a:pt x="20132" y="16178"/>
                                </a:lnTo>
                                <a:cubicBezTo>
                                  <a:pt x="20132" y="16267"/>
                                  <a:pt x="20140" y="16327"/>
                                  <a:pt x="20152" y="16327"/>
                                </a:cubicBezTo>
                                <a:lnTo>
                                  <a:pt x="20256" y="16327"/>
                                </a:lnTo>
                                <a:lnTo>
                                  <a:pt x="20256" y="17106"/>
                                </a:lnTo>
                                <a:cubicBezTo>
                                  <a:pt x="20256" y="17166"/>
                                  <a:pt x="20264" y="17256"/>
                                  <a:pt x="20276" y="17256"/>
                                </a:cubicBezTo>
                                <a:close/>
                              </a:path>
                            </a:pathLst>
                          </a:custGeom>
                          <a:solidFill>
                            <a:schemeClr val="bg1">
                              <a:lumMod val="50000"/>
                            </a:schemeClr>
                          </a:solidFill>
                          <a:ln w="12700">
                            <a:miter lim="400000"/>
                          </a:ln>
                        </wps:spPr>
                        <wps:bodyPr lIns="38100" tIns="38100" rIns="38100" bIns="38100" anchor="ctr"/>
                      </wps:wsp>
                    </wpg:wgp>
                  </a:graphicData>
                </a:graphic>
                <wp14:sizeRelH relativeFrom="margin">
                  <wp14:pctWidth>0</wp14:pctWidth>
                </wp14:sizeRelH>
                <wp14:sizeRelV relativeFrom="margin">
                  <wp14:pctHeight>0</wp14:pctHeight>
                </wp14:sizeRelV>
              </wp:anchor>
            </w:drawing>
          </mc:Choice>
          <mc:Fallback>
            <w:pict>
              <v:group w14:anchorId="446407AF" id="Grupo 1" o:spid="_x0000_s1026" alt="&quot;&quot;" style="position:absolute;margin-left:-19.6pt;margin-top:-20.65pt;width:526.35pt;height:63pt;z-index:-251665408;mso-position-horizontal-relative:margin;mso-position-vertical-relative:bottom-margin-area;mso-width-relative:margin;mso-height-relative:margin" coordsize="68580,9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">
                <v:rect id="Rectángulo" o:spid="_x0000_s1027" style="position:absolute;width:68580;height:9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" fillcolor="#c9cce3" stroked="f" strokeweight="1pt">
                  <v:stroke miterlimit="4"/>
                  <v:textbox inset="3pt,3pt,3pt,3pt"/>
                </v:rect>
                <v:shape id="Forma" o:spid="_x0000_s1028" alt="&quot;&quot;" style="position:absolute;width:68580;height:9156;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" path="m18904,14889r-68,l18836,14380v,-60,-8,-120,-16,-120l18700,14260v-8,,-16,60,-16,120l18684,14889r-68,c18608,14889,18600,14949,18600,15009r,899c18600,15968,18608,16028,18616,16028r68,l18684,16537v,60,8,120,16,120l18820,16657v8,,16,-60,16,-120l18836,16028r68,c18912,16028,18920,15968,18920,15908r,-899c18916,14919,18912,14889,18904,14889xm18484,6022r-64,l18420,5542v,-60,-4,-90,-12,-90l18300,5452v-8,,-12,30,-12,90l18288,6022r-64,c18216,6022,18212,6052,18212,6111r,809c18212,6980,18216,7010,18224,7010r64,l18288,7490v,59,4,89,12,89l18408,7579v8,,12,-30,12,-89l18420,7010r64,c18492,7010,18496,6980,18496,6920r,-809c18500,6052,18492,6022,18484,6022xm18904,20761r-68,l18836,20252v,-60,-8,-120,-16,-120l18700,20132v-8,,-16,60,-16,120l18684,20761r-68,c18608,20761,18600,20821,18600,20881r,719l18916,21600r,-719c18916,20821,18912,20761,18904,20761xm18904,9017r-68,l18836,8508v,-60,-8,-120,-16,-120l18700,8388v-8,,-16,60,-16,120l18684,9017r-68,c18608,9017,18600,9077,18600,9137r,899c18600,10096,18608,10156,18616,10156r68,l18684,10665v,60,8,120,16,120l18820,10785v8,,16,-60,16,-120l18836,10156r68,c18912,10156,18920,10096,18920,10036r,-899c18916,9047,18912,9017,18904,9017xm18904,3116r-68,l18836,2606v,-60,-8,-119,-16,-119l18700,2487v-8,,-16,59,-16,119l18684,3116r-68,c18608,3116,18600,3176,18600,3236r,898c18600,4194,18608,4254,18616,4254r68,l18684,4763v,60,8,120,16,120l18820,4883v8,,16,-60,16,-120l18836,4254r68,c18912,4254,18920,4194,18920,4134r,-898c18916,3176,18912,3116,18904,3116xm18484,17825r-64,l18420,17346v,-60,-4,-90,-12,-90l18300,17256v-8,,-12,30,-12,90l18288,17825r-64,c18216,17825,18212,17855,18212,17915r,809c18212,18784,18216,18814,18224,18814r64,l18288,19293v,60,4,90,12,90l18408,19383v8,,12,-30,12,-90l18420,18814r64,c18492,18814,18496,18784,18496,18724r,-809c18500,17855,18492,17825,18484,17825xm18484,11893r-64,l18420,11414v,-60,-4,-90,-12,-90l18300,11324v-8,,-12,30,-12,90l18288,11893r-64,c18216,11893,18212,11923,18212,11983r,809c18212,12852,18216,12882,18224,12882r64,l18288,13361v,60,4,90,12,90l18408,13451v8,,12,-30,12,-90l18420,12882r64,c18492,12882,18496,12852,18496,12792r,-809c18500,11923,18492,11893,18484,11893xm18072,14979r-56,l18016,14560v,-60,-4,-90,-12,-90l17908,14470v-8,,-12,30,-12,90l17896,14979r-56,c17832,14979,17828,15009,17828,15069r,719c17828,15848,17832,15878,17840,15878r56,l17896,16297v,60,4,90,12,90l18004,16387v8,,12,-30,12,-90l18016,15878r56,c18080,15878,18084,15848,18084,15788r,-719c18080,15039,18076,14979,18072,14979xm18072,20881r-56,l18016,20462v,-60,-4,-90,-12,-90l17908,20372v-8,,-12,30,-12,90l17896,20881r-56,c17832,20881,17828,20911,17828,20971r,629l18084,21600r,-629c18080,20911,18076,20881,18072,20881xm18072,9107r-56,l18016,8688v,-60,-4,-90,-12,-90l17908,8598v-8,,-12,30,-12,90l17896,9107r-56,c17832,9107,17828,9137,17828,9197r,719c17828,9976,17832,10006,17840,10006r56,l17896,10426v,59,4,89,12,89l18004,10515v8,,12,-30,12,-89l18016,10006r56,c18080,10006,18084,9976,18084,9916r,-719c18080,9137,18076,9107,18072,9107xm19320,11774r-76,l19244,11204v,-59,-8,-119,-16,-119l19096,11085v-8,,-16,60,-16,119l19080,11774r-76,c18996,11774,18988,11834,18988,11893r,1019c18988,12972,18996,13032,19004,13032r76,l19080,13601v,60,8,120,16,120l19232,13721v8,,16,-60,16,-120l19248,13032r76,c19332,13032,19340,12972,19340,12912r,-1019c19336,11834,19328,11774,19320,11774xm18072,3236r-56,l18016,2816v,-60,-4,-90,-12,-90l17908,2726v-8,,-12,30,-12,90l17896,3236r-56,c17832,3236,17828,3265,17828,3325r,719c17828,4104,17832,4134,17840,4134r56,l17896,4554v,60,4,90,12,90l18004,4644v8,,12,-30,12,-90l18016,4134r56,c18080,4134,18084,4104,18084,4044r,-719c18080,3265,18076,3236,18072,3236xm19320,17705r-76,l19244,17136v,-60,-8,-120,-16,-120l19096,17016v-8,,-16,60,-16,120l19080,17705r-76,c18996,17705,18988,17765,18988,17825r,1019c18988,18904,18996,18964,19004,18964r76,l19080,19533v,60,8,120,16,120l19232,19653v8,,16,-60,16,-120l19248,18964r76,c19332,18964,19340,18904,19340,18844r,-1019c19336,17765,19328,17705,19320,17705xm19884,14110r164,c20060,14110,20068,14050,20068,13961r,-719l20164,13242v12,,20,-60,20,-150l20184,11864v,-90,-8,-150,-20,-150l20068,11714r,-719c20068,10905,20060,10845,20048,10845r-164,c19872,10845,19864,10905,19864,10995r,719l19768,11714v-12,,-20,60,-20,150l19748,12433r,l19748,13122v,90,8,150,20,150l19864,13272r,719c19864,14050,19872,14110,19884,14110xm20184,19054r,-1229c20184,17735,20176,17675,20164,17675r-96,l20068,16956v,-89,-8,-149,-20,-149l19884,16807v-12,,-20,60,-20,149l19864,17675r-96,c19756,17675,19748,17735,19748,17825r,569l19748,18394r,689c19748,19173,19756,19233,19768,19233r96,l19864,19952v,90,8,150,20,150l20048,20102v12,,20,-60,20,-150l20068,19233r96,c20172,19203,20184,19143,20184,19054xm19368,10126v,60,8,120,16,120l19468,10246r,629c19468,10935,19476,10995,19484,10995r148,c19640,10995,19648,10935,19648,10875r,-629l19732,10246v8,,16,-60,16,-120l19748,9017v,-59,-8,-119,-16,-119l19656,8898r,-629c19656,8209,19648,8149,19640,8149r-148,c19484,8149,19476,8209,19476,8269r,629l19392,8898v-8,,-16,60,-16,119l19376,10126r-8,xm19368,15998v,60,8,120,16,120l19468,16118r,629c19468,16807,19476,16867,19484,16867r148,c19640,16867,19648,16807,19648,16747r,-629l19732,16118v8,,16,-60,16,-120l19748,14889v,-60,-8,-120,-16,-120l19656,14769r,-629c19656,14080,19648,14021,19640,14021r-148,c19484,14021,19476,14080,19476,14140r,629l19392,14769v-8,,-16,60,-16,120l19376,15998r-8,xm,l,2127r19864,l19864,2277v,90,8,150,20,150l20048,2427v12,,20,-60,20,-150l20068,2127r188,l20256,2846r-104,c20140,2846,20132,2906,20132,2996r,629l20132,3625r,749c20132,4464,20140,4524,20152,4524r104,l20256,5303v,89,8,149,20,149l20460,5452v12,,20,-60,20,-149l20480,4524r104,c20596,4524,20604,4464,20604,4374r,-1378c20604,2906,20596,2846,20584,2846r-104,l20480,2127r164,l20644,2636v,90,12,180,24,180l20872,2816v,,4,,4,c20876,2816,20876,2846,20876,2846r,1708c20876,4673,20888,4763,20904,4763r132,l21036,5752v,120,12,210,28,210l21248,5962r,1438l21064,7400v-8,,-16,30,-20,90l21044,6022v,-90,-12,-180,-24,-180l20896,5842r,-869c20896,4883,20884,4793,20872,4793r-204,c20656,4793,20644,4883,20644,4973r,869l20528,5842v-12,,-24,90,-24,180l20504,7549v,90,12,180,24,180l20644,7729r,869c20644,8688,20656,8778,20668,8778r204,c20872,8778,20876,8778,20876,8778r,1677c20876,10575,20888,10665,20904,10665r132,l21036,11654v,120,12,209,28,209l21248,11863r,1438l21064,13301v-8,,-16,30,-20,90l21044,11923v,-89,-12,-179,-24,-179l20896,11744r,-959c20896,10695,20884,10605,20872,10605r-204,c20656,10605,20644,10695,20644,10785r,869l20528,11654v-12,,-24,90,-24,180l20504,13361v,90,12,180,24,180l20644,13541r,869c20644,14500,20656,14590,20668,14590r204,c20872,14590,20876,14590,20876,14590r,1677c20876,16387,20888,16477,20904,16477r132,l21036,17466v,120,12,209,28,209l21248,17675r,1438l21064,19113v-8,,-16,30,-20,90l21044,17675v,-89,-12,-179,-24,-179l20896,17496r,-869c20896,16537,20884,16447,20872,16447r-204,c20656,16447,20644,16537,20644,16627r,869l20528,17496v-12,,-24,90,-24,179l20504,19203v,90,12,180,24,180l20644,19383r,869c20644,20342,20656,20432,20668,20432r204,c20872,20432,20876,20432,20876,20432v,,,30,,30l20876,21570r596,l21472,20881r128,l21600,15938r-128,l21472,15039r128,l21600,10096r-128,l21472,9167r128,l21600,4224r-128,l21472,3236r128,l21600,2097r,l21600,,,xm21032,2636r-132,c20896,2636,20896,2636,20892,2636v,,,-30,,-30l20892,2097r136,l21028,2636r4,xm21032,8508r-132,c20896,8508,20896,8508,20896,8508r,-839l21012,7669v8,,16,-30,20,-90l21032,8508xm21032,14410r-132,c20896,14410,20896,14410,20896,14410r,-839l21012,13571v8,,16,-30,20,-90l21032,14410xm21032,20282r-132,c20896,20282,20896,20282,20892,20282v,,,-30,,-30l20892,19383r116,c21016,19383,21024,19353,21028,19293r,989l21032,20282xm21420,20282r-108,l21312,19623r108,l21420,20282xm21420,17286r-108,l21312,16507r108,l21420,17286xm21420,14410r-108,l21312,13781r108,l21420,14410xm21420,11444r-108,l21312,10605r108,l21420,11444xm21420,8508r-108,l21312,7879r108,l21420,8508xm21420,5572r-108,l21312,4733r108,l21420,5572xm21420,2636r-108,l21312,2127r108,l21420,2636xm19320,5902r-76,l19244,5333v,-60,-8,-120,-16,-120l19096,5213v-8,,-16,60,-16,120l19080,5902r-76,c18996,5902,18988,5962,18988,6022r,1018c18988,7100,18996,7160,19004,7160r76,l19080,7729v,60,8,120,16,120l19232,7849v8,,16,-60,16,-120l19248,7160r76,c19332,7160,19340,7100,19340,7040r,-1018c19336,5932,19328,5902,19320,5902xm20588,20462r-104,l20484,19683v,-90,-8,-150,-20,-150l20280,19533v-12,,-20,60,-20,150l20260,20462r-104,c20144,20462,20136,20521,20136,20611r,629l20136,21240r,330l20616,21570r,-959c20608,20551,20600,20462,20588,20462xm19640,2217r-148,c19484,2217,19476,2277,19476,2337r,629l19392,2966v-8,,-16,60,-16,120l19376,4194v,60,8,120,16,120l19476,4314r,629c19476,5003,19484,5063,19492,5063r148,c19648,5063,19656,5003,19656,4943r,-629l19740,4314v8,,16,-60,16,-120l19756,3086v,-60,-8,-120,-16,-120l19656,2966r,-629c19656,2277,19648,2217,19640,2217xm19740,20641r-84,l19656,20012v,-60,-8,-120,-16,-120l19492,19892v-8,,-16,60,-16,120l19476,20641r-84,c19384,20641,19376,20701,19376,20761r,839l19764,21600r,-839c19760,20701,19752,20641,19740,20641xm20048,5003r-164,c19872,5003,19864,5063,19864,5153r,719l19768,5872v-12,,-20,60,-20,150l19748,6591r,l19748,7280v,90,8,150,20,150l19864,7430r,719c19864,8239,19872,8298,19884,8298r164,c20060,8298,20068,8239,20068,8149r,-719l20164,7430v12,,20,-60,20,-150l20184,5992v,-90,-8,-150,-20,-150l20068,5842r,-719c20068,5063,20060,5003,20048,5003xm20460,7759r-184,c20264,7759,20256,7819,20256,7909r,779l20152,8688v-12,,-20,60,-20,150l20132,9467r,l20132,10216v,90,8,150,20,150l20256,10366r,779c20256,11234,20264,11294,20276,11294r184,c20472,11294,20480,11234,20480,11145r,-779l20584,10366v12,,20,-60,20,-150l20604,8838v,-90,-8,-150,-20,-150l20480,8688r,-779c20480,7849,20472,7759,20460,7759xm20276,17256r184,c20472,17256,20480,17196,20480,17106r,-779l20584,16327v12,,20,-60,20,-149l20604,14799v,-89,-8,-149,-20,-149l20480,14650r,-779c20480,13781,20472,13721,20460,13721r-184,c20264,13721,20256,13781,20256,13871r,779l20152,14650v-12,,-20,60,-20,149l20132,15429r,l20132,16178v,89,8,149,20,149l20256,16327r,779c20256,17166,20264,17256,20276,17256xe" fillcolor="#7f7f7f [1612]" stroked="f" strokeweight="1pt">
                  <v:stroke miterlimit="4" joinstyle="miter"/>
                  <v:path arrowok="t" o:extrusionok="f" o:connecttype="custom" o:connectlocs="3429000,457835;3429000,457835;3429000,457835;3429000,457835" o:connectangles="0,90,180,270"/>
                </v:shape>
                <w10:wrap anchorx="margin" anchory="margin"/>
              </v:group>
            </w:pict>
          </mc:Fallback>
        </mc:AlternateContent>
      </w:r>
    </w:p>
    <w:tbl>
      <w:tblPr>
        <w:tblpPr w:leftFromText="141" w:rightFromText="141" w:tblpXSpec="center" w:tblpY="930"/>
        <w:tblW w:w="99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5103"/>
        <w:gridCol w:w="2126"/>
        <w:gridCol w:w="1413"/>
        <w:gridCol w:w="1291"/>
      </w:tblGrid>
      <w:tr w:rsidR="00D52ACE" w:rsidRPr="006D5B20" w14:paraId="7A6B2510" w14:textId="77777777" w:rsidTr="009D4063">
        <w:trPr>
          <w:trHeight w:val="422"/>
        </w:trPr>
        <w:tc>
          <w:tcPr>
            <w:tcW w:w="5103" w:type="dxa"/>
            <w:tcBorders>
              <w:bottom w:val="single" w:sz="4" w:space="0" w:color="auto"/>
            </w:tcBorders>
            <w:shd w:val="clear" w:color="auto" w:fill="808080" w:themeFill="background1" w:themeFillShade="80"/>
            <w:noWrap/>
            <w:vAlign w:val="center"/>
            <w:hideMark/>
          </w:tcPr>
          <w:p w14:paraId="0AF1D96E" w14:textId="00C8BD5B" w:rsidR="00A44AD1" w:rsidRPr="006D5B20" w:rsidRDefault="00A44AD1" w:rsidP="00263F19">
            <w:pPr>
              <w:jc w:val="center"/>
              <w:rPr>
                <w:rFonts w:ascii="Helvetica" w:hAnsi="Helvetica" w:cs="Calibri"/>
                <w:b/>
                <w:bCs/>
                <w:color w:val="FFFFFF" w:themeColor="background1"/>
                <w:sz w:val="18"/>
                <w:szCs w:val="18"/>
                <w:lang w:val="es-ES" w:eastAsia="es-ES"/>
              </w:rPr>
            </w:pPr>
            <w:r w:rsidRPr="006D5B20">
              <w:rPr>
                <w:rFonts w:ascii="Helvetica" w:hAnsi="Helvetica" w:cs="Calibri"/>
                <w:b/>
                <w:bCs/>
                <w:color w:val="FFFFFF" w:themeColor="background1"/>
                <w:sz w:val="18"/>
                <w:szCs w:val="18"/>
                <w:lang w:val="es-ES" w:eastAsia="es-ES"/>
              </w:rPr>
              <w:lastRenderedPageBreak/>
              <w:t>ACTIVO</w:t>
            </w:r>
          </w:p>
        </w:tc>
        <w:tc>
          <w:tcPr>
            <w:tcW w:w="2126" w:type="dxa"/>
            <w:tcBorders>
              <w:bottom w:val="single" w:sz="4" w:space="0" w:color="auto"/>
            </w:tcBorders>
            <w:shd w:val="clear" w:color="auto" w:fill="808080" w:themeFill="background1" w:themeFillShade="80"/>
            <w:vAlign w:val="center"/>
          </w:tcPr>
          <w:p w14:paraId="03C9CCC4" w14:textId="53CD08B4" w:rsidR="00A44AD1" w:rsidRPr="006D5B20" w:rsidRDefault="00A44AD1" w:rsidP="00263F19">
            <w:pPr>
              <w:jc w:val="center"/>
              <w:rPr>
                <w:rFonts w:ascii="Helvetica" w:hAnsi="Helvetica" w:cs="Calibri"/>
                <w:b/>
                <w:bCs/>
                <w:color w:val="FFFFFF" w:themeColor="background1"/>
                <w:sz w:val="18"/>
                <w:szCs w:val="18"/>
                <w:lang w:val="es-ES" w:eastAsia="es-ES"/>
              </w:rPr>
            </w:pPr>
            <w:r w:rsidRPr="006D5B20">
              <w:rPr>
                <w:rFonts w:ascii="Helvetica" w:hAnsi="Helvetica" w:cs="Calibri"/>
                <w:b/>
                <w:bCs/>
                <w:color w:val="FFFFFF" w:themeColor="background1"/>
                <w:sz w:val="18"/>
                <w:szCs w:val="18"/>
                <w:lang w:val="es-ES" w:eastAsia="es-ES"/>
              </w:rPr>
              <w:t>NOTA</w:t>
            </w:r>
            <w:r w:rsidR="00263F19" w:rsidRPr="006D5B20">
              <w:rPr>
                <w:rFonts w:ascii="Helvetica" w:hAnsi="Helvetica" w:cs="Calibri"/>
                <w:b/>
                <w:bCs/>
                <w:color w:val="FFFFFF" w:themeColor="background1"/>
                <w:sz w:val="18"/>
                <w:szCs w:val="18"/>
                <w:lang w:val="es-ES" w:eastAsia="es-ES"/>
              </w:rPr>
              <w:t xml:space="preserve"> MEMORIA</w:t>
            </w:r>
          </w:p>
        </w:tc>
        <w:tc>
          <w:tcPr>
            <w:tcW w:w="1413" w:type="dxa"/>
            <w:tcBorders>
              <w:bottom w:val="single" w:sz="4" w:space="0" w:color="auto"/>
            </w:tcBorders>
            <w:shd w:val="clear" w:color="auto" w:fill="808080" w:themeFill="background1" w:themeFillShade="80"/>
            <w:vAlign w:val="center"/>
          </w:tcPr>
          <w:p w14:paraId="68859B61" w14:textId="35F0BEA2" w:rsidR="00A44AD1" w:rsidRPr="006D5B20" w:rsidRDefault="00A44AD1" w:rsidP="00263F19">
            <w:pPr>
              <w:jc w:val="center"/>
              <w:rPr>
                <w:rFonts w:ascii="Helvetica" w:hAnsi="Helvetica" w:cs="Calibri"/>
                <w:b/>
                <w:bCs/>
                <w:color w:val="FFFFFF" w:themeColor="background1"/>
                <w:sz w:val="18"/>
                <w:szCs w:val="18"/>
                <w:lang w:val="es-ES" w:eastAsia="es-ES"/>
              </w:rPr>
            </w:pPr>
            <w:r w:rsidRPr="006D5B20">
              <w:rPr>
                <w:rFonts w:ascii="Helvetica" w:hAnsi="Helvetica" w:cs="Calibri"/>
                <w:b/>
                <w:bCs/>
                <w:color w:val="FFFFFF" w:themeColor="background1"/>
                <w:sz w:val="18"/>
                <w:szCs w:val="18"/>
                <w:lang w:val="es-ES" w:eastAsia="es-ES"/>
              </w:rPr>
              <w:t>2022</w:t>
            </w:r>
          </w:p>
        </w:tc>
        <w:tc>
          <w:tcPr>
            <w:tcW w:w="1291" w:type="dxa"/>
            <w:tcBorders>
              <w:bottom w:val="single" w:sz="4" w:space="0" w:color="auto"/>
            </w:tcBorders>
            <w:shd w:val="clear" w:color="auto" w:fill="808080" w:themeFill="background1" w:themeFillShade="80"/>
            <w:noWrap/>
            <w:vAlign w:val="center"/>
            <w:hideMark/>
          </w:tcPr>
          <w:p w14:paraId="7B2F10A6" w14:textId="20FEC2D8" w:rsidR="00A44AD1" w:rsidRPr="006D5B20" w:rsidRDefault="00A44AD1" w:rsidP="00263F19">
            <w:pPr>
              <w:jc w:val="center"/>
              <w:rPr>
                <w:rFonts w:ascii="Helvetica" w:hAnsi="Helvetica" w:cs="Calibri"/>
                <w:b/>
                <w:bCs/>
                <w:color w:val="FFFFFF" w:themeColor="background1"/>
                <w:sz w:val="18"/>
                <w:szCs w:val="18"/>
                <w:lang w:val="es-ES" w:eastAsia="es-ES"/>
              </w:rPr>
            </w:pPr>
            <w:r w:rsidRPr="006D5B20">
              <w:rPr>
                <w:rFonts w:ascii="Helvetica" w:hAnsi="Helvetica" w:cs="Calibri"/>
                <w:b/>
                <w:bCs/>
                <w:color w:val="FFFFFF" w:themeColor="background1"/>
                <w:sz w:val="18"/>
                <w:szCs w:val="18"/>
                <w:lang w:val="es-ES" w:eastAsia="es-ES"/>
              </w:rPr>
              <w:t>2021</w:t>
            </w:r>
          </w:p>
        </w:tc>
      </w:tr>
      <w:tr w:rsidR="00A44AD1" w:rsidRPr="006D5B20" w14:paraId="5A0F8799" w14:textId="77777777" w:rsidTr="009D4063">
        <w:trPr>
          <w:trHeight w:val="300"/>
        </w:trPr>
        <w:tc>
          <w:tcPr>
            <w:tcW w:w="5103" w:type="dxa"/>
            <w:shd w:val="clear" w:color="auto" w:fill="D9D9D9" w:themeFill="background1" w:themeFillShade="D9"/>
            <w:noWrap/>
            <w:vAlign w:val="center"/>
            <w:hideMark/>
          </w:tcPr>
          <w:p w14:paraId="7B79C2B5" w14:textId="77777777" w:rsidR="00A44AD1" w:rsidRPr="006D5B20" w:rsidRDefault="00A44AD1" w:rsidP="00263F19">
            <w:pPr>
              <w:rPr>
                <w:rFonts w:ascii="Helvetica" w:hAnsi="Helvetica" w:cs="Calibri"/>
                <w:b/>
                <w:bCs/>
                <w:color w:val="000000"/>
                <w:sz w:val="18"/>
                <w:szCs w:val="18"/>
                <w:lang w:val="es-ES" w:eastAsia="es-ES"/>
              </w:rPr>
            </w:pPr>
            <w:r w:rsidRPr="006D5B20">
              <w:rPr>
                <w:rFonts w:ascii="Helvetica" w:hAnsi="Helvetica" w:cs="Calibri"/>
                <w:b/>
                <w:bCs/>
                <w:color w:val="000000"/>
                <w:sz w:val="18"/>
                <w:szCs w:val="18"/>
                <w:lang w:val="es-ES" w:eastAsia="es-ES"/>
              </w:rPr>
              <w:t xml:space="preserve">   A) ACTIVO NO CORRIENTE</w:t>
            </w:r>
          </w:p>
        </w:tc>
        <w:tc>
          <w:tcPr>
            <w:tcW w:w="2126" w:type="dxa"/>
            <w:shd w:val="clear" w:color="auto" w:fill="D9D9D9" w:themeFill="background1" w:themeFillShade="D9"/>
            <w:vAlign w:val="center"/>
          </w:tcPr>
          <w:p w14:paraId="632E039A" w14:textId="76E4E827" w:rsidR="00A44AD1" w:rsidRPr="006D5B20" w:rsidRDefault="00A44AD1" w:rsidP="00263F19">
            <w:pPr>
              <w:jc w:val="center"/>
              <w:rPr>
                <w:rFonts w:ascii="Helvetica" w:hAnsi="Helvetica" w:cs="Calibri"/>
                <w:b/>
                <w:bCs/>
                <w:color w:val="000000"/>
                <w:sz w:val="18"/>
                <w:szCs w:val="18"/>
                <w:lang w:val="es-ES" w:eastAsia="es-ES"/>
              </w:rPr>
            </w:pPr>
          </w:p>
        </w:tc>
        <w:tc>
          <w:tcPr>
            <w:tcW w:w="1413" w:type="dxa"/>
            <w:shd w:val="clear" w:color="auto" w:fill="D9D9D9" w:themeFill="background1" w:themeFillShade="D9"/>
            <w:vAlign w:val="center"/>
          </w:tcPr>
          <w:p w14:paraId="5F384D5B" w14:textId="6B3E0835" w:rsidR="00A44AD1" w:rsidRPr="006D5B20" w:rsidRDefault="007957A6" w:rsidP="00263F19">
            <w:pPr>
              <w:jc w:val="right"/>
              <w:rPr>
                <w:rFonts w:ascii="Helvetica" w:hAnsi="Helvetica" w:cs="Calibri"/>
                <w:b/>
                <w:bCs/>
                <w:color w:val="000000"/>
                <w:sz w:val="18"/>
                <w:szCs w:val="18"/>
                <w:lang w:val="es-ES" w:eastAsia="es-ES"/>
              </w:rPr>
            </w:pPr>
            <w:r w:rsidRPr="006D5B20">
              <w:rPr>
                <w:rFonts w:ascii="Helvetica" w:hAnsi="Helvetica" w:cs="Calibri"/>
                <w:b/>
                <w:bCs/>
                <w:color w:val="000000"/>
                <w:sz w:val="18"/>
                <w:szCs w:val="18"/>
                <w:lang w:val="es-ES" w:eastAsia="es-ES"/>
              </w:rPr>
              <w:t>3.</w:t>
            </w:r>
            <w:r w:rsidR="006101AD" w:rsidRPr="006D5B20">
              <w:rPr>
                <w:rFonts w:ascii="Helvetica" w:hAnsi="Helvetica" w:cs="Calibri"/>
                <w:b/>
                <w:bCs/>
                <w:color w:val="000000"/>
                <w:sz w:val="18"/>
                <w:szCs w:val="18"/>
                <w:lang w:val="es-ES" w:eastAsia="es-ES"/>
              </w:rPr>
              <w:t>235.960,91</w:t>
            </w:r>
          </w:p>
        </w:tc>
        <w:tc>
          <w:tcPr>
            <w:tcW w:w="1291" w:type="dxa"/>
            <w:shd w:val="clear" w:color="auto" w:fill="D9D9D9" w:themeFill="background1" w:themeFillShade="D9"/>
            <w:noWrap/>
            <w:vAlign w:val="center"/>
            <w:hideMark/>
          </w:tcPr>
          <w:p w14:paraId="092F892D" w14:textId="68A6B9F1" w:rsidR="00A44AD1" w:rsidRPr="006D5B20" w:rsidRDefault="00A44AD1" w:rsidP="00263F19">
            <w:pPr>
              <w:jc w:val="right"/>
              <w:rPr>
                <w:rFonts w:ascii="Helvetica" w:hAnsi="Helvetica" w:cs="Calibri"/>
                <w:b/>
                <w:bCs/>
                <w:color w:val="000000"/>
                <w:sz w:val="18"/>
                <w:szCs w:val="18"/>
                <w:lang w:val="es-ES" w:eastAsia="es-ES"/>
              </w:rPr>
            </w:pPr>
            <w:r w:rsidRPr="006D5B20">
              <w:rPr>
                <w:rFonts w:ascii="Helvetica" w:hAnsi="Helvetica" w:cs="Calibri"/>
                <w:b/>
                <w:bCs/>
                <w:color w:val="000000"/>
                <w:sz w:val="18"/>
                <w:szCs w:val="18"/>
                <w:lang w:val="es-ES" w:eastAsia="es-ES"/>
              </w:rPr>
              <w:t xml:space="preserve">2.1.66.279,82 </w:t>
            </w:r>
          </w:p>
        </w:tc>
      </w:tr>
      <w:tr w:rsidR="00A44AD1" w:rsidRPr="006D5B20" w14:paraId="13AFE1E3" w14:textId="77777777" w:rsidTr="009D4063">
        <w:trPr>
          <w:trHeight w:val="300"/>
        </w:trPr>
        <w:tc>
          <w:tcPr>
            <w:tcW w:w="5103" w:type="dxa"/>
            <w:shd w:val="clear" w:color="auto" w:fill="auto"/>
            <w:noWrap/>
            <w:vAlign w:val="center"/>
            <w:hideMark/>
          </w:tcPr>
          <w:p w14:paraId="20D1E202" w14:textId="77777777" w:rsidR="00A44AD1" w:rsidRPr="006D5B20" w:rsidRDefault="00A44AD1" w:rsidP="00263F19">
            <w:pPr>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 xml:space="preserve">     I. Inmovilizado intangible.</w:t>
            </w:r>
          </w:p>
        </w:tc>
        <w:tc>
          <w:tcPr>
            <w:tcW w:w="2126" w:type="dxa"/>
            <w:vAlign w:val="center"/>
          </w:tcPr>
          <w:p w14:paraId="6483393C" w14:textId="59AD3F78" w:rsidR="00A44AD1" w:rsidRPr="006D5B20" w:rsidRDefault="00E13C29" w:rsidP="00263F19">
            <w:pPr>
              <w:jc w:val="center"/>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NOTA 5</w:t>
            </w:r>
          </w:p>
        </w:tc>
        <w:tc>
          <w:tcPr>
            <w:tcW w:w="1413" w:type="dxa"/>
            <w:vAlign w:val="center"/>
          </w:tcPr>
          <w:p w14:paraId="2D573B48" w14:textId="5705C3DC" w:rsidR="00A44AD1" w:rsidRPr="006D5B20" w:rsidRDefault="0036232A" w:rsidP="00263F19">
            <w:pPr>
              <w:jc w:val="right"/>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12.0</w:t>
            </w:r>
            <w:r w:rsidR="00B421F9" w:rsidRPr="006D5B20">
              <w:rPr>
                <w:rFonts w:ascii="Helvetica" w:hAnsi="Helvetica" w:cs="Calibri"/>
                <w:color w:val="000000"/>
                <w:sz w:val="18"/>
                <w:szCs w:val="18"/>
                <w:lang w:val="es-ES" w:eastAsia="es-ES"/>
              </w:rPr>
              <w:t>02</w:t>
            </w:r>
            <w:r w:rsidRPr="006D5B20">
              <w:rPr>
                <w:rFonts w:ascii="Helvetica" w:hAnsi="Helvetica" w:cs="Calibri"/>
                <w:color w:val="000000"/>
                <w:sz w:val="18"/>
                <w:szCs w:val="18"/>
                <w:lang w:val="es-ES" w:eastAsia="es-ES"/>
              </w:rPr>
              <w:t>,22</w:t>
            </w:r>
          </w:p>
        </w:tc>
        <w:tc>
          <w:tcPr>
            <w:tcW w:w="1291" w:type="dxa"/>
            <w:shd w:val="clear" w:color="auto" w:fill="auto"/>
            <w:noWrap/>
            <w:vAlign w:val="center"/>
            <w:hideMark/>
          </w:tcPr>
          <w:p w14:paraId="2ED83002" w14:textId="0DFC911A" w:rsidR="00A44AD1" w:rsidRPr="006D5B20" w:rsidRDefault="00A44AD1" w:rsidP="00263F19">
            <w:pPr>
              <w:jc w:val="right"/>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 xml:space="preserve">17.623,05 </w:t>
            </w:r>
          </w:p>
        </w:tc>
      </w:tr>
      <w:tr w:rsidR="00A44AD1" w:rsidRPr="006D5B20" w14:paraId="49D24445" w14:textId="77777777" w:rsidTr="009D4063">
        <w:trPr>
          <w:trHeight w:val="300"/>
        </w:trPr>
        <w:tc>
          <w:tcPr>
            <w:tcW w:w="5103" w:type="dxa"/>
            <w:tcBorders>
              <w:bottom w:val="single" w:sz="4" w:space="0" w:color="auto"/>
            </w:tcBorders>
            <w:shd w:val="clear" w:color="auto" w:fill="auto"/>
            <w:noWrap/>
            <w:vAlign w:val="center"/>
            <w:hideMark/>
          </w:tcPr>
          <w:p w14:paraId="5D79899F" w14:textId="77777777" w:rsidR="00A44AD1" w:rsidRPr="006D5B20" w:rsidRDefault="00A44AD1" w:rsidP="00263F19">
            <w:pPr>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 xml:space="preserve">     III. Inmovilizado material</w:t>
            </w:r>
          </w:p>
        </w:tc>
        <w:tc>
          <w:tcPr>
            <w:tcW w:w="2126" w:type="dxa"/>
            <w:tcBorders>
              <w:bottom w:val="single" w:sz="4" w:space="0" w:color="auto"/>
            </w:tcBorders>
            <w:vAlign w:val="center"/>
          </w:tcPr>
          <w:p w14:paraId="08455F67" w14:textId="0F9959B7" w:rsidR="00A44AD1" w:rsidRPr="006D5B20" w:rsidRDefault="00E13C29" w:rsidP="00263F19">
            <w:pPr>
              <w:jc w:val="center"/>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NOTA 5</w:t>
            </w:r>
          </w:p>
        </w:tc>
        <w:tc>
          <w:tcPr>
            <w:tcW w:w="1413" w:type="dxa"/>
            <w:tcBorders>
              <w:bottom w:val="single" w:sz="4" w:space="0" w:color="auto"/>
            </w:tcBorders>
            <w:vAlign w:val="center"/>
          </w:tcPr>
          <w:p w14:paraId="79FEF2B1" w14:textId="655F4EAB" w:rsidR="00A44AD1" w:rsidRPr="006D5B20" w:rsidRDefault="00E13C29" w:rsidP="00263F19">
            <w:pPr>
              <w:jc w:val="right"/>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3.</w:t>
            </w:r>
            <w:r w:rsidR="00BB64E7" w:rsidRPr="006D5B20">
              <w:rPr>
                <w:rFonts w:ascii="Helvetica" w:hAnsi="Helvetica" w:cs="Calibri"/>
                <w:color w:val="000000"/>
                <w:sz w:val="18"/>
                <w:szCs w:val="18"/>
                <w:lang w:val="es-ES" w:eastAsia="es-ES"/>
              </w:rPr>
              <w:t>149.217,61</w:t>
            </w:r>
          </w:p>
        </w:tc>
        <w:tc>
          <w:tcPr>
            <w:tcW w:w="1291" w:type="dxa"/>
            <w:tcBorders>
              <w:bottom w:val="single" w:sz="4" w:space="0" w:color="auto"/>
            </w:tcBorders>
            <w:shd w:val="clear" w:color="auto" w:fill="auto"/>
            <w:noWrap/>
            <w:vAlign w:val="center"/>
            <w:hideMark/>
          </w:tcPr>
          <w:p w14:paraId="1AA16F88" w14:textId="068A12C6" w:rsidR="00A44AD1" w:rsidRPr="006D5B20" w:rsidRDefault="00A44AD1" w:rsidP="00263F19">
            <w:pPr>
              <w:jc w:val="right"/>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 xml:space="preserve">2.148.656,77 </w:t>
            </w:r>
          </w:p>
        </w:tc>
      </w:tr>
      <w:tr w:rsidR="00837B3A" w:rsidRPr="006D5B20" w14:paraId="5A3D922B" w14:textId="77777777" w:rsidTr="009D4063">
        <w:trPr>
          <w:trHeight w:val="300"/>
        </w:trPr>
        <w:tc>
          <w:tcPr>
            <w:tcW w:w="5103" w:type="dxa"/>
            <w:tcBorders>
              <w:bottom w:val="single" w:sz="4" w:space="0" w:color="auto"/>
            </w:tcBorders>
            <w:shd w:val="clear" w:color="auto" w:fill="auto"/>
            <w:noWrap/>
            <w:vAlign w:val="center"/>
          </w:tcPr>
          <w:p w14:paraId="34CECBA3" w14:textId="026450B8" w:rsidR="00837B3A" w:rsidRPr="006D5B20" w:rsidRDefault="00837B3A" w:rsidP="00263F19">
            <w:pPr>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 xml:space="preserve">     IV. Activos por impuesto diferido</w:t>
            </w:r>
          </w:p>
        </w:tc>
        <w:tc>
          <w:tcPr>
            <w:tcW w:w="2126" w:type="dxa"/>
            <w:tcBorders>
              <w:bottom w:val="single" w:sz="4" w:space="0" w:color="auto"/>
            </w:tcBorders>
            <w:vAlign w:val="center"/>
          </w:tcPr>
          <w:p w14:paraId="7C66EB9A" w14:textId="0E3E63D5" w:rsidR="00837B3A" w:rsidRPr="006D5B20" w:rsidRDefault="009D4063" w:rsidP="00263F19">
            <w:pPr>
              <w:jc w:val="center"/>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NOTA 11</w:t>
            </w:r>
          </w:p>
        </w:tc>
        <w:tc>
          <w:tcPr>
            <w:tcW w:w="1413" w:type="dxa"/>
            <w:tcBorders>
              <w:bottom w:val="single" w:sz="4" w:space="0" w:color="auto"/>
            </w:tcBorders>
            <w:vAlign w:val="center"/>
          </w:tcPr>
          <w:p w14:paraId="1369666A" w14:textId="73E207E9" w:rsidR="00837B3A" w:rsidRPr="006D5B20" w:rsidRDefault="006101AD" w:rsidP="00263F19">
            <w:pPr>
              <w:jc w:val="right"/>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74.741,08</w:t>
            </w:r>
          </w:p>
        </w:tc>
        <w:tc>
          <w:tcPr>
            <w:tcW w:w="1291" w:type="dxa"/>
            <w:tcBorders>
              <w:bottom w:val="single" w:sz="4" w:space="0" w:color="auto"/>
            </w:tcBorders>
            <w:shd w:val="clear" w:color="auto" w:fill="auto"/>
            <w:noWrap/>
            <w:vAlign w:val="center"/>
          </w:tcPr>
          <w:p w14:paraId="4D8AA089" w14:textId="77777777" w:rsidR="00837B3A" w:rsidRPr="006D5B20" w:rsidRDefault="00837B3A" w:rsidP="00263F19">
            <w:pPr>
              <w:jc w:val="right"/>
              <w:rPr>
                <w:rFonts w:ascii="Helvetica" w:hAnsi="Helvetica" w:cs="Calibri"/>
                <w:color w:val="000000"/>
                <w:sz w:val="18"/>
                <w:szCs w:val="18"/>
                <w:lang w:val="es-ES" w:eastAsia="es-ES"/>
              </w:rPr>
            </w:pPr>
          </w:p>
        </w:tc>
      </w:tr>
      <w:tr w:rsidR="00A44AD1" w:rsidRPr="006D5B20" w14:paraId="7E6392F3" w14:textId="77777777" w:rsidTr="009D4063">
        <w:trPr>
          <w:trHeight w:val="300"/>
        </w:trPr>
        <w:tc>
          <w:tcPr>
            <w:tcW w:w="5103" w:type="dxa"/>
            <w:shd w:val="clear" w:color="auto" w:fill="D9D9D9" w:themeFill="background1" w:themeFillShade="D9"/>
            <w:noWrap/>
            <w:vAlign w:val="center"/>
            <w:hideMark/>
          </w:tcPr>
          <w:p w14:paraId="2291F04C" w14:textId="77777777" w:rsidR="00A44AD1" w:rsidRPr="006D5B20" w:rsidRDefault="00A44AD1" w:rsidP="00263F19">
            <w:pPr>
              <w:rPr>
                <w:rFonts w:ascii="Helvetica" w:hAnsi="Helvetica" w:cs="Calibri"/>
                <w:b/>
                <w:bCs/>
                <w:color w:val="000000"/>
                <w:sz w:val="18"/>
                <w:szCs w:val="18"/>
                <w:lang w:val="es-ES" w:eastAsia="es-ES"/>
              </w:rPr>
            </w:pPr>
            <w:r w:rsidRPr="006D5B20">
              <w:rPr>
                <w:rFonts w:ascii="Helvetica" w:hAnsi="Helvetica" w:cs="Calibri"/>
                <w:b/>
                <w:bCs/>
                <w:color w:val="000000"/>
                <w:sz w:val="18"/>
                <w:szCs w:val="18"/>
                <w:lang w:val="es-ES" w:eastAsia="es-ES"/>
              </w:rPr>
              <w:t xml:space="preserve">   B) ACTIVO CORRIENTE</w:t>
            </w:r>
          </w:p>
        </w:tc>
        <w:tc>
          <w:tcPr>
            <w:tcW w:w="2126" w:type="dxa"/>
            <w:shd w:val="clear" w:color="auto" w:fill="D9D9D9" w:themeFill="background1" w:themeFillShade="D9"/>
            <w:vAlign w:val="center"/>
          </w:tcPr>
          <w:p w14:paraId="359B700F" w14:textId="77777777" w:rsidR="00A44AD1" w:rsidRPr="006D5B20" w:rsidRDefault="00A44AD1" w:rsidP="00263F19">
            <w:pPr>
              <w:jc w:val="center"/>
              <w:rPr>
                <w:rFonts w:ascii="Helvetica" w:hAnsi="Helvetica" w:cs="Calibri"/>
                <w:b/>
                <w:bCs/>
                <w:color w:val="000000"/>
                <w:sz w:val="18"/>
                <w:szCs w:val="18"/>
                <w:lang w:val="es-ES" w:eastAsia="es-ES"/>
              </w:rPr>
            </w:pPr>
          </w:p>
        </w:tc>
        <w:tc>
          <w:tcPr>
            <w:tcW w:w="1413" w:type="dxa"/>
            <w:shd w:val="clear" w:color="auto" w:fill="D9D9D9" w:themeFill="background1" w:themeFillShade="D9"/>
            <w:vAlign w:val="center"/>
          </w:tcPr>
          <w:p w14:paraId="67FEE21F" w14:textId="3C6D7B58" w:rsidR="00A44AD1" w:rsidRPr="006D5B20" w:rsidRDefault="001E2933" w:rsidP="00263F19">
            <w:pPr>
              <w:jc w:val="right"/>
              <w:rPr>
                <w:rFonts w:ascii="Helvetica" w:hAnsi="Helvetica" w:cs="Calibri"/>
                <w:b/>
                <w:bCs/>
                <w:color w:val="000000"/>
                <w:sz w:val="18"/>
                <w:szCs w:val="18"/>
                <w:lang w:val="es-ES" w:eastAsia="es-ES"/>
              </w:rPr>
            </w:pPr>
            <w:r w:rsidRPr="006D5B20">
              <w:rPr>
                <w:rFonts w:ascii="Helvetica" w:hAnsi="Helvetica" w:cs="Calibri"/>
                <w:b/>
                <w:bCs/>
                <w:color w:val="000000"/>
                <w:sz w:val="18"/>
                <w:szCs w:val="18"/>
                <w:lang w:val="es-ES" w:eastAsia="es-ES"/>
              </w:rPr>
              <w:t>2.007.447,37</w:t>
            </w:r>
          </w:p>
        </w:tc>
        <w:tc>
          <w:tcPr>
            <w:tcW w:w="1291" w:type="dxa"/>
            <w:shd w:val="clear" w:color="auto" w:fill="D9D9D9" w:themeFill="background1" w:themeFillShade="D9"/>
            <w:noWrap/>
            <w:vAlign w:val="center"/>
            <w:hideMark/>
          </w:tcPr>
          <w:p w14:paraId="53BC564B" w14:textId="44B17C6B" w:rsidR="00A44AD1" w:rsidRPr="006D5B20" w:rsidRDefault="00A44AD1" w:rsidP="00263F19">
            <w:pPr>
              <w:jc w:val="right"/>
              <w:rPr>
                <w:rFonts w:ascii="Helvetica" w:hAnsi="Helvetica" w:cs="Calibri"/>
                <w:b/>
                <w:bCs/>
                <w:color w:val="000000"/>
                <w:sz w:val="18"/>
                <w:szCs w:val="18"/>
                <w:lang w:val="es-ES" w:eastAsia="es-ES"/>
              </w:rPr>
            </w:pPr>
            <w:r w:rsidRPr="006D5B20">
              <w:rPr>
                <w:rFonts w:ascii="Helvetica" w:hAnsi="Helvetica" w:cs="Calibri"/>
                <w:b/>
                <w:bCs/>
                <w:color w:val="000000"/>
                <w:sz w:val="18"/>
                <w:szCs w:val="18"/>
                <w:lang w:val="es-ES" w:eastAsia="es-ES"/>
              </w:rPr>
              <w:t xml:space="preserve">3.094.587,58 </w:t>
            </w:r>
          </w:p>
        </w:tc>
      </w:tr>
      <w:tr w:rsidR="00A44AD1" w:rsidRPr="006D5B20" w14:paraId="5120A2CA" w14:textId="77777777" w:rsidTr="009D4063">
        <w:trPr>
          <w:trHeight w:val="300"/>
        </w:trPr>
        <w:tc>
          <w:tcPr>
            <w:tcW w:w="5103" w:type="dxa"/>
            <w:shd w:val="clear" w:color="auto" w:fill="auto"/>
            <w:noWrap/>
            <w:vAlign w:val="center"/>
            <w:hideMark/>
          </w:tcPr>
          <w:p w14:paraId="4D096831" w14:textId="54AB69B2" w:rsidR="00A44AD1" w:rsidRPr="006D5B20" w:rsidRDefault="0036232A" w:rsidP="0036232A">
            <w:pPr>
              <w:pStyle w:val="Prrafodelista"/>
              <w:ind w:left="0"/>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 xml:space="preserve">     I. Existencias</w:t>
            </w:r>
          </w:p>
        </w:tc>
        <w:tc>
          <w:tcPr>
            <w:tcW w:w="2126" w:type="dxa"/>
            <w:vAlign w:val="center"/>
          </w:tcPr>
          <w:p w14:paraId="129B14DF" w14:textId="5CDEF6C4" w:rsidR="00A44AD1" w:rsidRPr="006D5B20" w:rsidRDefault="006A3D35" w:rsidP="00263F19">
            <w:pPr>
              <w:jc w:val="center"/>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 xml:space="preserve">NOTA </w:t>
            </w:r>
            <w:r w:rsidR="0074047D" w:rsidRPr="006D5B20">
              <w:rPr>
                <w:rFonts w:ascii="Helvetica" w:hAnsi="Helvetica" w:cs="Calibri"/>
                <w:color w:val="000000"/>
                <w:sz w:val="18"/>
                <w:szCs w:val="18"/>
                <w:lang w:val="es-ES" w:eastAsia="es-ES"/>
              </w:rPr>
              <w:t>12</w:t>
            </w:r>
          </w:p>
        </w:tc>
        <w:tc>
          <w:tcPr>
            <w:tcW w:w="1413" w:type="dxa"/>
            <w:vAlign w:val="center"/>
          </w:tcPr>
          <w:p w14:paraId="7CCEDA23" w14:textId="5D5C7EF7" w:rsidR="00A44AD1" w:rsidRPr="006D5B20" w:rsidRDefault="0036232A" w:rsidP="00263F19">
            <w:pPr>
              <w:jc w:val="right"/>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3.974,08</w:t>
            </w:r>
          </w:p>
        </w:tc>
        <w:tc>
          <w:tcPr>
            <w:tcW w:w="1291" w:type="dxa"/>
            <w:shd w:val="clear" w:color="auto" w:fill="auto"/>
            <w:noWrap/>
            <w:vAlign w:val="center"/>
            <w:hideMark/>
          </w:tcPr>
          <w:p w14:paraId="7CEEF9A3" w14:textId="0DBB6B78" w:rsidR="00A44AD1" w:rsidRPr="006D5B20" w:rsidRDefault="00D33E0C" w:rsidP="00263F19">
            <w:pPr>
              <w:jc w:val="right"/>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0,00</w:t>
            </w:r>
          </w:p>
        </w:tc>
      </w:tr>
      <w:tr w:rsidR="0036232A" w:rsidRPr="006D5B20" w14:paraId="1FB4C995" w14:textId="77777777" w:rsidTr="009D4063">
        <w:trPr>
          <w:trHeight w:val="300"/>
        </w:trPr>
        <w:tc>
          <w:tcPr>
            <w:tcW w:w="5103" w:type="dxa"/>
            <w:shd w:val="clear" w:color="auto" w:fill="auto"/>
            <w:noWrap/>
            <w:vAlign w:val="center"/>
          </w:tcPr>
          <w:p w14:paraId="4D47AEDA" w14:textId="7DD9CC81" w:rsidR="0036232A" w:rsidRPr="006D5B20" w:rsidRDefault="0036232A" w:rsidP="00263F19">
            <w:pPr>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 xml:space="preserve">     II. Usuarios y otros deudores de la actividad propia</w:t>
            </w:r>
          </w:p>
        </w:tc>
        <w:tc>
          <w:tcPr>
            <w:tcW w:w="2126" w:type="dxa"/>
            <w:vAlign w:val="center"/>
          </w:tcPr>
          <w:p w14:paraId="520BC081" w14:textId="48BD1BE9" w:rsidR="0036232A" w:rsidRPr="006D5B20" w:rsidRDefault="007D6796" w:rsidP="00263F19">
            <w:pPr>
              <w:jc w:val="center"/>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NOTA 6</w:t>
            </w:r>
          </w:p>
        </w:tc>
        <w:tc>
          <w:tcPr>
            <w:tcW w:w="1413" w:type="dxa"/>
            <w:vAlign w:val="center"/>
          </w:tcPr>
          <w:p w14:paraId="27E4F081" w14:textId="7DF0B01A" w:rsidR="0036232A" w:rsidRPr="006D5B20" w:rsidRDefault="00F0578A" w:rsidP="00263F19">
            <w:pPr>
              <w:jc w:val="right"/>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60.558,60</w:t>
            </w:r>
          </w:p>
        </w:tc>
        <w:tc>
          <w:tcPr>
            <w:tcW w:w="1291" w:type="dxa"/>
            <w:shd w:val="clear" w:color="auto" w:fill="auto"/>
            <w:noWrap/>
            <w:vAlign w:val="center"/>
          </w:tcPr>
          <w:p w14:paraId="14EB3DF6" w14:textId="7DEB6CE4" w:rsidR="0036232A" w:rsidRPr="006D5B20" w:rsidRDefault="00F0578A" w:rsidP="00263F19">
            <w:pPr>
              <w:jc w:val="right"/>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36.033,88</w:t>
            </w:r>
          </w:p>
        </w:tc>
      </w:tr>
      <w:tr w:rsidR="00A44AD1" w:rsidRPr="006D5B20" w14:paraId="7CC667F1" w14:textId="77777777" w:rsidTr="009D4063">
        <w:trPr>
          <w:trHeight w:val="300"/>
        </w:trPr>
        <w:tc>
          <w:tcPr>
            <w:tcW w:w="5103" w:type="dxa"/>
            <w:shd w:val="clear" w:color="auto" w:fill="auto"/>
            <w:noWrap/>
            <w:vAlign w:val="center"/>
            <w:hideMark/>
          </w:tcPr>
          <w:p w14:paraId="6C11FB9E" w14:textId="77777777" w:rsidR="00A44AD1" w:rsidRPr="006D5B20" w:rsidRDefault="00A44AD1" w:rsidP="00263F19">
            <w:pPr>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 xml:space="preserve">     III. Deudores comerciales y otras cuentas a cobrar</w:t>
            </w:r>
          </w:p>
        </w:tc>
        <w:tc>
          <w:tcPr>
            <w:tcW w:w="2126" w:type="dxa"/>
            <w:vAlign w:val="center"/>
          </w:tcPr>
          <w:p w14:paraId="5C8FBC67" w14:textId="7145910B" w:rsidR="00A44AD1" w:rsidRPr="006D5B20" w:rsidRDefault="00D1546C" w:rsidP="00D1546C">
            <w:pPr>
              <w:jc w:val="center"/>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NOTA 8</w:t>
            </w:r>
          </w:p>
        </w:tc>
        <w:tc>
          <w:tcPr>
            <w:tcW w:w="1413" w:type="dxa"/>
            <w:vAlign w:val="center"/>
          </w:tcPr>
          <w:p w14:paraId="01B3154C" w14:textId="06B712D5" w:rsidR="00A44AD1" w:rsidRPr="006D5B20" w:rsidRDefault="001E2933" w:rsidP="00263F19">
            <w:pPr>
              <w:jc w:val="right"/>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244.312,16</w:t>
            </w:r>
          </w:p>
        </w:tc>
        <w:tc>
          <w:tcPr>
            <w:tcW w:w="1291" w:type="dxa"/>
            <w:shd w:val="clear" w:color="auto" w:fill="auto"/>
            <w:noWrap/>
            <w:vAlign w:val="center"/>
            <w:hideMark/>
          </w:tcPr>
          <w:p w14:paraId="08EECD3F" w14:textId="345D62B8" w:rsidR="00A44AD1" w:rsidRPr="006D5B20" w:rsidRDefault="00A44AD1" w:rsidP="00263F19">
            <w:pPr>
              <w:jc w:val="right"/>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102.</w:t>
            </w:r>
            <w:r w:rsidR="00D33E0C" w:rsidRPr="006D5B20">
              <w:rPr>
                <w:rFonts w:ascii="Helvetica" w:hAnsi="Helvetica" w:cs="Calibri"/>
                <w:color w:val="000000"/>
                <w:sz w:val="18"/>
                <w:szCs w:val="18"/>
                <w:lang w:val="es-ES" w:eastAsia="es-ES"/>
              </w:rPr>
              <w:t>358,11</w:t>
            </w:r>
          </w:p>
        </w:tc>
      </w:tr>
      <w:tr w:rsidR="00A44AD1" w:rsidRPr="006D5B20" w14:paraId="61DAC353" w14:textId="77777777" w:rsidTr="009D4063">
        <w:trPr>
          <w:trHeight w:val="300"/>
        </w:trPr>
        <w:tc>
          <w:tcPr>
            <w:tcW w:w="5103" w:type="dxa"/>
            <w:shd w:val="clear" w:color="auto" w:fill="auto"/>
            <w:noWrap/>
            <w:vAlign w:val="center"/>
            <w:hideMark/>
          </w:tcPr>
          <w:p w14:paraId="628E74D2" w14:textId="77777777" w:rsidR="00A44AD1" w:rsidRPr="006D5B20" w:rsidRDefault="00A44AD1" w:rsidP="00263F19">
            <w:pPr>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 xml:space="preserve">     V. Inversiones financieras a corto plazo.</w:t>
            </w:r>
          </w:p>
        </w:tc>
        <w:tc>
          <w:tcPr>
            <w:tcW w:w="2126" w:type="dxa"/>
            <w:vAlign w:val="center"/>
          </w:tcPr>
          <w:p w14:paraId="38F332F5" w14:textId="6152F0DA" w:rsidR="00A44AD1" w:rsidRPr="006D5B20" w:rsidRDefault="00D1546C" w:rsidP="00263F19">
            <w:pPr>
              <w:jc w:val="center"/>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NOTA 8</w:t>
            </w:r>
          </w:p>
        </w:tc>
        <w:tc>
          <w:tcPr>
            <w:tcW w:w="1413" w:type="dxa"/>
            <w:vAlign w:val="center"/>
          </w:tcPr>
          <w:p w14:paraId="3C9C1E13" w14:textId="1211320D" w:rsidR="00A44AD1" w:rsidRPr="006D5B20" w:rsidRDefault="000A536A" w:rsidP="00263F19">
            <w:pPr>
              <w:jc w:val="right"/>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500.300,00</w:t>
            </w:r>
          </w:p>
        </w:tc>
        <w:tc>
          <w:tcPr>
            <w:tcW w:w="1291" w:type="dxa"/>
            <w:shd w:val="clear" w:color="auto" w:fill="auto"/>
            <w:noWrap/>
            <w:vAlign w:val="center"/>
            <w:hideMark/>
          </w:tcPr>
          <w:p w14:paraId="0E248844" w14:textId="4E44B337" w:rsidR="00A44AD1" w:rsidRPr="006D5B20" w:rsidRDefault="00A44AD1" w:rsidP="00263F19">
            <w:pPr>
              <w:jc w:val="right"/>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 xml:space="preserve">4.000,00 </w:t>
            </w:r>
          </w:p>
        </w:tc>
      </w:tr>
      <w:tr w:rsidR="00A44AD1" w:rsidRPr="006D5B20" w14:paraId="322006D9" w14:textId="77777777" w:rsidTr="009D4063">
        <w:trPr>
          <w:trHeight w:val="300"/>
        </w:trPr>
        <w:tc>
          <w:tcPr>
            <w:tcW w:w="5103" w:type="dxa"/>
            <w:shd w:val="clear" w:color="auto" w:fill="auto"/>
            <w:noWrap/>
            <w:vAlign w:val="center"/>
            <w:hideMark/>
          </w:tcPr>
          <w:p w14:paraId="20842351" w14:textId="77777777" w:rsidR="00A44AD1" w:rsidRPr="006D5B20" w:rsidRDefault="00A44AD1" w:rsidP="00263F19">
            <w:pPr>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 xml:space="preserve">     VI. Periodificaciones a corto plazo.</w:t>
            </w:r>
          </w:p>
        </w:tc>
        <w:tc>
          <w:tcPr>
            <w:tcW w:w="2126" w:type="dxa"/>
            <w:vAlign w:val="center"/>
          </w:tcPr>
          <w:p w14:paraId="649F2DDA" w14:textId="6CB40B8A" w:rsidR="00A44AD1" w:rsidRPr="006D5B20" w:rsidRDefault="00D1546C" w:rsidP="00263F19">
            <w:pPr>
              <w:jc w:val="center"/>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NOTA 8</w:t>
            </w:r>
          </w:p>
        </w:tc>
        <w:tc>
          <w:tcPr>
            <w:tcW w:w="1413" w:type="dxa"/>
            <w:vAlign w:val="center"/>
          </w:tcPr>
          <w:p w14:paraId="7C8A1F25" w14:textId="7FE3DFBC" w:rsidR="00A44AD1" w:rsidRPr="006D5B20" w:rsidRDefault="00356B08" w:rsidP="00263F19">
            <w:pPr>
              <w:jc w:val="right"/>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6.242,36</w:t>
            </w:r>
          </w:p>
        </w:tc>
        <w:tc>
          <w:tcPr>
            <w:tcW w:w="1291" w:type="dxa"/>
            <w:shd w:val="clear" w:color="auto" w:fill="auto"/>
            <w:noWrap/>
            <w:vAlign w:val="center"/>
            <w:hideMark/>
          </w:tcPr>
          <w:p w14:paraId="084B9DF1" w14:textId="4C3A8842" w:rsidR="00A44AD1" w:rsidRPr="006D5B20" w:rsidRDefault="00A44AD1" w:rsidP="00263F19">
            <w:pPr>
              <w:jc w:val="right"/>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 xml:space="preserve">4.407,47 </w:t>
            </w:r>
          </w:p>
        </w:tc>
      </w:tr>
      <w:tr w:rsidR="00A44AD1" w:rsidRPr="006D5B20" w14:paraId="0EDB34DC" w14:textId="77777777" w:rsidTr="009D4063">
        <w:trPr>
          <w:trHeight w:val="300"/>
        </w:trPr>
        <w:tc>
          <w:tcPr>
            <w:tcW w:w="5103" w:type="dxa"/>
            <w:tcBorders>
              <w:bottom w:val="single" w:sz="4" w:space="0" w:color="auto"/>
            </w:tcBorders>
            <w:shd w:val="clear" w:color="auto" w:fill="auto"/>
            <w:noWrap/>
            <w:vAlign w:val="center"/>
            <w:hideMark/>
          </w:tcPr>
          <w:p w14:paraId="11B38482" w14:textId="77777777" w:rsidR="00A44AD1" w:rsidRPr="006D5B20" w:rsidRDefault="00A44AD1" w:rsidP="00263F19">
            <w:pPr>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 xml:space="preserve">     VII. Efectivo y otros activos líquidos equivalentes.</w:t>
            </w:r>
          </w:p>
        </w:tc>
        <w:tc>
          <w:tcPr>
            <w:tcW w:w="2126" w:type="dxa"/>
            <w:tcBorders>
              <w:bottom w:val="single" w:sz="4" w:space="0" w:color="auto"/>
            </w:tcBorders>
            <w:vAlign w:val="center"/>
          </w:tcPr>
          <w:p w14:paraId="563DBD48" w14:textId="0E5C63E3" w:rsidR="00A44AD1" w:rsidRPr="006D5B20" w:rsidRDefault="00D1546C" w:rsidP="00263F19">
            <w:pPr>
              <w:jc w:val="center"/>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NOTA 8</w:t>
            </w:r>
          </w:p>
        </w:tc>
        <w:tc>
          <w:tcPr>
            <w:tcW w:w="1413" w:type="dxa"/>
            <w:tcBorders>
              <w:bottom w:val="single" w:sz="4" w:space="0" w:color="auto"/>
            </w:tcBorders>
            <w:vAlign w:val="center"/>
          </w:tcPr>
          <w:p w14:paraId="11ABBAC8" w14:textId="6ACC8605" w:rsidR="00A44AD1" w:rsidRPr="006D5B20" w:rsidRDefault="00356B08" w:rsidP="00263F19">
            <w:pPr>
              <w:jc w:val="right"/>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1.192.060,17</w:t>
            </w:r>
          </w:p>
        </w:tc>
        <w:tc>
          <w:tcPr>
            <w:tcW w:w="1291" w:type="dxa"/>
            <w:tcBorders>
              <w:bottom w:val="single" w:sz="4" w:space="0" w:color="auto"/>
            </w:tcBorders>
            <w:shd w:val="clear" w:color="auto" w:fill="auto"/>
            <w:noWrap/>
            <w:vAlign w:val="center"/>
            <w:hideMark/>
          </w:tcPr>
          <w:p w14:paraId="2EEF2241" w14:textId="59D9C01B" w:rsidR="00A44AD1" w:rsidRPr="006D5B20" w:rsidRDefault="00A44AD1" w:rsidP="00263F19">
            <w:pPr>
              <w:jc w:val="right"/>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 xml:space="preserve">2.947.308,77 </w:t>
            </w:r>
          </w:p>
        </w:tc>
      </w:tr>
      <w:tr w:rsidR="00A44AD1" w:rsidRPr="00E62F69" w14:paraId="22672AE6" w14:textId="77777777" w:rsidTr="009D4063">
        <w:trPr>
          <w:trHeight w:val="300"/>
        </w:trPr>
        <w:tc>
          <w:tcPr>
            <w:tcW w:w="5103" w:type="dxa"/>
            <w:shd w:val="clear" w:color="auto" w:fill="808080" w:themeFill="background1" w:themeFillShade="80"/>
            <w:noWrap/>
            <w:vAlign w:val="center"/>
            <w:hideMark/>
          </w:tcPr>
          <w:p w14:paraId="0A87A7E7" w14:textId="77777777" w:rsidR="00A44AD1" w:rsidRPr="006D5B20" w:rsidRDefault="00A44AD1" w:rsidP="00263F19">
            <w:pPr>
              <w:rPr>
                <w:rFonts w:ascii="Helvetica" w:hAnsi="Helvetica" w:cs="Calibri"/>
                <w:b/>
                <w:bCs/>
                <w:sz w:val="18"/>
                <w:szCs w:val="18"/>
                <w:lang w:val="es-ES" w:eastAsia="es-ES"/>
              </w:rPr>
            </w:pPr>
            <w:r w:rsidRPr="006D5B20">
              <w:rPr>
                <w:rFonts w:ascii="Helvetica" w:hAnsi="Helvetica" w:cs="Calibri"/>
                <w:b/>
                <w:bCs/>
                <w:sz w:val="18"/>
                <w:szCs w:val="18"/>
                <w:lang w:val="es-ES" w:eastAsia="es-ES"/>
              </w:rPr>
              <w:t xml:space="preserve">    TOTAL ACTIVO</w:t>
            </w:r>
          </w:p>
        </w:tc>
        <w:tc>
          <w:tcPr>
            <w:tcW w:w="2126" w:type="dxa"/>
            <w:shd w:val="clear" w:color="auto" w:fill="808080" w:themeFill="background1" w:themeFillShade="80"/>
            <w:vAlign w:val="center"/>
          </w:tcPr>
          <w:p w14:paraId="46C93899" w14:textId="77777777" w:rsidR="00A44AD1" w:rsidRPr="006D5B20" w:rsidRDefault="00A44AD1" w:rsidP="00263F19">
            <w:pPr>
              <w:jc w:val="center"/>
              <w:rPr>
                <w:rFonts w:ascii="Helvetica" w:hAnsi="Helvetica" w:cs="Calibri"/>
                <w:b/>
                <w:bCs/>
                <w:sz w:val="18"/>
                <w:szCs w:val="18"/>
                <w:lang w:val="es-ES" w:eastAsia="es-ES"/>
              </w:rPr>
            </w:pPr>
          </w:p>
        </w:tc>
        <w:tc>
          <w:tcPr>
            <w:tcW w:w="1413" w:type="dxa"/>
            <w:shd w:val="clear" w:color="auto" w:fill="808080" w:themeFill="background1" w:themeFillShade="80"/>
            <w:vAlign w:val="center"/>
          </w:tcPr>
          <w:p w14:paraId="3D4FCF61" w14:textId="50A0F557" w:rsidR="00A44AD1" w:rsidRPr="006D5B20" w:rsidRDefault="001E2933" w:rsidP="00263F19">
            <w:pPr>
              <w:jc w:val="right"/>
              <w:rPr>
                <w:rFonts w:ascii="Helvetica" w:hAnsi="Helvetica" w:cs="Calibri"/>
                <w:b/>
                <w:bCs/>
                <w:sz w:val="18"/>
                <w:szCs w:val="18"/>
                <w:lang w:val="es-ES" w:eastAsia="es-ES"/>
              </w:rPr>
            </w:pPr>
            <w:r w:rsidRPr="006D5B20">
              <w:rPr>
                <w:rFonts w:ascii="Helvetica" w:hAnsi="Helvetica" w:cs="Calibri"/>
                <w:b/>
                <w:bCs/>
                <w:sz w:val="18"/>
                <w:szCs w:val="18"/>
                <w:lang w:val="es-ES" w:eastAsia="es-ES"/>
              </w:rPr>
              <w:t>5.243.408,28</w:t>
            </w:r>
          </w:p>
        </w:tc>
        <w:tc>
          <w:tcPr>
            <w:tcW w:w="1291" w:type="dxa"/>
            <w:shd w:val="clear" w:color="auto" w:fill="808080" w:themeFill="background1" w:themeFillShade="80"/>
            <w:noWrap/>
            <w:vAlign w:val="center"/>
            <w:hideMark/>
          </w:tcPr>
          <w:p w14:paraId="11410371" w14:textId="3F09D4C4" w:rsidR="00A44AD1" w:rsidRPr="002E697A" w:rsidRDefault="00A44AD1" w:rsidP="00263F19">
            <w:pPr>
              <w:jc w:val="right"/>
              <w:rPr>
                <w:rFonts w:ascii="Helvetica" w:hAnsi="Helvetica" w:cs="Calibri"/>
                <w:b/>
                <w:bCs/>
                <w:sz w:val="18"/>
                <w:szCs w:val="18"/>
                <w:lang w:val="es-ES" w:eastAsia="es-ES"/>
              </w:rPr>
            </w:pPr>
            <w:r w:rsidRPr="006D5B20">
              <w:rPr>
                <w:rFonts w:ascii="Helvetica" w:hAnsi="Helvetica" w:cs="Calibri"/>
                <w:b/>
                <w:bCs/>
                <w:sz w:val="18"/>
                <w:szCs w:val="18"/>
                <w:lang w:val="es-ES" w:eastAsia="es-ES"/>
              </w:rPr>
              <w:t>5.2</w:t>
            </w:r>
            <w:r w:rsidR="00D33E0C" w:rsidRPr="006D5B20">
              <w:rPr>
                <w:rFonts w:ascii="Helvetica" w:hAnsi="Helvetica" w:cs="Calibri"/>
                <w:b/>
                <w:bCs/>
                <w:sz w:val="18"/>
                <w:szCs w:val="18"/>
                <w:lang w:val="es-ES" w:eastAsia="es-ES"/>
              </w:rPr>
              <w:t>78.388,05</w:t>
            </w:r>
          </w:p>
        </w:tc>
      </w:tr>
    </w:tbl>
    <w:p w14:paraId="2FEF8434" w14:textId="22094588" w:rsidR="00460218" w:rsidRPr="009644BA" w:rsidRDefault="00460218">
      <w:pPr>
        <w:rPr>
          <w:rFonts w:ascii="Helvetica" w:hAnsi="Helvetica" w:cs="Arial"/>
          <w:b/>
          <w:snapToGrid w:val="0"/>
          <w:sz w:val="24"/>
        </w:rPr>
      </w:pPr>
    </w:p>
    <w:p w14:paraId="73FAB141" w14:textId="217EE2CA" w:rsidR="00460218" w:rsidRPr="006D5B20" w:rsidRDefault="00C65A5C">
      <w:pPr>
        <w:rPr>
          <w:rFonts w:ascii="Helvetica" w:hAnsi="Helvetica" w:cs="Arial"/>
          <w:b/>
          <w:snapToGrid w:val="0"/>
          <w:sz w:val="24"/>
        </w:rPr>
      </w:pPr>
      <w:r w:rsidRPr="006D5B20">
        <w:rPr>
          <w:rFonts w:ascii="Helvetica" w:hAnsi="Helvetica" w:cs="Arial"/>
          <w:b/>
          <w:snapToGrid w:val="0"/>
          <w:sz w:val="24"/>
        </w:rPr>
        <w:t>ESTADO DE SITUACIÓN FINANCIERA</w:t>
      </w:r>
    </w:p>
    <w:p w14:paraId="6F505D89" w14:textId="7F25E739" w:rsidR="00460218" w:rsidRDefault="00460218">
      <w:pPr>
        <w:rPr>
          <w:rFonts w:ascii="Helvetica" w:hAnsi="Helvetica" w:cs="Arial"/>
          <w:b/>
          <w:snapToGrid w:val="0"/>
          <w:sz w:val="24"/>
        </w:rPr>
      </w:pPr>
    </w:p>
    <w:p w14:paraId="6C24850B" w14:textId="5010EECE" w:rsidR="00100ECE" w:rsidRDefault="00100ECE">
      <w:pPr>
        <w:rPr>
          <w:rFonts w:ascii="Helvetica" w:hAnsi="Helvetica" w:cs="Arial"/>
          <w:b/>
          <w:snapToGrid w:val="0"/>
          <w:sz w:val="24"/>
        </w:rPr>
      </w:pPr>
    </w:p>
    <w:p w14:paraId="34A63FC2" w14:textId="68E8D708" w:rsidR="00100ECE" w:rsidRDefault="00100ECE">
      <w:pPr>
        <w:rPr>
          <w:rFonts w:ascii="Helvetica" w:hAnsi="Helvetica" w:cs="Arial"/>
          <w:b/>
          <w:snapToGrid w:val="0"/>
          <w:sz w:val="24"/>
        </w:rPr>
      </w:pPr>
    </w:p>
    <w:p w14:paraId="478E3AC7" w14:textId="77777777" w:rsidR="00100ECE" w:rsidRPr="009644BA" w:rsidRDefault="00100ECE">
      <w:pPr>
        <w:rPr>
          <w:rFonts w:ascii="Helvetica" w:hAnsi="Helvetica" w:cs="Arial"/>
          <w:b/>
          <w:snapToGrid w:val="0"/>
          <w:sz w:val="24"/>
        </w:rPr>
      </w:pPr>
    </w:p>
    <w:tbl>
      <w:tblPr>
        <w:tblW w:w="9736" w:type="dxa"/>
        <w:tblBorders>
          <w:top w:val="single" w:sz="4" w:space="0" w:color="auto"/>
          <w:left w:val="single" w:sz="4" w:space="0" w:color="auto"/>
          <w:bottom w:val="single" w:sz="4" w:space="0" w:color="auto"/>
          <w:right w:val="single" w:sz="4" w:space="0" w:color="auto"/>
          <w:insideH w:val="single" w:sz="4" w:space="0" w:color="auto"/>
        </w:tblBorders>
        <w:tblCellMar>
          <w:left w:w="70" w:type="dxa"/>
          <w:right w:w="70" w:type="dxa"/>
        </w:tblCellMar>
        <w:tblLook w:val="04A0" w:firstRow="1" w:lastRow="0" w:firstColumn="1" w:lastColumn="0" w:noHBand="0" w:noVBand="1"/>
      </w:tblPr>
      <w:tblGrid>
        <w:gridCol w:w="4815"/>
        <w:gridCol w:w="1829"/>
        <w:gridCol w:w="1273"/>
        <w:gridCol w:w="1819"/>
      </w:tblGrid>
      <w:tr w:rsidR="00A44AD1" w:rsidRPr="006D5B20" w14:paraId="12067B32" w14:textId="77777777" w:rsidTr="00D33E0C">
        <w:trPr>
          <w:trHeight w:val="417"/>
        </w:trPr>
        <w:tc>
          <w:tcPr>
            <w:tcW w:w="4815" w:type="dxa"/>
            <w:tcBorders>
              <w:bottom w:val="single" w:sz="4" w:space="0" w:color="auto"/>
            </w:tcBorders>
            <w:shd w:val="clear" w:color="auto" w:fill="808080" w:themeFill="background1" w:themeFillShade="80"/>
            <w:noWrap/>
            <w:vAlign w:val="center"/>
          </w:tcPr>
          <w:p w14:paraId="1F00FE80" w14:textId="2818198D" w:rsidR="00A44AD1" w:rsidRPr="006D5B20" w:rsidRDefault="00A44AD1" w:rsidP="00263F19">
            <w:pPr>
              <w:jc w:val="center"/>
              <w:rPr>
                <w:rFonts w:ascii="Helvetica" w:hAnsi="Helvetica" w:cs="Calibri"/>
                <w:b/>
                <w:bCs/>
                <w:color w:val="FFFFFF" w:themeColor="background1"/>
                <w:sz w:val="18"/>
                <w:szCs w:val="18"/>
                <w:lang w:val="es-ES" w:eastAsia="es-ES"/>
              </w:rPr>
            </w:pPr>
            <w:r w:rsidRPr="006D5B20">
              <w:rPr>
                <w:rFonts w:ascii="Helvetica" w:hAnsi="Helvetica" w:cs="Calibri"/>
                <w:b/>
                <w:bCs/>
                <w:color w:val="FFFFFF" w:themeColor="background1"/>
                <w:sz w:val="18"/>
                <w:szCs w:val="18"/>
                <w:lang w:val="es-ES" w:eastAsia="es-ES"/>
              </w:rPr>
              <w:t>PATRIMONIO NETO Y PASIVO</w:t>
            </w:r>
          </w:p>
        </w:tc>
        <w:tc>
          <w:tcPr>
            <w:tcW w:w="1829" w:type="dxa"/>
            <w:tcBorders>
              <w:bottom w:val="single" w:sz="4" w:space="0" w:color="auto"/>
            </w:tcBorders>
            <w:shd w:val="clear" w:color="auto" w:fill="808080" w:themeFill="background1" w:themeFillShade="80"/>
            <w:vAlign w:val="center"/>
          </w:tcPr>
          <w:p w14:paraId="24731028" w14:textId="1432CBB8" w:rsidR="00A44AD1" w:rsidRPr="006D5B20" w:rsidRDefault="00A44AD1" w:rsidP="00263F19">
            <w:pPr>
              <w:jc w:val="center"/>
              <w:rPr>
                <w:rFonts w:ascii="Helvetica" w:hAnsi="Helvetica" w:cs="Calibri"/>
                <w:b/>
                <w:bCs/>
                <w:color w:val="FFFFFF" w:themeColor="background1"/>
                <w:sz w:val="18"/>
                <w:szCs w:val="18"/>
                <w:lang w:val="es-ES" w:eastAsia="es-ES"/>
              </w:rPr>
            </w:pPr>
            <w:r w:rsidRPr="006D5B20">
              <w:rPr>
                <w:rFonts w:ascii="Helvetica" w:hAnsi="Helvetica" w:cs="Calibri"/>
                <w:b/>
                <w:bCs/>
                <w:color w:val="FFFFFF" w:themeColor="background1"/>
                <w:sz w:val="18"/>
                <w:szCs w:val="18"/>
                <w:lang w:val="es-ES" w:eastAsia="es-ES"/>
              </w:rPr>
              <w:t>NOTA MEMORIA</w:t>
            </w:r>
          </w:p>
        </w:tc>
        <w:tc>
          <w:tcPr>
            <w:tcW w:w="1273" w:type="dxa"/>
            <w:tcBorders>
              <w:bottom w:val="single" w:sz="4" w:space="0" w:color="auto"/>
            </w:tcBorders>
            <w:shd w:val="clear" w:color="auto" w:fill="808080" w:themeFill="background1" w:themeFillShade="80"/>
            <w:vAlign w:val="center"/>
          </w:tcPr>
          <w:p w14:paraId="2C0F8C51" w14:textId="787DA7F4" w:rsidR="00263F19" w:rsidRPr="006D5B20" w:rsidRDefault="00263F19" w:rsidP="00263F19">
            <w:pPr>
              <w:jc w:val="center"/>
              <w:rPr>
                <w:rFonts w:ascii="Helvetica" w:hAnsi="Helvetica" w:cs="Calibri"/>
                <w:b/>
                <w:bCs/>
                <w:color w:val="FFFFFF" w:themeColor="background1"/>
                <w:sz w:val="18"/>
                <w:szCs w:val="18"/>
                <w:lang w:val="es-ES" w:eastAsia="es-ES"/>
              </w:rPr>
            </w:pPr>
            <w:r w:rsidRPr="006D5B20">
              <w:rPr>
                <w:rFonts w:ascii="Helvetica" w:hAnsi="Helvetica" w:cs="Calibri"/>
                <w:b/>
                <w:bCs/>
                <w:color w:val="FFFFFF" w:themeColor="background1"/>
                <w:sz w:val="18"/>
                <w:szCs w:val="18"/>
                <w:lang w:val="es-ES" w:eastAsia="es-ES"/>
              </w:rPr>
              <w:t>2022</w:t>
            </w:r>
          </w:p>
        </w:tc>
        <w:tc>
          <w:tcPr>
            <w:tcW w:w="1819" w:type="dxa"/>
            <w:tcBorders>
              <w:bottom w:val="single" w:sz="4" w:space="0" w:color="auto"/>
            </w:tcBorders>
            <w:shd w:val="clear" w:color="auto" w:fill="808080" w:themeFill="background1" w:themeFillShade="80"/>
            <w:noWrap/>
            <w:vAlign w:val="center"/>
          </w:tcPr>
          <w:p w14:paraId="04302488" w14:textId="6F33AA0C" w:rsidR="00A44AD1" w:rsidRPr="006D5B20" w:rsidRDefault="00A44AD1" w:rsidP="00263F19">
            <w:pPr>
              <w:jc w:val="center"/>
              <w:rPr>
                <w:rFonts w:ascii="Helvetica" w:hAnsi="Helvetica" w:cs="Calibri"/>
                <w:b/>
                <w:bCs/>
                <w:color w:val="FFFFFF" w:themeColor="background1"/>
                <w:sz w:val="18"/>
                <w:szCs w:val="18"/>
                <w:lang w:val="es-ES" w:eastAsia="es-ES"/>
              </w:rPr>
            </w:pPr>
            <w:r w:rsidRPr="006D5B20">
              <w:rPr>
                <w:rFonts w:ascii="Helvetica" w:hAnsi="Helvetica" w:cs="Calibri"/>
                <w:b/>
                <w:bCs/>
                <w:color w:val="FFFFFF" w:themeColor="background1"/>
                <w:sz w:val="18"/>
                <w:szCs w:val="18"/>
                <w:lang w:val="es-ES" w:eastAsia="es-ES"/>
              </w:rPr>
              <w:t>2021</w:t>
            </w:r>
          </w:p>
        </w:tc>
      </w:tr>
      <w:tr w:rsidR="00A44AD1" w:rsidRPr="006D5B20" w14:paraId="4F2EEBA2" w14:textId="77777777" w:rsidTr="00D33E0C">
        <w:trPr>
          <w:trHeight w:val="300"/>
        </w:trPr>
        <w:tc>
          <w:tcPr>
            <w:tcW w:w="4815" w:type="dxa"/>
            <w:shd w:val="clear" w:color="auto" w:fill="D9D9D9" w:themeFill="background1" w:themeFillShade="D9"/>
            <w:noWrap/>
            <w:vAlign w:val="center"/>
            <w:hideMark/>
          </w:tcPr>
          <w:p w14:paraId="30333533" w14:textId="77777777" w:rsidR="00A44AD1" w:rsidRPr="006D5B20" w:rsidRDefault="00A44AD1" w:rsidP="00460218">
            <w:pPr>
              <w:rPr>
                <w:rFonts w:ascii="Helvetica" w:hAnsi="Helvetica" w:cs="Calibri"/>
                <w:b/>
                <w:bCs/>
                <w:color w:val="000000"/>
                <w:sz w:val="18"/>
                <w:szCs w:val="18"/>
                <w:lang w:val="es-ES" w:eastAsia="es-ES"/>
              </w:rPr>
            </w:pPr>
            <w:r w:rsidRPr="006D5B20">
              <w:rPr>
                <w:rFonts w:ascii="Helvetica" w:hAnsi="Helvetica" w:cs="Calibri"/>
                <w:b/>
                <w:bCs/>
                <w:color w:val="000000"/>
                <w:sz w:val="18"/>
                <w:szCs w:val="18"/>
                <w:lang w:val="es-ES" w:eastAsia="es-ES"/>
              </w:rPr>
              <w:t xml:space="preserve">   A) PATRIMONIO NETO</w:t>
            </w:r>
          </w:p>
        </w:tc>
        <w:tc>
          <w:tcPr>
            <w:tcW w:w="1829" w:type="dxa"/>
            <w:shd w:val="clear" w:color="auto" w:fill="D9D9D9" w:themeFill="background1" w:themeFillShade="D9"/>
            <w:vAlign w:val="center"/>
          </w:tcPr>
          <w:p w14:paraId="3A8A9FF5" w14:textId="77777777" w:rsidR="00A44AD1" w:rsidRPr="006D5B20" w:rsidRDefault="00A44AD1" w:rsidP="003A49D6">
            <w:pPr>
              <w:jc w:val="center"/>
              <w:rPr>
                <w:rFonts w:ascii="Helvetica" w:hAnsi="Helvetica" w:cs="Calibri"/>
                <w:b/>
                <w:bCs/>
                <w:color w:val="000000"/>
                <w:sz w:val="18"/>
                <w:szCs w:val="18"/>
                <w:lang w:val="es-ES" w:eastAsia="es-ES"/>
              </w:rPr>
            </w:pPr>
          </w:p>
        </w:tc>
        <w:tc>
          <w:tcPr>
            <w:tcW w:w="1273" w:type="dxa"/>
            <w:shd w:val="clear" w:color="auto" w:fill="D9D9D9" w:themeFill="background1" w:themeFillShade="D9"/>
            <w:vAlign w:val="center"/>
          </w:tcPr>
          <w:p w14:paraId="2B7E4317" w14:textId="1D3E7FE8" w:rsidR="00A44AD1" w:rsidRPr="006D5B20" w:rsidRDefault="006101AD" w:rsidP="00460218">
            <w:pPr>
              <w:jc w:val="right"/>
              <w:rPr>
                <w:rFonts w:ascii="Helvetica" w:hAnsi="Helvetica" w:cs="Calibri"/>
                <w:b/>
                <w:bCs/>
                <w:color w:val="000000"/>
                <w:sz w:val="18"/>
                <w:szCs w:val="18"/>
                <w:lang w:val="es-ES" w:eastAsia="es-ES"/>
              </w:rPr>
            </w:pPr>
            <w:r w:rsidRPr="006D5B20">
              <w:rPr>
                <w:rFonts w:ascii="Helvetica" w:hAnsi="Helvetica" w:cs="Calibri"/>
                <w:b/>
                <w:bCs/>
                <w:color w:val="000000"/>
                <w:sz w:val="18"/>
                <w:szCs w:val="18"/>
                <w:lang w:val="es-ES" w:eastAsia="es-ES"/>
              </w:rPr>
              <w:t>3.334.632,82</w:t>
            </w:r>
          </w:p>
        </w:tc>
        <w:tc>
          <w:tcPr>
            <w:tcW w:w="1819" w:type="dxa"/>
            <w:shd w:val="clear" w:color="auto" w:fill="D9D9D9" w:themeFill="background1" w:themeFillShade="D9"/>
            <w:noWrap/>
            <w:vAlign w:val="center"/>
            <w:hideMark/>
          </w:tcPr>
          <w:p w14:paraId="378CA13F" w14:textId="6B86BFF0" w:rsidR="00A44AD1" w:rsidRPr="006D5B20" w:rsidRDefault="00A44AD1" w:rsidP="00460218">
            <w:pPr>
              <w:jc w:val="right"/>
              <w:rPr>
                <w:rFonts w:ascii="Helvetica" w:hAnsi="Helvetica" w:cs="Calibri"/>
                <w:b/>
                <w:bCs/>
                <w:color w:val="000000"/>
                <w:sz w:val="18"/>
                <w:szCs w:val="18"/>
                <w:lang w:val="es-ES" w:eastAsia="es-ES"/>
              </w:rPr>
            </w:pPr>
            <w:r w:rsidRPr="006D5B20">
              <w:rPr>
                <w:rFonts w:ascii="Helvetica" w:hAnsi="Helvetica" w:cs="Calibri"/>
                <w:b/>
                <w:bCs/>
                <w:color w:val="000000"/>
                <w:sz w:val="18"/>
                <w:szCs w:val="18"/>
                <w:lang w:val="es-ES" w:eastAsia="es-ES"/>
              </w:rPr>
              <w:t xml:space="preserve">3.006.861,21 </w:t>
            </w:r>
          </w:p>
        </w:tc>
      </w:tr>
      <w:tr w:rsidR="00A44AD1" w:rsidRPr="006D5B20" w14:paraId="014E5A56" w14:textId="77777777" w:rsidTr="00D33E0C">
        <w:trPr>
          <w:trHeight w:val="300"/>
        </w:trPr>
        <w:tc>
          <w:tcPr>
            <w:tcW w:w="4815" w:type="dxa"/>
            <w:shd w:val="clear" w:color="auto" w:fill="auto"/>
            <w:noWrap/>
            <w:vAlign w:val="center"/>
            <w:hideMark/>
          </w:tcPr>
          <w:p w14:paraId="561276EC" w14:textId="77777777" w:rsidR="00A44AD1" w:rsidRPr="006D5B20" w:rsidRDefault="00A44AD1" w:rsidP="00460218">
            <w:pPr>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 xml:space="preserve">     A-1) Fondos propios.</w:t>
            </w:r>
          </w:p>
        </w:tc>
        <w:tc>
          <w:tcPr>
            <w:tcW w:w="1829" w:type="dxa"/>
            <w:vAlign w:val="center"/>
          </w:tcPr>
          <w:p w14:paraId="44FC6BD5" w14:textId="4569D4CF" w:rsidR="00A44AD1" w:rsidRPr="006D5B20" w:rsidRDefault="007D6796" w:rsidP="003A49D6">
            <w:pPr>
              <w:jc w:val="center"/>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 xml:space="preserve">NOTA </w:t>
            </w:r>
            <w:r w:rsidR="00E272C3" w:rsidRPr="006D5B20">
              <w:rPr>
                <w:rFonts w:ascii="Helvetica" w:hAnsi="Helvetica" w:cs="Calibri"/>
                <w:color w:val="000000"/>
                <w:sz w:val="18"/>
                <w:szCs w:val="18"/>
                <w:lang w:val="es-ES" w:eastAsia="es-ES"/>
              </w:rPr>
              <w:t>10</w:t>
            </w:r>
          </w:p>
        </w:tc>
        <w:tc>
          <w:tcPr>
            <w:tcW w:w="1273" w:type="dxa"/>
            <w:vAlign w:val="center"/>
          </w:tcPr>
          <w:p w14:paraId="31D6B565" w14:textId="06DB4556" w:rsidR="00A44AD1" w:rsidRPr="006D5B20" w:rsidRDefault="007957A6" w:rsidP="00460218">
            <w:pPr>
              <w:jc w:val="right"/>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3.337.820,20</w:t>
            </w:r>
          </w:p>
        </w:tc>
        <w:tc>
          <w:tcPr>
            <w:tcW w:w="1819" w:type="dxa"/>
            <w:shd w:val="clear" w:color="auto" w:fill="auto"/>
            <w:noWrap/>
            <w:vAlign w:val="center"/>
            <w:hideMark/>
          </w:tcPr>
          <w:p w14:paraId="1D692A1B" w14:textId="25E08839" w:rsidR="00A44AD1" w:rsidRPr="006D5B20" w:rsidRDefault="00A44AD1" w:rsidP="00460218">
            <w:pPr>
              <w:jc w:val="right"/>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 xml:space="preserve">3.006.861,21 </w:t>
            </w:r>
          </w:p>
        </w:tc>
      </w:tr>
      <w:tr w:rsidR="00A44AD1" w:rsidRPr="006D5B20" w14:paraId="03EA0A24" w14:textId="77777777" w:rsidTr="00D33E0C">
        <w:trPr>
          <w:trHeight w:val="300"/>
        </w:trPr>
        <w:tc>
          <w:tcPr>
            <w:tcW w:w="4815" w:type="dxa"/>
            <w:shd w:val="clear" w:color="auto" w:fill="auto"/>
            <w:noWrap/>
            <w:vAlign w:val="center"/>
            <w:hideMark/>
          </w:tcPr>
          <w:p w14:paraId="35EC5708" w14:textId="77777777" w:rsidR="00A44AD1" w:rsidRPr="006D5B20" w:rsidRDefault="00A44AD1" w:rsidP="00460218">
            <w:pPr>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 xml:space="preserve">       I. Dotación Fundacional/Fondo social</w:t>
            </w:r>
          </w:p>
        </w:tc>
        <w:tc>
          <w:tcPr>
            <w:tcW w:w="1829" w:type="dxa"/>
            <w:vAlign w:val="center"/>
          </w:tcPr>
          <w:p w14:paraId="7ACE3E1D" w14:textId="0815DFBF" w:rsidR="00A44AD1" w:rsidRPr="006D5B20" w:rsidRDefault="00A44AD1" w:rsidP="003A49D6">
            <w:pPr>
              <w:jc w:val="center"/>
              <w:rPr>
                <w:rFonts w:ascii="Helvetica" w:hAnsi="Helvetica" w:cs="Calibri"/>
                <w:color w:val="000000"/>
                <w:sz w:val="18"/>
                <w:szCs w:val="18"/>
                <w:lang w:val="es-ES" w:eastAsia="es-ES"/>
              </w:rPr>
            </w:pPr>
          </w:p>
        </w:tc>
        <w:tc>
          <w:tcPr>
            <w:tcW w:w="1273" w:type="dxa"/>
            <w:vAlign w:val="center"/>
          </w:tcPr>
          <w:p w14:paraId="49F4B295" w14:textId="6C520C9A" w:rsidR="00A44AD1" w:rsidRPr="006D5B20" w:rsidRDefault="002D15F3" w:rsidP="00460218">
            <w:pPr>
              <w:jc w:val="right"/>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1.072.671,31</w:t>
            </w:r>
          </w:p>
        </w:tc>
        <w:tc>
          <w:tcPr>
            <w:tcW w:w="1819" w:type="dxa"/>
            <w:shd w:val="clear" w:color="auto" w:fill="auto"/>
            <w:noWrap/>
            <w:vAlign w:val="center"/>
            <w:hideMark/>
          </w:tcPr>
          <w:p w14:paraId="46D393D1" w14:textId="14F9B07F" w:rsidR="00A44AD1" w:rsidRPr="006D5B20" w:rsidRDefault="00A44AD1" w:rsidP="00460218">
            <w:pPr>
              <w:jc w:val="right"/>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 xml:space="preserve">1.072.671,31 </w:t>
            </w:r>
          </w:p>
        </w:tc>
      </w:tr>
      <w:tr w:rsidR="00A44AD1" w:rsidRPr="006D5B20" w14:paraId="4A92ED93" w14:textId="77777777" w:rsidTr="00D33E0C">
        <w:trPr>
          <w:trHeight w:val="300"/>
        </w:trPr>
        <w:tc>
          <w:tcPr>
            <w:tcW w:w="4815" w:type="dxa"/>
            <w:shd w:val="clear" w:color="auto" w:fill="auto"/>
            <w:noWrap/>
            <w:vAlign w:val="center"/>
            <w:hideMark/>
          </w:tcPr>
          <w:p w14:paraId="4493ADAB" w14:textId="77777777" w:rsidR="00A44AD1" w:rsidRPr="006D5B20" w:rsidRDefault="00A44AD1" w:rsidP="00460218">
            <w:pPr>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 xml:space="preserve">         1. Dotación fundacional/Fondo social</w:t>
            </w:r>
          </w:p>
        </w:tc>
        <w:tc>
          <w:tcPr>
            <w:tcW w:w="1829" w:type="dxa"/>
            <w:vAlign w:val="center"/>
          </w:tcPr>
          <w:p w14:paraId="75D6036C" w14:textId="201AB1E0" w:rsidR="00A44AD1" w:rsidRPr="006D5B20" w:rsidRDefault="00A44AD1" w:rsidP="003A49D6">
            <w:pPr>
              <w:jc w:val="center"/>
              <w:rPr>
                <w:rFonts w:ascii="Helvetica" w:hAnsi="Helvetica" w:cs="Calibri"/>
                <w:color w:val="000000"/>
                <w:sz w:val="18"/>
                <w:szCs w:val="18"/>
                <w:lang w:val="es-ES" w:eastAsia="es-ES"/>
              </w:rPr>
            </w:pPr>
          </w:p>
        </w:tc>
        <w:tc>
          <w:tcPr>
            <w:tcW w:w="1273" w:type="dxa"/>
            <w:vAlign w:val="center"/>
          </w:tcPr>
          <w:p w14:paraId="3459ABFA" w14:textId="7601ADBE" w:rsidR="00A44AD1" w:rsidRPr="006D5B20" w:rsidRDefault="002D15F3" w:rsidP="00460218">
            <w:pPr>
              <w:jc w:val="right"/>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1.072.671,31</w:t>
            </w:r>
          </w:p>
        </w:tc>
        <w:tc>
          <w:tcPr>
            <w:tcW w:w="1819" w:type="dxa"/>
            <w:shd w:val="clear" w:color="auto" w:fill="auto"/>
            <w:noWrap/>
            <w:vAlign w:val="center"/>
            <w:hideMark/>
          </w:tcPr>
          <w:p w14:paraId="707A4180" w14:textId="4B73CBAE" w:rsidR="00A44AD1" w:rsidRPr="006D5B20" w:rsidRDefault="00A44AD1" w:rsidP="00460218">
            <w:pPr>
              <w:jc w:val="right"/>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 xml:space="preserve">1.072.671,31 </w:t>
            </w:r>
          </w:p>
        </w:tc>
      </w:tr>
      <w:tr w:rsidR="00A44AD1" w:rsidRPr="006D5B20" w14:paraId="2DB90CBB" w14:textId="77777777" w:rsidTr="00D33E0C">
        <w:trPr>
          <w:trHeight w:val="300"/>
        </w:trPr>
        <w:tc>
          <w:tcPr>
            <w:tcW w:w="4815" w:type="dxa"/>
            <w:shd w:val="clear" w:color="auto" w:fill="auto"/>
            <w:noWrap/>
            <w:vAlign w:val="center"/>
            <w:hideMark/>
          </w:tcPr>
          <w:p w14:paraId="01B0EB09" w14:textId="77777777" w:rsidR="00A44AD1" w:rsidRPr="006D5B20" w:rsidRDefault="00A44AD1" w:rsidP="00460218">
            <w:pPr>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 xml:space="preserve">       II. Reservas</w:t>
            </w:r>
          </w:p>
        </w:tc>
        <w:tc>
          <w:tcPr>
            <w:tcW w:w="1829" w:type="dxa"/>
            <w:vAlign w:val="center"/>
          </w:tcPr>
          <w:p w14:paraId="08509223" w14:textId="3B26ABA0" w:rsidR="00A44AD1" w:rsidRPr="006D5B20" w:rsidRDefault="00A44AD1" w:rsidP="003A49D6">
            <w:pPr>
              <w:jc w:val="center"/>
              <w:rPr>
                <w:rFonts w:ascii="Helvetica" w:hAnsi="Helvetica" w:cs="Calibri"/>
                <w:color w:val="000000"/>
                <w:sz w:val="18"/>
                <w:szCs w:val="18"/>
                <w:lang w:val="es-ES" w:eastAsia="es-ES"/>
              </w:rPr>
            </w:pPr>
          </w:p>
        </w:tc>
        <w:tc>
          <w:tcPr>
            <w:tcW w:w="1273" w:type="dxa"/>
            <w:vAlign w:val="center"/>
          </w:tcPr>
          <w:p w14:paraId="54AED230" w14:textId="2288D385" w:rsidR="00A44AD1" w:rsidRPr="006D5B20" w:rsidRDefault="002D15F3" w:rsidP="00460218">
            <w:pPr>
              <w:jc w:val="right"/>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1.953.812,67</w:t>
            </w:r>
          </w:p>
        </w:tc>
        <w:tc>
          <w:tcPr>
            <w:tcW w:w="1819" w:type="dxa"/>
            <w:shd w:val="clear" w:color="auto" w:fill="auto"/>
            <w:noWrap/>
            <w:vAlign w:val="center"/>
            <w:hideMark/>
          </w:tcPr>
          <w:p w14:paraId="7B356872" w14:textId="6F276085" w:rsidR="00A44AD1" w:rsidRPr="006D5B20" w:rsidRDefault="00A44AD1" w:rsidP="00460218">
            <w:pPr>
              <w:jc w:val="right"/>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 xml:space="preserve">126.685,82 </w:t>
            </w:r>
          </w:p>
        </w:tc>
      </w:tr>
      <w:tr w:rsidR="00A44AD1" w:rsidRPr="006D5B20" w14:paraId="1BC2D4E8" w14:textId="77777777" w:rsidTr="00D33E0C">
        <w:trPr>
          <w:trHeight w:val="300"/>
        </w:trPr>
        <w:tc>
          <w:tcPr>
            <w:tcW w:w="4815" w:type="dxa"/>
            <w:tcBorders>
              <w:bottom w:val="single" w:sz="4" w:space="0" w:color="auto"/>
            </w:tcBorders>
            <w:shd w:val="clear" w:color="auto" w:fill="auto"/>
            <w:noWrap/>
            <w:vAlign w:val="center"/>
            <w:hideMark/>
          </w:tcPr>
          <w:p w14:paraId="2F2A1D94" w14:textId="77777777" w:rsidR="00A44AD1" w:rsidRPr="006D5B20" w:rsidRDefault="00A44AD1" w:rsidP="00460218">
            <w:pPr>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 xml:space="preserve">       IV. Excedente del ejercicio</w:t>
            </w:r>
          </w:p>
        </w:tc>
        <w:tc>
          <w:tcPr>
            <w:tcW w:w="1829" w:type="dxa"/>
            <w:tcBorders>
              <w:bottom w:val="single" w:sz="4" w:space="0" w:color="auto"/>
            </w:tcBorders>
            <w:vAlign w:val="center"/>
          </w:tcPr>
          <w:p w14:paraId="09C2EA4C" w14:textId="43EC83E9" w:rsidR="00A44AD1" w:rsidRPr="006D5B20" w:rsidRDefault="00947C8F" w:rsidP="003A49D6">
            <w:pPr>
              <w:jc w:val="center"/>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NOTA 3</w:t>
            </w:r>
          </w:p>
        </w:tc>
        <w:tc>
          <w:tcPr>
            <w:tcW w:w="1273" w:type="dxa"/>
            <w:tcBorders>
              <w:bottom w:val="single" w:sz="4" w:space="0" w:color="auto"/>
            </w:tcBorders>
            <w:vAlign w:val="center"/>
          </w:tcPr>
          <w:p w14:paraId="2B4228F2" w14:textId="1B96B68A" w:rsidR="00A44AD1" w:rsidRPr="006D5B20" w:rsidRDefault="006101AD" w:rsidP="00460218">
            <w:pPr>
              <w:jc w:val="right"/>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308.148,84</w:t>
            </w:r>
          </w:p>
        </w:tc>
        <w:tc>
          <w:tcPr>
            <w:tcW w:w="1819" w:type="dxa"/>
            <w:tcBorders>
              <w:bottom w:val="single" w:sz="4" w:space="0" w:color="auto"/>
            </w:tcBorders>
            <w:shd w:val="clear" w:color="auto" w:fill="auto"/>
            <w:noWrap/>
            <w:vAlign w:val="center"/>
            <w:hideMark/>
          </w:tcPr>
          <w:p w14:paraId="7DBD80B7" w14:textId="51C26FA7" w:rsidR="00A44AD1" w:rsidRPr="006D5B20" w:rsidRDefault="00A44AD1" w:rsidP="00460218">
            <w:pPr>
              <w:jc w:val="right"/>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 xml:space="preserve">1.807.504,08 </w:t>
            </w:r>
          </w:p>
        </w:tc>
      </w:tr>
      <w:tr w:rsidR="00A44AD1" w:rsidRPr="006D5B20" w14:paraId="3D6DA560" w14:textId="77777777" w:rsidTr="00D33E0C">
        <w:trPr>
          <w:trHeight w:val="300"/>
        </w:trPr>
        <w:tc>
          <w:tcPr>
            <w:tcW w:w="4815" w:type="dxa"/>
            <w:shd w:val="clear" w:color="auto" w:fill="D9D9D9" w:themeFill="background1" w:themeFillShade="D9"/>
            <w:noWrap/>
            <w:vAlign w:val="center"/>
            <w:hideMark/>
          </w:tcPr>
          <w:p w14:paraId="1C6E7B63" w14:textId="77777777" w:rsidR="00A44AD1" w:rsidRPr="006D5B20" w:rsidRDefault="00A44AD1" w:rsidP="00460218">
            <w:pPr>
              <w:rPr>
                <w:rFonts w:ascii="Helvetica" w:hAnsi="Helvetica" w:cs="Calibri"/>
                <w:b/>
                <w:bCs/>
                <w:color w:val="000000"/>
                <w:sz w:val="18"/>
                <w:szCs w:val="18"/>
                <w:lang w:val="es-ES" w:eastAsia="es-ES"/>
              </w:rPr>
            </w:pPr>
            <w:r w:rsidRPr="006D5B20">
              <w:rPr>
                <w:rFonts w:ascii="Helvetica" w:hAnsi="Helvetica" w:cs="Calibri"/>
                <w:b/>
                <w:bCs/>
                <w:color w:val="000000"/>
                <w:sz w:val="18"/>
                <w:szCs w:val="18"/>
                <w:lang w:val="es-ES" w:eastAsia="es-ES"/>
              </w:rPr>
              <w:t xml:space="preserve">   B) PASIVO NO CORRIENTE</w:t>
            </w:r>
          </w:p>
        </w:tc>
        <w:tc>
          <w:tcPr>
            <w:tcW w:w="1829" w:type="dxa"/>
            <w:shd w:val="clear" w:color="auto" w:fill="D9D9D9" w:themeFill="background1" w:themeFillShade="D9"/>
            <w:vAlign w:val="center"/>
          </w:tcPr>
          <w:p w14:paraId="2EA6FFEA" w14:textId="77777777" w:rsidR="00A44AD1" w:rsidRPr="006D5B20" w:rsidRDefault="00A44AD1" w:rsidP="003A49D6">
            <w:pPr>
              <w:jc w:val="center"/>
              <w:rPr>
                <w:rFonts w:ascii="Helvetica" w:hAnsi="Helvetica" w:cs="Calibri"/>
                <w:b/>
                <w:bCs/>
                <w:color w:val="000000"/>
                <w:sz w:val="18"/>
                <w:szCs w:val="18"/>
                <w:lang w:val="es-ES" w:eastAsia="es-ES"/>
              </w:rPr>
            </w:pPr>
          </w:p>
        </w:tc>
        <w:tc>
          <w:tcPr>
            <w:tcW w:w="1273" w:type="dxa"/>
            <w:shd w:val="clear" w:color="auto" w:fill="D9D9D9" w:themeFill="background1" w:themeFillShade="D9"/>
            <w:vAlign w:val="center"/>
          </w:tcPr>
          <w:p w14:paraId="680BA55C" w14:textId="69877092" w:rsidR="00A44AD1" w:rsidRPr="006D5B20" w:rsidRDefault="00BB64E7" w:rsidP="00460218">
            <w:pPr>
              <w:jc w:val="right"/>
              <w:rPr>
                <w:rFonts w:ascii="Helvetica" w:hAnsi="Helvetica" w:cs="Calibri"/>
                <w:b/>
                <w:bCs/>
                <w:color w:val="000000"/>
                <w:sz w:val="18"/>
                <w:szCs w:val="18"/>
                <w:lang w:val="es-ES" w:eastAsia="es-ES"/>
              </w:rPr>
            </w:pPr>
            <w:r w:rsidRPr="006D5B20">
              <w:rPr>
                <w:rFonts w:ascii="Helvetica" w:hAnsi="Helvetica" w:cs="Calibri"/>
                <w:b/>
                <w:bCs/>
                <w:color w:val="000000"/>
                <w:sz w:val="18"/>
                <w:szCs w:val="18"/>
                <w:lang w:val="es-ES" w:eastAsia="es-ES"/>
              </w:rPr>
              <w:t>524.159,60</w:t>
            </w:r>
          </w:p>
        </w:tc>
        <w:tc>
          <w:tcPr>
            <w:tcW w:w="1819" w:type="dxa"/>
            <w:shd w:val="clear" w:color="auto" w:fill="D9D9D9" w:themeFill="background1" w:themeFillShade="D9"/>
            <w:noWrap/>
            <w:vAlign w:val="center"/>
            <w:hideMark/>
          </w:tcPr>
          <w:p w14:paraId="558033CB" w14:textId="24298623" w:rsidR="00A44AD1" w:rsidRPr="006D5B20" w:rsidRDefault="00A44AD1" w:rsidP="00460218">
            <w:pPr>
              <w:jc w:val="right"/>
              <w:rPr>
                <w:rFonts w:ascii="Helvetica" w:hAnsi="Helvetica" w:cs="Calibri"/>
                <w:b/>
                <w:bCs/>
                <w:color w:val="000000"/>
                <w:sz w:val="18"/>
                <w:szCs w:val="18"/>
                <w:lang w:val="es-ES" w:eastAsia="es-ES"/>
              </w:rPr>
            </w:pPr>
            <w:r w:rsidRPr="006D5B20">
              <w:rPr>
                <w:rFonts w:ascii="Helvetica" w:hAnsi="Helvetica" w:cs="Calibri"/>
                <w:b/>
                <w:bCs/>
                <w:color w:val="000000"/>
                <w:sz w:val="18"/>
                <w:szCs w:val="18"/>
                <w:lang w:val="es-ES" w:eastAsia="es-ES"/>
              </w:rPr>
              <w:t xml:space="preserve">532.316,25 </w:t>
            </w:r>
          </w:p>
        </w:tc>
      </w:tr>
      <w:tr w:rsidR="00A44AD1" w:rsidRPr="006D5B20" w14:paraId="42E2D1B4" w14:textId="77777777" w:rsidTr="00D33E0C">
        <w:trPr>
          <w:trHeight w:val="300"/>
        </w:trPr>
        <w:tc>
          <w:tcPr>
            <w:tcW w:w="4815" w:type="dxa"/>
            <w:shd w:val="clear" w:color="auto" w:fill="auto"/>
            <w:noWrap/>
            <w:vAlign w:val="center"/>
            <w:hideMark/>
          </w:tcPr>
          <w:p w14:paraId="326E313D" w14:textId="77777777" w:rsidR="00A44AD1" w:rsidRPr="006D5B20" w:rsidRDefault="00A44AD1" w:rsidP="00460218">
            <w:pPr>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 xml:space="preserve">     I. Provisiones a largo plazo.</w:t>
            </w:r>
          </w:p>
        </w:tc>
        <w:tc>
          <w:tcPr>
            <w:tcW w:w="1829" w:type="dxa"/>
            <w:vAlign w:val="center"/>
          </w:tcPr>
          <w:p w14:paraId="4151566E" w14:textId="77777777" w:rsidR="00A44AD1" w:rsidRPr="006D5B20" w:rsidRDefault="00A44AD1" w:rsidP="003A49D6">
            <w:pPr>
              <w:jc w:val="center"/>
              <w:rPr>
                <w:rFonts w:ascii="Helvetica" w:hAnsi="Helvetica" w:cs="Calibri"/>
                <w:color w:val="000000"/>
                <w:sz w:val="18"/>
                <w:szCs w:val="18"/>
                <w:lang w:val="es-ES" w:eastAsia="es-ES"/>
              </w:rPr>
            </w:pPr>
          </w:p>
        </w:tc>
        <w:tc>
          <w:tcPr>
            <w:tcW w:w="1273" w:type="dxa"/>
            <w:vAlign w:val="center"/>
          </w:tcPr>
          <w:p w14:paraId="4EC30ACD" w14:textId="1955F58D" w:rsidR="00A44AD1" w:rsidRPr="006D5B20" w:rsidRDefault="00BB64E7" w:rsidP="00460218">
            <w:pPr>
              <w:jc w:val="right"/>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35.000,00</w:t>
            </w:r>
          </w:p>
        </w:tc>
        <w:tc>
          <w:tcPr>
            <w:tcW w:w="1819" w:type="dxa"/>
            <w:shd w:val="clear" w:color="auto" w:fill="auto"/>
            <w:noWrap/>
            <w:vAlign w:val="center"/>
            <w:hideMark/>
          </w:tcPr>
          <w:p w14:paraId="4863B113" w14:textId="21D3A08D" w:rsidR="00A44AD1" w:rsidRPr="006D5B20" w:rsidRDefault="00A44AD1" w:rsidP="00460218">
            <w:pPr>
              <w:jc w:val="right"/>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 xml:space="preserve">33.333,33 </w:t>
            </w:r>
          </w:p>
        </w:tc>
      </w:tr>
      <w:tr w:rsidR="00A44AD1" w:rsidRPr="006D5B20" w14:paraId="6F7625CD" w14:textId="77777777" w:rsidTr="00D33E0C">
        <w:trPr>
          <w:trHeight w:val="300"/>
        </w:trPr>
        <w:tc>
          <w:tcPr>
            <w:tcW w:w="4815" w:type="dxa"/>
            <w:shd w:val="clear" w:color="auto" w:fill="auto"/>
            <w:noWrap/>
            <w:vAlign w:val="center"/>
            <w:hideMark/>
          </w:tcPr>
          <w:p w14:paraId="1293CC72" w14:textId="77777777" w:rsidR="00A44AD1" w:rsidRPr="006D5B20" w:rsidRDefault="00A44AD1" w:rsidP="00460218">
            <w:pPr>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 xml:space="preserve">     II. Deudas a largo plazo.</w:t>
            </w:r>
          </w:p>
        </w:tc>
        <w:tc>
          <w:tcPr>
            <w:tcW w:w="1829" w:type="dxa"/>
            <w:vAlign w:val="center"/>
          </w:tcPr>
          <w:p w14:paraId="50A63BCE" w14:textId="3B4310BA" w:rsidR="00A44AD1" w:rsidRPr="006D5B20" w:rsidRDefault="00E272C3" w:rsidP="003A49D6">
            <w:pPr>
              <w:jc w:val="center"/>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NOTA 9</w:t>
            </w:r>
          </w:p>
        </w:tc>
        <w:tc>
          <w:tcPr>
            <w:tcW w:w="1273" w:type="dxa"/>
            <w:vAlign w:val="center"/>
          </w:tcPr>
          <w:p w14:paraId="3F3FDA2A" w14:textId="0A1D05FB" w:rsidR="00A44AD1" w:rsidRPr="006D5B20" w:rsidRDefault="002D15F3" w:rsidP="00460218">
            <w:pPr>
              <w:jc w:val="right"/>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489.159</w:t>
            </w:r>
            <w:r w:rsidR="00691BF3" w:rsidRPr="006D5B20">
              <w:rPr>
                <w:rFonts w:ascii="Helvetica" w:hAnsi="Helvetica" w:cs="Calibri"/>
                <w:color w:val="000000"/>
                <w:sz w:val="18"/>
                <w:szCs w:val="18"/>
                <w:lang w:val="es-ES" w:eastAsia="es-ES"/>
              </w:rPr>
              <w:t>,</w:t>
            </w:r>
            <w:r w:rsidR="006101AD" w:rsidRPr="006D5B20">
              <w:rPr>
                <w:rFonts w:ascii="Helvetica" w:hAnsi="Helvetica" w:cs="Calibri"/>
                <w:color w:val="000000"/>
                <w:sz w:val="18"/>
                <w:szCs w:val="18"/>
                <w:lang w:val="es-ES" w:eastAsia="es-ES"/>
              </w:rPr>
              <w:t>60</w:t>
            </w:r>
          </w:p>
        </w:tc>
        <w:tc>
          <w:tcPr>
            <w:tcW w:w="1819" w:type="dxa"/>
            <w:shd w:val="clear" w:color="auto" w:fill="auto"/>
            <w:noWrap/>
            <w:vAlign w:val="center"/>
            <w:hideMark/>
          </w:tcPr>
          <w:p w14:paraId="4B16F406" w14:textId="2B82428D" w:rsidR="00A44AD1" w:rsidRPr="006D5B20" w:rsidRDefault="00A44AD1" w:rsidP="00460218">
            <w:pPr>
              <w:jc w:val="right"/>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 xml:space="preserve">498.982,92 </w:t>
            </w:r>
          </w:p>
        </w:tc>
      </w:tr>
      <w:tr w:rsidR="00A44AD1" w:rsidRPr="006D5B20" w14:paraId="3069157E" w14:textId="77777777" w:rsidTr="00D33E0C">
        <w:trPr>
          <w:trHeight w:val="300"/>
        </w:trPr>
        <w:tc>
          <w:tcPr>
            <w:tcW w:w="4815" w:type="dxa"/>
            <w:tcBorders>
              <w:bottom w:val="single" w:sz="4" w:space="0" w:color="auto"/>
            </w:tcBorders>
            <w:shd w:val="clear" w:color="auto" w:fill="auto"/>
            <w:noWrap/>
            <w:vAlign w:val="center"/>
            <w:hideMark/>
          </w:tcPr>
          <w:p w14:paraId="22951D04" w14:textId="02A2BC27" w:rsidR="00A44AD1" w:rsidRPr="006D5B20" w:rsidRDefault="00A44AD1" w:rsidP="00460218">
            <w:pPr>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 xml:space="preserve">       </w:t>
            </w:r>
            <w:r w:rsidR="00263F19" w:rsidRPr="006D5B20">
              <w:rPr>
                <w:rFonts w:ascii="Helvetica" w:hAnsi="Helvetica" w:cs="Calibri"/>
                <w:color w:val="000000"/>
                <w:sz w:val="18"/>
                <w:szCs w:val="18"/>
                <w:lang w:val="es-ES" w:eastAsia="es-ES"/>
              </w:rPr>
              <w:t xml:space="preserve">   </w:t>
            </w:r>
            <w:r w:rsidRPr="006D5B20">
              <w:rPr>
                <w:rFonts w:ascii="Helvetica" w:hAnsi="Helvetica" w:cs="Calibri"/>
                <w:color w:val="000000"/>
                <w:sz w:val="18"/>
                <w:szCs w:val="18"/>
                <w:lang w:val="es-ES" w:eastAsia="es-ES"/>
              </w:rPr>
              <w:t>1. Deudas con entidades de crédito.</w:t>
            </w:r>
          </w:p>
        </w:tc>
        <w:tc>
          <w:tcPr>
            <w:tcW w:w="1829" w:type="dxa"/>
            <w:tcBorders>
              <w:bottom w:val="single" w:sz="4" w:space="0" w:color="auto"/>
            </w:tcBorders>
            <w:vAlign w:val="center"/>
          </w:tcPr>
          <w:p w14:paraId="09EFF810" w14:textId="77777777" w:rsidR="00A44AD1" w:rsidRPr="006D5B20" w:rsidRDefault="00A44AD1" w:rsidP="003A49D6">
            <w:pPr>
              <w:jc w:val="center"/>
              <w:rPr>
                <w:rFonts w:ascii="Helvetica" w:hAnsi="Helvetica" w:cs="Calibri"/>
                <w:color w:val="000000"/>
                <w:sz w:val="18"/>
                <w:szCs w:val="18"/>
                <w:lang w:val="es-ES" w:eastAsia="es-ES"/>
              </w:rPr>
            </w:pPr>
          </w:p>
        </w:tc>
        <w:tc>
          <w:tcPr>
            <w:tcW w:w="1273" w:type="dxa"/>
            <w:tcBorders>
              <w:bottom w:val="single" w:sz="4" w:space="0" w:color="auto"/>
            </w:tcBorders>
            <w:vAlign w:val="center"/>
          </w:tcPr>
          <w:p w14:paraId="392A47B0" w14:textId="317480BA" w:rsidR="00A44AD1" w:rsidRPr="006D5B20" w:rsidRDefault="00691BF3" w:rsidP="00460218">
            <w:pPr>
              <w:jc w:val="right"/>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489.159</w:t>
            </w:r>
            <w:r w:rsidR="006101AD" w:rsidRPr="006D5B20">
              <w:rPr>
                <w:rFonts w:ascii="Helvetica" w:hAnsi="Helvetica" w:cs="Calibri"/>
                <w:color w:val="000000"/>
                <w:sz w:val="18"/>
                <w:szCs w:val="18"/>
                <w:lang w:val="es-ES" w:eastAsia="es-ES"/>
              </w:rPr>
              <w:t>,60</w:t>
            </w:r>
          </w:p>
        </w:tc>
        <w:tc>
          <w:tcPr>
            <w:tcW w:w="1819" w:type="dxa"/>
            <w:tcBorders>
              <w:bottom w:val="single" w:sz="4" w:space="0" w:color="auto"/>
            </w:tcBorders>
            <w:shd w:val="clear" w:color="auto" w:fill="auto"/>
            <w:noWrap/>
            <w:vAlign w:val="center"/>
            <w:hideMark/>
          </w:tcPr>
          <w:p w14:paraId="4D86D986" w14:textId="0FA146EA" w:rsidR="00A44AD1" w:rsidRPr="006D5B20" w:rsidRDefault="00A44AD1" w:rsidP="00460218">
            <w:pPr>
              <w:jc w:val="right"/>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 xml:space="preserve">498.982,92 </w:t>
            </w:r>
          </w:p>
        </w:tc>
      </w:tr>
      <w:tr w:rsidR="00A44AD1" w:rsidRPr="006D5B20" w14:paraId="2C59540E" w14:textId="77777777" w:rsidTr="00D33E0C">
        <w:trPr>
          <w:trHeight w:val="300"/>
        </w:trPr>
        <w:tc>
          <w:tcPr>
            <w:tcW w:w="4815" w:type="dxa"/>
            <w:shd w:val="clear" w:color="auto" w:fill="D9D9D9" w:themeFill="background1" w:themeFillShade="D9"/>
            <w:noWrap/>
            <w:vAlign w:val="center"/>
            <w:hideMark/>
          </w:tcPr>
          <w:p w14:paraId="4A6A62FB" w14:textId="77777777" w:rsidR="00A44AD1" w:rsidRPr="006D5B20" w:rsidRDefault="00A44AD1" w:rsidP="00460218">
            <w:pPr>
              <w:rPr>
                <w:rFonts w:ascii="Helvetica" w:hAnsi="Helvetica" w:cs="Calibri"/>
                <w:b/>
                <w:bCs/>
                <w:color w:val="000000"/>
                <w:sz w:val="18"/>
                <w:szCs w:val="18"/>
                <w:lang w:val="es-ES" w:eastAsia="es-ES"/>
              </w:rPr>
            </w:pPr>
            <w:r w:rsidRPr="006D5B20">
              <w:rPr>
                <w:rFonts w:ascii="Helvetica" w:hAnsi="Helvetica" w:cs="Calibri"/>
                <w:b/>
                <w:bCs/>
                <w:color w:val="000000"/>
                <w:sz w:val="18"/>
                <w:szCs w:val="18"/>
                <w:lang w:val="es-ES" w:eastAsia="es-ES"/>
              </w:rPr>
              <w:t xml:space="preserve">   C) PASIVO CORRIENTE</w:t>
            </w:r>
          </w:p>
        </w:tc>
        <w:tc>
          <w:tcPr>
            <w:tcW w:w="1829" w:type="dxa"/>
            <w:shd w:val="clear" w:color="auto" w:fill="D9D9D9" w:themeFill="background1" w:themeFillShade="D9"/>
            <w:vAlign w:val="center"/>
          </w:tcPr>
          <w:p w14:paraId="2F97755B" w14:textId="77777777" w:rsidR="00A44AD1" w:rsidRPr="006D5B20" w:rsidRDefault="00A44AD1" w:rsidP="003A49D6">
            <w:pPr>
              <w:jc w:val="center"/>
              <w:rPr>
                <w:rFonts w:ascii="Helvetica" w:hAnsi="Helvetica" w:cs="Calibri"/>
                <w:b/>
                <w:bCs/>
                <w:color w:val="000000"/>
                <w:sz w:val="18"/>
                <w:szCs w:val="18"/>
                <w:lang w:val="es-ES" w:eastAsia="es-ES"/>
              </w:rPr>
            </w:pPr>
          </w:p>
        </w:tc>
        <w:tc>
          <w:tcPr>
            <w:tcW w:w="1273" w:type="dxa"/>
            <w:shd w:val="clear" w:color="auto" w:fill="D9D9D9" w:themeFill="background1" w:themeFillShade="D9"/>
            <w:vAlign w:val="center"/>
          </w:tcPr>
          <w:p w14:paraId="5D96CB4A" w14:textId="397DFA0E" w:rsidR="00A44AD1" w:rsidRPr="006D5B20" w:rsidRDefault="001E2933" w:rsidP="00460218">
            <w:pPr>
              <w:jc w:val="right"/>
              <w:rPr>
                <w:rFonts w:ascii="Helvetica" w:hAnsi="Helvetica" w:cs="Calibri"/>
                <w:b/>
                <w:bCs/>
                <w:color w:val="000000"/>
                <w:sz w:val="18"/>
                <w:szCs w:val="18"/>
                <w:lang w:val="es-ES" w:eastAsia="es-ES"/>
              </w:rPr>
            </w:pPr>
            <w:r w:rsidRPr="006D5B20">
              <w:rPr>
                <w:rFonts w:ascii="Helvetica" w:hAnsi="Helvetica" w:cs="Calibri"/>
                <w:b/>
                <w:bCs/>
                <w:color w:val="000000"/>
                <w:sz w:val="18"/>
                <w:szCs w:val="18"/>
                <w:lang w:val="es-ES" w:eastAsia="es-ES"/>
              </w:rPr>
              <w:t>1.384.615,86</w:t>
            </w:r>
          </w:p>
        </w:tc>
        <w:tc>
          <w:tcPr>
            <w:tcW w:w="1819" w:type="dxa"/>
            <w:shd w:val="clear" w:color="auto" w:fill="D9D9D9" w:themeFill="background1" w:themeFillShade="D9"/>
            <w:noWrap/>
            <w:vAlign w:val="center"/>
            <w:hideMark/>
          </w:tcPr>
          <w:p w14:paraId="6E6419B6" w14:textId="34696068" w:rsidR="00A44AD1" w:rsidRPr="006D5B20" w:rsidRDefault="00A44AD1" w:rsidP="00460218">
            <w:pPr>
              <w:jc w:val="right"/>
              <w:rPr>
                <w:rFonts w:ascii="Helvetica" w:hAnsi="Helvetica" w:cs="Calibri"/>
                <w:b/>
                <w:bCs/>
                <w:color w:val="000000"/>
                <w:sz w:val="18"/>
                <w:szCs w:val="18"/>
                <w:lang w:val="es-ES" w:eastAsia="es-ES"/>
              </w:rPr>
            </w:pPr>
            <w:r w:rsidRPr="006D5B20">
              <w:rPr>
                <w:rFonts w:ascii="Helvetica" w:hAnsi="Helvetica" w:cs="Calibri"/>
                <w:b/>
                <w:bCs/>
                <w:color w:val="000000"/>
                <w:sz w:val="18"/>
                <w:szCs w:val="18"/>
                <w:lang w:val="es-ES" w:eastAsia="es-ES"/>
              </w:rPr>
              <w:t>1.7</w:t>
            </w:r>
            <w:r w:rsidR="00D33E0C" w:rsidRPr="006D5B20">
              <w:rPr>
                <w:rFonts w:ascii="Helvetica" w:hAnsi="Helvetica" w:cs="Calibri"/>
                <w:b/>
                <w:bCs/>
                <w:color w:val="000000"/>
                <w:sz w:val="18"/>
                <w:szCs w:val="18"/>
                <w:lang w:val="es-ES" w:eastAsia="es-ES"/>
              </w:rPr>
              <w:t>39.210,59</w:t>
            </w:r>
          </w:p>
        </w:tc>
      </w:tr>
      <w:tr w:rsidR="00A44AD1" w:rsidRPr="006D5B20" w14:paraId="3437325C" w14:textId="77777777" w:rsidTr="00D33E0C">
        <w:trPr>
          <w:trHeight w:val="300"/>
        </w:trPr>
        <w:tc>
          <w:tcPr>
            <w:tcW w:w="4815" w:type="dxa"/>
            <w:shd w:val="clear" w:color="auto" w:fill="auto"/>
            <w:noWrap/>
            <w:vAlign w:val="center"/>
            <w:hideMark/>
          </w:tcPr>
          <w:p w14:paraId="79FA57FA" w14:textId="77777777" w:rsidR="00A44AD1" w:rsidRPr="006D5B20" w:rsidRDefault="00A44AD1" w:rsidP="00460218">
            <w:pPr>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 xml:space="preserve">     II. Deudas a corto plazo.</w:t>
            </w:r>
          </w:p>
        </w:tc>
        <w:tc>
          <w:tcPr>
            <w:tcW w:w="1829" w:type="dxa"/>
            <w:vAlign w:val="center"/>
          </w:tcPr>
          <w:p w14:paraId="58240488" w14:textId="0DA0A425" w:rsidR="00A44AD1" w:rsidRPr="006D5B20" w:rsidRDefault="00E272C3" w:rsidP="003A49D6">
            <w:pPr>
              <w:jc w:val="center"/>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NOTA 9</w:t>
            </w:r>
          </w:p>
        </w:tc>
        <w:tc>
          <w:tcPr>
            <w:tcW w:w="1273" w:type="dxa"/>
            <w:vAlign w:val="center"/>
          </w:tcPr>
          <w:p w14:paraId="47657F5C" w14:textId="0E83D526" w:rsidR="00A44AD1" w:rsidRPr="006D5B20" w:rsidRDefault="001E2933" w:rsidP="00460218">
            <w:pPr>
              <w:jc w:val="right"/>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1.095.136,73</w:t>
            </w:r>
          </w:p>
        </w:tc>
        <w:tc>
          <w:tcPr>
            <w:tcW w:w="1819" w:type="dxa"/>
            <w:shd w:val="clear" w:color="auto" w:fill="auto"/>
            <w:noWrap/>
            <w:vAlign w:val="center"/>
            <w:hideMark/>
          </w:tcPr>
          <w:p w14:paraId="140E092F" w14:textId="35BBE674" w:rsidR="00A44AD1" w:rsidRPr="006D5B20" w:rsidRDefault="00A44AD1" w:rsidP="00460218">
            <w:pPr>
              <w:jc w:val="right"/>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1.</w:t>
            </w:r>
            <w:r w:rsidR="00D33E0C" w:rsidRPr="006D5B20">
              <w:rPr>
                <w:rFonts w:ascii="Helvetica" w:hAnsi="Helvetica" w:cs="Calibri"/>
                <w:color w:val="000000"/>
                <w:sz w:val="18"/>
                <w:szCs w:val="18"/>
                <w:lang w:val="es-ES" w:eastAsia="es-ES"/>
              </w:rPr>
              <w:t>261.662,23</w:t>
            </w:r>
          </w:p>
        </w:tc>
      </w:tr>
      <w:tr w:rsidR="00A44AD1" w:rsidRPr="006D5B20" w14:paraId="41CB5B96" w14:textId="77777777" w:rsidTr="00D33E0C">
        <w:trPr>
          <w:trHeight w:val="300"/>
        </w:trPr>
        <w:tc>
          <w:tcPr>
            <w:tcW w:w="4815" w:type="dxa"/>
            <w:shd w:val="clear" w:color="auto" w:fill="auto"/>
            <w:noWrap/>
            <w:vAlign w:val="center"/>
            <w:hideMark/>
          </w:tcPr>
          <w:p w14:paraId="4493B7AE" w14:textId="37E74567" w:rsidR="00A44AD1" w:rsidRPr="006D5B20" w:rsidRDefault="00A44AD1" w:rsidP="00460218">
            <w:pPr>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 xml:space="preserve">       </w:t>
            </w:r>
            <w:r w:rsidR="00263F19" w:rsidRPr="006D5B20">
              <w:rPr>
                <w:rFonts w:ascii="Helvetica" w:hAnsi="Helvetica" w:cs="Calibri"/>
                <w:color w:val="000000"/>
                <w:sz w:val="18"/>
                <w:szCs w:val="18"/>
                <w:lang w:val="es-ES" w:eastAsia="es-ES"/>
              </w:rPr>
              <w:t xml:space="preserve">   </w:t>
            </w:r>
            <w:r w:rsidRPr="006D5B20">
              <w:rPr>
                <w:rFonts w:ascii="Helvetica" w:hAnsi="Helvetica" w:cs="Calibri"/>
                <w:color w:val="000000"/>
                <w:sz w:val="18"/>
                <w:szCs w:val="18"/>
                <w:lang w:val="es-ES" w:eastAsia="es-ES"/>
              </w:rPr>
              <w:t>1. Deuda con entidades de crédito.</w:t>
            </w:r>
          </w:p>
        </w:tc>
        <w:tc>
          <w:tcPr>
            <w:tcW w:w="1829" w:type="dxa"/>
            <w:vAlign w:val="center"/>
          </w:tcPr>
          <w:p w14:paraId="309B0238" w14:textId="603A3250" w:rsidR="00A44AD1" w:rsidRPr="006D5B20" w:rsidRDefault="00A44AD1" w:rsidP="003A49D6">
            <w:pPr>
              <w:jc w:val="center"/>
              <w:rPr>
                <w:rFonts w:ascii="Helvetica" w:hAnsi="Helvetica" w:cs="Calibri"/>
                <w:color w:val="000000"/>
                <w:sz w:val="18"/>
                <w:szCs w:val="18"/>
                <w:lang w:val="es-ES" w:eastAsia="es-ES"/>
              </w:rPr>
            </w:pPr>
          </w:p>
        </w:tc>
        <w:tc>
          <w:tcPr>
            <w:tcW w:w="1273" w:type="dxa"/>
            <w:vAlign w:val="center"/>
          </w:tcPr>
          <w:p w14:paraId="2458E1CF" w14:textId="03BE63F3" w:rsidR="00A44AD1" w:rsidRPr="006D5B20" w:rsidRDefault="00B81A83" w:rsidP="00460218">
            <w:pPr>
              <w:jc w:val="right"/>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10.377,06</w:t>
            </w:r>
          </w:p>
        </w:tc>
        <w:tc>
          <w:tcPr>
            <w:tcW w:w="1819" w:type="dxa"/>
            <w:shd w:val="clear" w:color="auto" w:fill="auto"/>
            <w:noWrap/>
            <w:vAlign w:val="center"/>
            <w:hideMark/>
          </w:tcPr>
          <w:p w14:paraId="71FA7A41" w14:textId="1BD3B87A" w:rsidR="00A44AD1" w:rsidRPr="006D5B20" w:rsidRDefault="00A44AD1" w:rsidP="00460218">
            <w:pPr>
              <w:jc w:val="right"/>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 xml:space="preserve">16.222,39 </w:t>
            </w:r>
          </w:p>
        </w:tc>
      </w:tr>
      <w:tr w:rsidR="00A44AD1" w:rsidRPr="006D5B20" w14:paraId="07E5FE6C" w14:textId="77777777" w:rsidTr="00D33E0C">
        <w:trPr>
          <w:trHeight w:val="300"/>
        </w:trPr>
        <w:tc>
          <w:tcPr>
            <w:tcW w:w="4815" w:type="dxa"/>
            <w:shd w:val="clear" w:color="auto" w:fill="auto"/>
            <w:noWrap/>
            <w:vAlign w:val="center"/>
            <w:hideMark/>
          </w:tcPr>
          <w:p w14:paraId="31856D00" w14:textId="1253B2B8" w:rsidR="00A44AD1" w:rsidRPr="006D5B20" w:rsidRDefault="00A44AD1" w:rsidP="00460218">
            <w:pPr>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 xml:space="preserve">      </w:t>
            </w:r>
            <w:r w:rsidR="00263F19" w:rsidRPr="006D5B20">
              <w:rPr>
                <w:rFonts w:ascii="Helvetica" w:hAnsi="Helvetica" w:cs="Calibri"/>
                <w:color w:val="000000"/>
                <w:sz w:val="18"/>
                <w:szCs w:val="18"/>
                <w:lang w:val="es-ES" w:eastAsia="es-ES"/>
              </w:rPr>
              <w:t xml:space="preserve">   </w:t>
            </w:r>
            <w:r w:rsidRPr="006D5B20">
              <w:rPr>
                <w:rFonts w:ascii="Helvetica" w:hAnsi="Helvetica" w:cs="Calibri"/>
                <w:color w:val="000000"/>
                <w:sz w:val="18"/>
                <w:szCs w:val="18"/>
                <w:lang w:val="es-ES" w:eastAsia="es-ES"/>
              </w:rPr>
              <w:t xml:space="preserve"> 3. Otros deudas a corto plazo</w:t>
            </w:r>
          </w:p>
        </w:tc>
        <w:tc>
          <w:tcPr>
            <w:tcW w:w="1829" w:type="dxa"/>
            <w:vAlign w:val="center"/>
          </w:tcPr>
          <w:p w14:paraId="2D682033" w14:textId="33A8FDC1" w:rsidR="00A44AD1" w:rsidRPr="006D5B20" w:rsidRDefault="00A44AD1" w:rsidP="003A49D6">
            <w:pPr>
              <w:jc w:val="center"/>
              <w:rPr>
                <w:rFonts w:ascii="Helvetica" w:hAnsi="Helvetica" w:cs="Calibri"/>
                <w:color w:val="000000"/>
                <w:sz w:val="18"/>
                <w:szCs w:val="18"/>
                <w:lang w:val="es-ES" w:eastAsia="es-ES"/>
              </w:rPr>
            </w:pPr>
          </w:p>
        </w:tc>
        <w:tc>
          <w:tcPr>
            <w:tcW w:w="1273" w:type="dxa"/>
            <w:vAlign w:val="center"/>
          </w:tcPr>
          <w:p w14:paraId="0293CD9B" w14:textId="7B23964C" w:rsidR="00A44AD1" w:rsidRPr="006D5B20" w:rsidRDefault="001E2933" w:rsidP="00460218">
            <w:pPr>
              <w:jc w:val="right"/>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1.084.759,67</w:t>
            </w:r>
          </w:p>
        </w:tc>
        <w:tc>
          <w:tcPr>
            <w:tcW w:w="1819" w:type="dxa"/>
            <w:shd w:val="clear" w:color="auto" w:fill="auto"/>
            <w:noWrap/>
            <w:vAlign w:val="center"/>
            <w:hideMark/>
          </w:tcPr>
          <w:p w14:paraId="66B354DE" w14:textId="6076B851" w:rsidR="00A44AD1" w:rsidRPr="006D5B20" w:rsidRDefault="00A44AD1" w:rsidP="00460218">
            <w:pPr>
              <w:jc w:val="right"/>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1.2</w:t>
            </w:r>
            <w:r w:rsidR="00D33E0C" w:rsidRPr="006D5B20">
              <w:rPr>
                <w:rFonts w:ascii="Helvetica" w:hAnsi="Helvetica" w:cs="Calibri"/>
                <w:color w:val="000000"/>
                <w:sz w:val="18"/>
                <w:szCs w:val="18"/>
                <w:lang w:val="es-ES" w:eastAsia="es-ES"/>
              </w:rPr>
              <w:t>45.439,84</w:t>
            </w:r>
          </w:p>
        </w:tc>
      </w:tr>
      <w:tr w:rsidR="00B81A83" w:rsidRPr="006D5B20" w14:paraId="0E574750" w14:textId="77777777" w:rsidTr="00D33E0C">
        <w:trPr>
          <w:trHeight w:val="300"/>
        </w:trPr>
        <w:tc>
          <w:tcPr>
            <w:tcW w:w="4815" w:type="dxa"/>
            <w:shd w:val="clear" w:color="auto" w:fill="auto"/>
            <w:noWrap/>
            <w:vAlign w:val="center"/>
          </w:tcPr>
          <w:p w14:paraId="274EE676" w14:textId="03A93A2D" w:rsidR="00B81A83" w:rsidRPr="006D5B20" w:rsidRDefault="00B81A83" w:rsidP="00B81A83">
            <w:pPr>
              <w:ind w:left="209"/>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IV Beneficiarios- Acreedores.</w:t>
            </w:r>
          </w:p>
        </w:tc>
        <w:tc>
          <w:tcPr>
            <w:tcW w:w="1829" w:type="dxa"/>
            <w:vAlign w:val="center"/>
          </w:tcPr>
          <w:p w14:paraId="18EC05C6" w14:textId="71682123" w:rsidR="00B81A83" w:rsidRPr="006D5B20" w:rsidRDefault="0074047D" w:rsidP="003A49D6">
            <w:pPr>
              <w:jc w:val="center"/>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NOTA 7</w:t>
            </w:r>
          </w:p>
        </w:tc>
        <w:tc>
          <w:tcPr>
            <w:tcW w:w="1273" w:type="dxa"/>
            <w:vAlign w:val="center"/>
          </w:tcPr>
          <w:p w14:paraId="31A64CA8" w14:textId="35E5C6BE" w:rsidR="00B81A83" w:rsidRPr="006D5B20" w:rsidRDefault="002D15F3" w:rsidP="00460218">
            <w:pPr>
              <w:jc w:val="right"/>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3.236,66</w:t>
            </w:r>
          </w:p>
        </w:tc>
        <w:tc>
          <w:tcPr>
            <w:tcW w:w="1819" w:type="dxa"/>
            <w:shd w:val="clear" w:color="auto" w:fill="auto"/>
            <w:noWrap/>
            <w:vAlign w:val="center"/>
          </w:tcPr>
          <w:p w14:paraId="53D786B2" w14:textId="24A32A69" w:rsidR="00B81A83" w:rsidRPr="006D5B20" w:rsidRDefault="00D33E0C" w:rsidP="00460218">
            <w:pPr>
              <w:jc w:val="right"/>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0,00</w:t>
            </w:r>
          </w:p>
        </w:tc>
      </w:tr>
      <w:tr w:rsidR="00A44AD1" w:rsidRPr="006D5B20" w14:paraId="2DEEB176" w14:textId="77777777" w:rsidTr="00D33E0C">
        <w:trPr>
          <w:trHeight w:val="300"/>
        </w:trPr>
        <w:tc>
          <w:tcPr>
            <w:tcW w:w="4815" w:type="dxa"/>
            <w:shd w:val="clear" w:color="auto" w:fill="auto"/>
            <w:noWrap/>
            <w:vAlign w:val="center"/>
            <w:hideMark/>
          </w:tcPr>
          <w:p w14:paraId="1D5E20B2" w14:textId="77777777" w:rsidR="00A44AD1" w:rsidRPr="006D5B20" w:rsidRDefault="00A44AD1" w:rsidP="00460218">
            <w:pPr>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 xml:space="preserve">     V Acreedores comerciales y otras cuentas a pagar.</w:t>
            </w:r>
          </w:p>
        </w:tc>
        <w:tc>
          <w:tcPr>
            <w:tcW w:w="1829" w:type="dxa"/>
            <w:vAlign w:val="center"/>
          </w:tcPr>
          <w:p w14:paraId="631A8863" w14:textId="068886E3" w:rsidR="00A44AD1" w:rsidRPr="006D5B20" w:rsidRDefault="00E272C3" w:rsidP="003A49D6">
            <w:pPr>
              <w:jc w:val="center"/>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NOTA 9</w:t>
            </w:r>
          </w:p>
        </w:tc>
        <w:tc>
          <w:tcPr>
            <w:tcW w:w="1273" w:type="dxa"/>
            <w:vAlign w:val="center"/>
          </w:tcPr>
          <w:p w14:paraId="610DA9BF" w14:textId="53C1257A" w:rsidR="00A44AD1" w:rsidRPr="006D5B20" w:rsidRDefault="003E6AFD" w:rsidP="00460218">
            <w:pPr>
              <w:jc w:val="right"/>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282.956,33</w:t>
            </w:r>
          </w:p>
        </w:tc>
        <w:tc>
          <w:tcPr>
            <w:tcW w:w="1819" w:type="dxa"/>
            <w:shd w:val="clear" w:color="auto" w:fill="auto"/>
            <w:noWrap/>
            <w:vAlign w:val="center"/>
            <w:hideMark/>
          </w:tcPr>
          <w:p w14:paraId="3F190DA1" w14:textId="7B435480" w:rsidR="00A44AD1" w:rsidRPr="006D5B20" w:rsidRDefault="00A44AD1" w:rsidP="00460218">
            <w:pPr>
              <w:jc w:val="right"/>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 xml:space="preserve">471.507,40 </w:t>
            </w:r>
          </w:p>
        </w:tc>
      </w:tr>
      <w:tr w:rsidR="00A44AD1" w:rsidRPr="006D5B20" w14:paraId="72AC6790" w14:textId="77777777" w:rsidTr="00D33E0C">
        <w:trPr>
          <w:trHeight w:val="300"/>
        </w:trPr>
        <w:tc>
          <w:tcPr>
            <w:tcW w:w="4815" w:type="dxa"/>
            <w:shd w:val="clear" w:color="auto" w:fill="auto"/>
            <w:noWrap/>
            <w:vAlign w:val="center"/>
            <w:hideMark/>
          </w:tcPr>
          <w:p w14:paraId="391AC0CD" w14:textId="30C7C860" w:rsidR="00A44AD1" w:rsidRPr="006D5B20" w:rsidRDefault="00A44AD1" w:rsidP="00460218">
            <w:pPr>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 xml:space="preserve">       </w:t>
            </w:r>
            <w:r w:rsidR="00263F19" w:rsidRPr="006D5B20">
              <w:rPr>
                <w:rFonts w:ascii="Helvetica" w:hAnsi="Helvetica" w:cs="Calibri"/>
                <w:color w:val="000000"/>
                <w:sz w:val="18"/>
                <w:szCs w:val="18"/>
                <w:lang w:val="es-ES" w:eastAsia="es-ES"/>
              </w:rPr>
              <w:t xml:space="preserve">   </w:t>
            </w:r>
            <w:r w:rsidRPr="006D5B20">
              <w:rPr>
                <w:rFonts w:ascii="Helvetica" w:hAnsi="Helvetica" w:cs="Calibri"/>
                <w:color w:val="000000"/>
                <w:sz w:val="18"/>
                <w:szCs w:val="18"/>
                <w:lang w:val="es-ES" w:eastAsia="es-ES"/>
              </w:rPr>
              <w:t>1. Proveedores.</w:t>
            </w:r>
          </w:p>
        </w:tc>
        <w:tc>
          <w:tcPr>
            <w:tcW w:w="1829" w:type="dxa"/>
            <w:vAlign w:val="center"/>
          </w:tcPr>
          <w:p w14:paraId="712E6BF3" w14:textId="77777777" w:rsidR="00A44AD1" w:rsidRPr="006D5B20" w:rsidRDefault="00A44AD1" w:rsidP="003A49D6">
            <w:pPr>
              <w:jc w:val="center"/>
              <w:rPr>
                <w:rFonts w:ascii="Helvetica" w:hAnsi="Helvetica" w:cs="Calibri"/>
                <w:color w:val="000000"/>
                <w:sz w:val="18"/>
                <w:szCs w:val="18"/>
                <w:lang w:val="es-ES" w:eastAsia="es-ES"/>
              </w:rPr>
            </w:pPr>
          </w:p>
        </w:tc>
        <w:tc>
          <w:tcPr>
            <w:tcW w:w="1273" w:type="dxa"/>
            <w:vAlign w:val="center"/>
          </w:tcPr>
          <w:p w14:paraId="018429C8" w14:textId="77806EDC" w:rsidR="00A44AD1" w:rsidRPr="006D5B20" w:rsidRDefault="002D15F3" w:rsidP="00460218">
            <w:pPr>
              <w:jc w:val="right"/>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856,00</w:t>
            </w:r>
          </w:p>
        </w:tc>
        <w:tc>
          <w:tcPr>
            <w:tcW w:w="1819" w:type="dxa"/>
            <w:shd w:val="clear" w:color="auto" w:fill="auto"/>
            <w:noWrap/>
            <w:vAlign w:val="center"/>
            <w:hideMark/>
          </w:tcPr>
          <w:p w14:paraId="52635682" w14:textId="6435DDA0" w:rsidR="00A44AD1" w:rsidRPr="006D5B20" w:rsidRDefault="00A44AD1" w:rsidP="00460218">
            <w:pPr>
              <w:jc w:val="right"/>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 xml:space="preserve">18.466,56 </w:t>
            </w:r>
          </w:p>
        </w:tc>
      </w:tr>
      <w:tr w:rsidR="00A44AD1" w:rsidRPr="006D5B20" w14:paraId="5A811AB5" w14:textId="77777777" w:rsidTr="00D33E0C">
        <w:trPr>
          <w:trHeight w:val="300"/>
        </w:trPr>
        <w:tc>
          <w:tcPr>
            <w:tcW w:w="4815" w:type="dxa"/>
            <w:shd w:val="clear" w:color="auto" w:fill="auto"/>
            <w:noWrap/>
            <w:vAlign w:val="center"/>
            <w:hideMark/>
          </w:tcPr>
          <w:p w14:paraId="5B0DE284" w14:textId="7C1D9432" w:rsidR="00A44AD1" w:rsidRPr="006D5B20" w:rsidRDefault="00A44AD1" w:rsidP="00460218">
            <w:pPr>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 xml:space="preserve">      </w:t>
            </w:r>
            <w:r w:rsidR="00263F19" w:rsidRPr="006D5B20">
              <w:rPr>
                <w:rFonts w:ascii="Helvetica" w:hAnsi="Helvetica" w:cs="Calibri"/>
                <w:color w:val="000000"/>
                <w:sz w:val="18"/>
                <w:szCs w:val="18"/>
                <w:lang w:val="es-ES" w:eastAsia="es-ES"/>
              </w:rPr>
              <w:t xml:space="preserve">   </w:t>
            </w:r>
            <w:r w:rsidRPr="006D5B20">
              <w:rPr>
                <w:rFonts w:ascii="Helvetica" w:hAnsi="Helvetica" w:cs="Calibri"/>
                <w:color w:val="000000"/>
                <w:sz w:val="18"/>
                <w:szCs w:val="18"/>
                <w:lang w:val="es-ES" w:eastAsia="es-ES"/>
              </w:rPr>
              <w:t xml:space="preserve"> 2. Otros acreedores</w:t>
            </w:r>
          </w:p>
        </w:tc>
        <w:tc>
          <w:tcPr>
            <w:tcW w:w="1829" w:type="dxa"/>
            <w:vAlign w:val="center"/>
          </w:tcPr>
          <w:p w14:paraId="47F8142C" w14:textId="77777777" w:rsidR="00A44AD1" w:rsidRPr="006D5B20" w:rsidRDefault="00A44AD1" w:rsidP="003A49D6">
            <w:pPr>
              <w:jc w:val="center"/>
              <w:rPr>
                <w:rFonts w:ascii="Helvetica" w:hAnsi="Helvetica" w:cs="Calibri"/>
                <w:color w:val="000000"/>
                <w:sz w:val="18"/>
                <w:szCs w:val="18"/>
                <w:lang w:val="es-ES" w:eastAsia="es-ES"/>
              </w:rPr>
            </w:pPr>
          </w:p>
        </w:tc>
        <w:tc>
          <w:tcPr>
            <w:tcW w:w="1273" w:type="dxa"/>
            <w:vAlign w:val="center"/>
          </w:tcPr>
          <w:p w14:paraId="2843611D" w14:textId="7D76993D" w:rsidR="00A44AD1" w:rsidRPr="006D5B20" w:rsidRDefault="00600CFA" w:rsidP="00460218">
            <w:pPr>
              <w:jc w:val="right"/>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282.</w:t>
            </w:r>
            <w:r w:rsidR="006101AD" w:rsidRPr="006D5B20">
              <w:rPr>
                <w:rFonts w:ascii="Helvetica" w:hAnsi="Helvetica" w:cs="Calibri"/>
                <w:color w:val="000000"/>
                <w:sz w:val="18"/>
                <w:szCs w:val="18"/>
                <w:lang w:val="es-ES" w:eastAsia="es-ES"/>
              </w:rPr>
              <w:t>100,33</w:t>
            </w:r>
          </w:p>
        </w:tc>
        <w:tc>
          <w:tcPr>
            <w:tcW w:w="1819" w:type="dxa"/>
            <w:shd w:val="clear" w:color="auto" w:fill="auto"/>
            <w:noWrap/>
            <w:vAlign w:val="center"/>
            <w:hideMark/>
          </w:tcPr>
          <w:p w14:paraId="3EB7CEAD" w14:textId="46438B4A" w:rsidR="00A44AD1" w:rsidRPr="006D5B20" w:rsidRDefault="00A44AD1" w:rsidP="00460218">
            <w:pPr>
              <w:jc w:val="right"/>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 xml:space="preserve">453.040,84 </w:t>
            </w:r>
          </w:p>
        </w:tc>
      </w:tr>
      <w:tr w:rsidR="00A44AD1" w:rsidRPr="006D5B20" w14:paraId="113D75FF" w14:textId="77777777" w:rsidTr="00D33E0C">
        <w:trPr>
          <w:trHeight w:val="300"/>
        </w:trPr>
        <w:tc>
          <w:tcPr>
            <w:tcW w:w="4815" w:type="dxa"/>
            <w:shd w:val="clear" w:color="auto" w:fill="auto"/>
            <w:noWrap/>
            <w:vAlign w:val="center"/>
            <w:hideMark/>
          </w:tcPr>
          <w:p w14:paraId="25EA71AA" w14:textId="77777777" w:rsidR="00A44AD1" w:rsidRPr="006D5B20" w:rsidRDefault="00A44AD1" w:rsidP="00460218">
            <w:pPr>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 xml:space="preserve">     VI. Periodificaciones a corto plazo.</w:t>
            </w:r>
          </w:p>
        </w:tc>
        <w:tc>
          <w:tcPr>
            <w:tcW w:w="1829" w:type="dxa"/>
            <w:vAlign w:val="center"/>
          </w:tcPr>
          <w:p w14:paraId="6AF275C7" w14:textId="77777777" w:rsidR="00A44AD1" w:rsidRPr="006D5B20" w:rsidRDefault="00A44AD1" w:rsidP="003A49D6">
            <w:pPr>
              <w:jc w:val="center"/>
              <w:rPr>
                <w:rFonts w:ascii="Helvetica" w:hAnsi="Helvetica" w:cs="Calibri"/>
                <w:color w:val="000000"/>
                <w:sz w:val="18"/>
                <w:szCs w:val="18"/>
                <w:lang w:val="es-ES" w:eastAsia="es-ES"/>
              </w:rPr>
            </w:pPr>
          </w:p>
        </w:tc>
        <w:tc>
          <w:tcPr>
            <w:tcW w:w="1273" w:type="dxa"/>
            <w:vAlign w:val="center"/>
          </w:tcPr>
          <w:p w14:paraId="365EFDAA" w14:textId="6CABB027" w:rsidR="00A44AD1" w:rsidRPr="006D5B20" w:rsidRDefault="002D15F3" w:rsidP="00460218">
            <w:pPr>
              <w:jc w:val="right"/>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3.286,14</w:t>
            </w:r>
          </w:p>
        </w:tc>
        <w:tc>
          <w:tcPr>
            <w:tcW w:w="1819" w:type="dxa"/>
            <w:shd w:val="clear" w:color="auto" w:fill="auto"/>
            <w:noWrap/>
            <w:vAlign w:val="center"/>
            <w:hideMark/>
          </w:tcPr>
          <w:p w14:paraId="2E174D6B" w14:textId="3BF16290" w:rsidR="00A44AD1" w:rsidRPr="006D5B20" w:rsidRDefault="00A44AD1" w:rsidP="00460218">
            <w:pPr>
              <w:jc w:val="right"/>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 xml:space="preserve">6.040,96 </w:t>
            </w:r>
          </w:p>
        </w:tc>
      </w:tr>
      <w:tr w:rsidR="00A44AD1" w:rsidRPr="00E62F69" w14:paraId="31577F85" w14:textId="77777777" w:rsidTr="00D33E0C">
        <w:trPr>
          <w:trHeight w:val="300"/>
        </w:trPr>
        <w:tc>
          <w:tcPr>
            <w:tcW w:w="4815" w:type="dxa"/>
            <w:shd w:val="clear" w:color="auto" w:fill="808080" w:themeFill="background1" w:themeFillShade="80"/>
            <w:noWrap/>
            <w:vAlign w:val="center"/>
            <w:hideMark/>
          </w:tcPr>
          <w:p w14:paraId="7DE472AD" w14:textId="77777777" w:rsidR="00A44AD1" w:rsidRPr="006D5B20" w:rsidRDefault="00A44AD1" w:rsidP="00460218">
            <w:pPr>
              <w:rPr>
                <w:rFonts w:ascii="Helvetica" w:hAnsi="Helvetica" w:cs="Calibri"/>
                <w:b/>
                <w:bCs/>
                <w:sz w:val="18"/>
                <w:szCs w:val="18"/>
                <w:lang w:val="es-ES" w:eastAsia="es-ES"/>
              </w:rPr>
            </w:pPr>
            <w:r w:rsidRPr="006D5B20">
              <w:rPr>
                <w:rFonts w:ascii="Helvetica" w:hAnsi="Helvetica" w:cs="Calibri"/>
                <w:b/>
                <w:bCs/>
                <w:sz w:val="18"/>
                <w:szCs w:val="18"/>
                <w:lang w:val="es-ES" w:eastAsia="es-ES"/>
              </w:rPr>
              <w:t xml:space="preserve">    TOTAL PATRIMONIO NETO Y PASIVO</w:t>
            </w:r>
          </w:p>
        </w:tc>
        <w:tc>
          <w:tcPr>
            <w:tcW w:w="1829" w:type="dxa"/>
            <w:shd w:val="clear" w:color="auto" w:fill="808080" w:themeFill="background1" w:themeFillShade="80"/>
            <w:vAlign w:val="center"/>
          </w:tcPr>
          <w:p w14:paraId="13775C10" w14:textId="77777777" w:rsidR="00A44AD1" w:rsidRPr="006D5B20" w:rsidRDefault="00A44AD1" w:rsidP="003A49D6">
            <w:pPr>
              <w:jc w:val="center"/>
              <w:rPr>
                <w:rFonts w:ascii="Helvetica" w:hAnsi="Helvetica" w:cs="Calibri"/>
                <w:b/>
                <w:bCs/>
                <w:sz w:val="18"/>
                <w:szCs w:val="18"/>
                <w:lang w:val="es-ES" w:eastAsia="es-ES"/>
              </w:rPr>
            </w:pPr>
          </w:p>
        </w:tc>
        <w:tc>
          <w:tcPr>
            <w:tcW w:w="1273" w:type="dxa"/>
            <w:shd w:val="clear" w:color="auto" w:fill="808080" w:themeFill="background1" w:themeFillShade="80"/>
            <w:vAlign w:val="center"/>
          </w:tcPr>
          <w:p w14:paraId="390DD5CE" w14:textId="55CB292B" w:rsidR="00A44AD1" w:rsidRPr="006D5B20" w:rsidRDefault="001E2933" w:rsidP="00460218">
            <w:pPr>
              <w:jc w:val="right"/>
              <w:rPr>
                <w:rFonts w:ascii="Helvetica" w:hAnsi="Helvetica" w:cs="Calibri"/>
                <w:b/>
                <w:bCs/>
                <w:sz w:val="18"/>
                <w:szCs w:val="18"/>
                <w:lang w:val="es-ES" w:eastAsia="es-ES"/>
              </w:rPr>
            </w:pPr>
            <w:r w:rsidRPr="006D5B20">
              <w:rPr>
                <w:rFonts w:ascii="Helvetica" w:hAnsi="Helvetica" w:cs="Calibri"/>
                <w:b/>
                <w:bCs/>
                <w:sz w:val="18"/>
                <w:szCs w:val="18"/>
                <w:lang w:val="es-ES" w:eastAsia="es-ES"/>
              </w:rPr>
              <w:t>5.243.408,28</w:t>
            </w:r>
          </w:p>
        </w:tc>
        <w:tc>
          <w:tcPr>
            <w:tcW w:w="1819" w:type="dxa"/>
            <w:shd w:val="clear" w:color="auto" w:fill="808080" w:themeFill="background1" w:themeFillShade="80"/>
            <w:noWrap/>
            <w:vAlign w:val="center"/>
            <w:hideMark/>
          </w:tcPr>
          <w:p w14:paraId="40105C25" w14:textId="5D77BCDF" w:rsidR="00A44AD1" w:rsidRPr="002E697A" w:rsidRDefault="00A44AD1" w:rsidP="00460218">
            <w:pPr>
              <w:jc w:val="right"/>
              <w:rPr>
                <w:rFonts w:ascii="Helvetica" w:hAnsi="Helvetica" w:cs="Calibri"/>
                <w:b/>
                <w:bCs/>
                <w:sz w:val="18"/>
                <w:szCs w:val="18"/>
                <w:lang w:val="es-ES" w:eastAsia="es-ES"/>
              </w:rPr>
            </w:pPr>
            <w:r w:rsidRPr="006D5B20">
              <w:rPr>
                <w:rFonts w:ascii="Helvetica" w:hAnsi="Helvetica" w:cs="Calibri"/>
                <w:b/>
                <w:bCs/>
                <w:sz w:val="18"/>
                <w:szCs w:val="18"/>
                <w:lang w:val="es-ES" w:eastAsia="es-ES"/>
              </w:rPr>
              <w:t>5.2</w:t>
            </w:r>
            <w:r w:rsidR="00D33E0C" w:rsidRPr="006D5B20">
              <w:rPr>
                <w:rFonts w:ascii="Helvetica" w:hAnsi="Helvetica" w:cs="Calibri"/>
                <w:b/>
                <w:bCs/>
                <w:sz w:val="18"/>
                <w:szCs w:val="18"/>
                <w:lang w:val="es-ES" w:eastAsia="es-ES"/>
              </w:rPr>
              <w:t>78.388,05</w:t>
            </w:r>
          </w:p>
        </w:tc>
      </w:tr>
    </w:tbl>
    <w:p w14:paraId="627FF4E6" w14:textId="12AF8E81" w:rsidR="00DF6BF9" w:rsidRPr="009644BA" w:rsidRDefault="00DF6BF9">
      <w:pPr>
        <w:rPr>
          <w:rFonts w:ascii="Helvetica" w:hAnsi="Helvetica" w:cs="Arial"/>
          <w:b/>
          <w:snapToGrid w:val="0"/>
          <w:sz w:val="24"/>
        </w:rPr>
      </w:pPr>
      <w:r w:rsidRPr="009644BA">
        <w:rPr>
          <w:rFonts w:ascii="Helvetica" w:hAnsi="Helvetica" w:cs="Arial"/>
          <w:b/>
          <w:snapToGrid w:val="0"/>
          <w:sz w:val="24"/>
        </w:rPr>
        <w:br w:type="page"/>
      </w:r>
    </w:p>
    <w:tbl>
      <w:tblPr>
        <w:tblpPr w:leftFromText="141" w:rightFromText="141" w:vertAnchor="page" w:horzAnchor="margin" w:tblpY="2133"/>
        <w:tblW w:w="9736" w:type="dxa"/>
        <w:tblBorders>
          <w:top w:val="single" w:sz="4" w:space="0" w:color="auto"/>
          <w:left w:val="single" w:sz="4" w:space="0" w:color="auto"/>
          <w:bottom w:val="single" w:sz="4" w:space="0" w:color="auto"/>
          <w:right w:val="single" w:sz="4" w:space="0" w:color="auto"/>
          <w:insideH w:val="single" w:sz="4" w:space="0" w:color="auto"/>
        </w:tblBorders>
        <w:tblCellMar>
          <w:left w:w="70" w:type="dxa"/>
          <w:right w:w="70" w:type="dxa"/>
        </w:tblCellMar>
        <w:tblLook w:val="04A0" w:firstRow="1" w:lastRow="0" w:firstColumn="1" w:lastColumn="0" w:noHBand="0" w:noVBand="1"/>
      </w:tblPr>
      <w:tblGrid>
        <w:gridCol w:w="5665"/>
        <w:gridCol w:w="1134"/>
        <w:gridCol w:w="1455"/>
        <w:gridCol w:w="1482"/>
      </w:tblGrid>
      <w:tr w:rsidR="00A44AD1" w:rsidRPr="00E62F69" w14:paraId="18EDE09F" w14:textId="77777777" w:rsidTr="00D33E0C">
        <w:trPr>
          <w:trHeight w:val="411"/>
        </w:trPr>
        <w:tc>
          <w:tcPr>
            <w:tcW w:w="5665" w:type="dxa"/>
            <w:shd w:val="clear" w:color="auto" w:fill="808080" w:themeFill="background1" w:themeFillShade="80"/>
            <w:noWrap/>
            <w:vAlign w:val="center"/>
          </w:tcPr>
          <w:p w14:paraId="21654D1D" w14:textId="7B35B9FB" w:rsidR="00A44AD1" w:rsidRPr="00E62F69" w:rsidRDefault="00A44AD1" w:rsidP="00DF6BF9">
            <w:pPr>
              <w:rPr>
                <w:rFonts w:ascii="Helvetica" w:hAnsi="Helvetica" w:cs="Calibri"/>
                <w:b/>
                <w:bCs/>
                <w:color w:val="FFFFFF" w:themeColor="background1"/>
                <w:sz w:val="18"/>
                <w:szCs w:val="18"/>
                <w:lang w:val="es-ES" w:eastAsia="es-ES"/>
              </w:rPr>
            </w:pPr>
            <w:r w:rsidRPr="00E62F69">
              <w:rPr>
                <w:rFonts w:ascii="Helvetica" w:hAnsi="Helvetica" w:cs="Arial"/>
                <w:b/>
                <w:bCs/>
                <w:snapToGrid w:val="0"/>
                <w:color w:val="FFFFFF" w:themeColor="background1"/>
                <w:sz w:val="18"/>
                <w:szCs w:val="18"/>
              </w:rPr>
              <w:lastRenderedPageBreak/>
              <w:br w:type="page"/>
            </w:r>
            <w:r w:rsidRPr="00E62F69">
              <w:rPr>
                <w:rFonts w:ascii="Helvetica" w:hAnsi="Helvetica" w:cs="Calibri"/>
                <w:b/>
                <w:bCs/>
                <w:color w:val="FFFFFF" w:themeColor="background1"/>
                <w:sz w:val="18"/>
                <w:szCs w:val="18"/>
                <w:lang w:val="es-ES" w:eastAsia="es-ES"/>
              </w:rPr>
              <w:t>A) EXCEDENTE DEL EJERCICIO</w:t>
            </w:r>
          </w:p>
        </w:tc>
        <w:tc>
          <w:tcPr>
            <w:tcW w:w="1134" w:type="dxa"/>
            <w:shd w:val="clear" w:color="auto" w:fill="808080" w:themeFill="background1" w:themeFillShade="80"/>
            <w:vAlign w:val="center"/>
          </w:tcPr>
          <w:p w14:paraId="4C8A8111" w14:textId="65B20666" w:rsidR="00A44AD1" w:rsidRPr="00E62F69" w:rsidRDefault="00A44AD1" w:rsidP="003A49D6">
            <w:pPr>
              <w:jc w:val="center"/>
              <w:rPr>
                <w:rFonts w:ascii="Helvetica" w:hAnsi="Helvetica" w:cs="Calibri"/>
                <w:b/>
                <w:bCs/>
                <w:color w:val="FFFFFF" w:themeColor="background1"/>
                <w:sz w:val="18"/>
                <w:szCs w:val="18"/>
                <w:lang w:val="es-ES" w:eastAsia="es-ES"/>
              </w:rPr>
            </w:pPr>
            <w:r w:rsidRPr="00E62F69">
              <w:rPr>
                <w:rFonts w:ascii="Helvetica" w:hAnsi="Helvetica" w:cs="Calibri"/>
                <w:b/>
                <w:bCs/>
                <w:color w:val="FFFFFF" w:themeColor="background1"/>
                <w:sz w:val="18"/>
                <w:szCs w:val="18"/>
                <w:lang w:val="es-ES" w:eastAsia="es-ES"/>
              </w:rPr>
              <w:t>NOTA MEMORIA</w:t>
            </w:r>
          </w:p>
        </w:tc>
        <w:tc>
          <w:tcPr>
            <w:tcW w:w="1455" w:type="dxa"/>
            <w:shd w:val="clear" w:color="auto" w:fill="808080" w:themeFill="background1" w:themeFillShade="80"/>
            <w:vAlign w:val="center"/>
          </w:tcPr>
          <w:p w14:paraId="140DE19A" w14:textId="5946B2CC" w:rsidR="00F445AA" w:rsidRPr="00E62F69" w:rsidRDefault="00F445AA" w:rsidP="00E62F69">
            <w:pPr>
              <w:jc w:val="right"/>
              <w:rPr>
                <w:rFonts w:ascii="Helvetica" w:hAnsi="Helvetica" w:cs="Calibri"/>
                <w:b/>
                <w:bCs/>
                <w:color w:val="FFFFFF" w:themeColor="background1"/>
                <w:sz w:val="18"/>
                <w:szCs w:val="18"/>
                <w:lang w:val="es-ES" w:eastAsia="es-ES"/>
              </w:rPr>
            </w:pPr>
            <w:r w:rsidRPr="00E62F69">
              <w:rPr>
                <w:rFonts w:ascii="Helvetica" w:hAnsi="Helvetica" w:cs="Calibri"/>
                <w:b/>
                <w:bCs/>
                <w:color w:val="FFFFFF" w:themeColor="background1"/>
                <w:sz w:val="18"/>
                <w:szCs w:val="18"/>
                <w:lang w:val="es-ES" w:eastAsia="es-ES"/>
              </w:rPr>
              <w:t>2022</w:t>
            </w:r>
          </w:p>
        </w:tc>
        <w:tc>
          <w:tcPr>
            <w:tcW w:w="1482" w:type="dxa"/>
            <w:shd w:val="clear" w:color="auto" w:fill="808080" w:themeFill="background1" w:themeFillShade="80"/>
            <w:noWrap/>
            <w:vAlign w:val="center"/>
          </w:tcPr>
          <w:p w14:paraId="464C02B0" w14:textId="0BFD6B66" w:rsidR="00A44AD1" w:rsidRPr="00E62F69" w:rsidRDefault="00A44AD1" w:rsidP="00DF6BF9">
            <w:pPr>
              <w:jc w:val="right"/>
              <w:rPr>
                <w:rFonts w:ascii="Helvetica" w:hAnsi="Helvetica" w:cs="Calibri"/>
                <w:b/>
                <w:bCs/>
                <w:color w:val="FFFFFF" w:themeColor="background1"/>
                <w:sz w:val="18"/>
                <w:szCs w:val="18"/>
                <w:lang w:val="es-ES" w:eastAsia="es-ES"/>
              </w:rPr>
            </w:pPr>
            <w:r w:rsidRPr="00E62F69">
              <w:rPr>
                <w:rFonts w:ascii="Helvetica" w:hAnsi="Helvetica" w:cs="Calibri"/>
                <w:b/>
                <w:bCs/>
                <w:color w:val="FFFFFF" w:themeColor="background1"/>
                <w:sz w:val="18"/>
                <w:szCs w:val="18"/>
                <w:lang w:val="es-ES" w:eastAsia="es-ES"/>
              </w:rPr>
              <w:t>2021</w:t>
            </w:r>
          </w:p>
        </w:tc>
      </w:tr>
      <w:tr w:rsidR="00A44AD1" w:rsidRPr="00E62F69" w14:paraId="6AFC10E5" w14:textId="77777777" w:rsidTr="00D33E0C">
        <w:trPr>
          <w:trHeight w:val="300"/>
        </w:trPr>
        <w:tc>
          <w:tcPr>
            <w:tcW w:w="5665" w:type="dxa"/>
            <w:shd w:val="clear" w:color="auto" w:fill="auto"/>
            <w:noWrap/>
            <w:vAlign w:val="center"/>
            <w:hideMark/>
          </w:tcPr>
          <w:p w14:paraId="78CEF685" w14:textId="77777777" w:rsidR="00A44AD1" w:rsidRPr="00E62F69" w:rsidRDefault="00A44AD1" w:rsidP="00DF6BF9">
            <w:pPr>
              <w:rPr>
                <w:rFonts w:ascii="Helvetica" w:hAnsi="Helvetica" w:cs="Calibri"/>
                <w:b/>
                <w:bCs/>
                <w:color w:val="000000"/>
                <w:sz w:val="18"/>
                <w:szCs w:val="18"/>
                <w:lang w:val="es-ES" w:eastAsia="es-ES"/>
              </w:rPr>
            </w:pPr>
            <w:r w:rsidRPr="00E62F69">
              <w:rPr>
                <w:rFonts w:ascii="Helvetica" w:hAnsi="Helvetica" w:cs="Calibri"/>
                <w:b/>
                <w:bCs/>
                <w:color w:val="000000"/>
                <w:sz w:val="18"/>
                <w:szCs w:val="18"/>
                <w:lang w:val="es-ES" w:eastAsia="es-ES"/>
              </w:rPr>
              <w:t xml:space="preserve">   1. Ingresos de la actividad propia</w:t>
            </w:r>
          </w:p>
        </w:tc>
        <w:tc>
          <w:tcPr>
            <w:tcW w:w="1134" w:type="dxa"/>
            <w:vAlign w:val="center"/>
          </w:tcPr>
          <w:p w14:paraId="5529DB11" w14:textId="1D25A51A" w:rsidR="00A44AD1" w:rsidRPr="00E761D7" w:rsidRDefault="00B4377F" w:rsidP="003A49D6">
            <w:pPr>
              <w:jc w:val="center"/>
              <w:rPr>
                <w:rFonts w:ascii="Helvetica" w:hAnsi="Helvetica" w:cs="Calibri"/>
                <w:color w:val="000000"/>
                <w:sz w:val="18"/>
                <w:szCs w:val="18"/>
                <w:lang w:val="es-ES" w:eastAsia="es-ES"/>
              </w:rPr>
            </w:pPr>
            <w:r w:rsidRPr="00E761D7">
              <w:rPr>
                <w:rFonts w:ascii="Helvetica" w:hAnsi="Helvetica" w:cs="Calibri"/>
                <w:color w:val="000000"/>
                <w:sz w:val="18"/>
                <w:szCs w:val="18"/>
                <w:lang w:val="es-ES" w:eastAsia="es-ES"/>
              </w:rPr>
              <w:t xml:space="preserve">NOTA </w:t>
            </w:r>
            <w:r w:rsidR="00E272C3">
              <w:rPr>
                <w:rFonts w:ascii="Helvetica" w:hAnsi="Helvetica" w:cs="Calibri"/>
                <w:color w:val="000000"/>
                <w:sz w:val="18"/>
                <w:szCs w:val="18"/>
                <w:lang w:val="es-ES" w:eastAsia="es-ES"/>
              </w:rPr>
              <w:t>12</w:t>
            </w:r>
            <w:r w:rsidRPr="00E761D7">
              <w:rPr>
                <w:rFonts w:ascii="Helvetica" w:hAnsi="Helvetica" w:cs="Calibri"/>
                <w:color w:val="000000"/>
                <w:sz w:val="18"/>
                <w:szCs w:val="18"/>
                <w:lang w:val="es-ES" w:eastAsia="es-ES"/>
              </w:rPr>
              <w:t>.1</w:t>
            </w:r>
          </w:p>
        </w:tc>
        <w:tc>
          <w:tcPr>
            <w:tcW w:w="1455" w:type="dxa"/>
            <w:vAlign w:val="center"/>
          </w:tcPr>
          <w:p w14:paraId="2688D3CD" w14:textId="08129776" w:rsidR="00A44AD1" w:rsidRPr="00E62F69" w:rsidRDefault="00691BF3" w:rsidP="00DF6BF9">
            <w:pPr>
              <w:jc w:val="right"/>
              <w:rPr>
                <w:rFonts w:ascii="Helvetica" w:hAnsi="Helvetica" w:cs="Calibri"/>
                <w:b/>
                <w:bCs/>
                <w:color w:val="000000"/>
                <w:sz w:val="18"/>
                <w:szCs w:val="18"/>
                <w:lang w:val="es-ES" w:eastAsia="es-ES"/>
              </w:rPr>
            </w:pPr>
            <w:r>
              <w:rPr>
                <w:rFonts w:ascii="Helvetica" w:hAnsi="Helvetica" w:cs="Calibri"/>
                <w:b/>
                <w:bCs/>
                <w:color w:val="000000"/>
                <w:sz w:val="18"/>
                <w:szCs w:val="18"/>
                <w:lang w:val="es-ES" w:eastAsia="es-ES"/>
              </w:rPr>
              <w:t>2.20</w:t>
            </w:r>
            <w:r w:rsidR="009D7D4F">
              <w:rPr>
                <w:rFonts w:ascii="Helvetica" w:hAnsi="Helvetica" w:cs="Calibri"/>
                <w:b/>
                <w:bCs/>
                <w:color w:val="000000"/>
                <w:sz w:val="18"/>
                <w:szCs w:val="18"/>
                <w:lang w:val="es-ES" w:eastAsia="es-ES"/>
              </w:rPr>
              <w:t>9.756,29</w:t>
            </w:r>
          </w:p>
        </w:tc>
        <w:tc>
          <w:tcPr>
            <w:tcW w:w="1482" w:type="dxa"/>
            <w:shd w:val="clear" w:color="auto" w:fill="auto"/>
            <w:noWrap/>
            <w:vAlign w:val="center"/>
            <w:hideMark/>
          </w:tcPr>
          <w:p w14:paraId="36D44673" w14:textId="682DB246" w:rsidR="00A44AD1" w:rsidRPr="00E62F69" w:rsidRDefault="00A44AD1" w:rsidP="00DF6BF9">
            <w:pPr>
              <w:jc w:val="right"/>
              <w:rPr>
                <w:rFonts w:ascii="Helvetica" w:hAnsi="Helvetica" w:cs="Calibri"/>
                <w:b/>
                <w:bCs/>
                <w:color w:val="000000"/>
                <w:sz w:val="18"/>
                <w:szCs w:val="18"/>
                <w:lang w:val="es-ES" w:eastAsia="es-ES"/>
              </w:rPr>
            </w:pPr>
            <w:r w:rsidRPr="00E62F69">
              <w:rPr>
                <w:rFonts w:ascii="Helvetica" w:hAnsi="Helvetica" w:cs="Calibri"/>
                <w:b/>
                <w:bCs/>
                <w:color w:val="000000"/>
                <w:sz w:val="18"/>
                <w:szCs w:val="18"/>
                <w:lang w:val="es-ES" w:eastAsia="es-ES"/>
              </w:rPr>
              <w:t>1.875.</w:t>
            </w:r>
            <w:r w:rsidR="00E272C3">
              <w:rPr>
                <w:rFonts w:ascii="Helvetica" w:hAnsi="Helvetica" w:cs="Calibri"/>
                <w:b/>
                <w:bCs/>
                <w:color w:val="000000"/>
                <w:sz w:val="18"/>
                <w:szCs w:val="18"/>
                <w:lang w:val="es-ES" w:eastAsia="es-ES"/>
              </w:rPr>
              <w:t>1</w:t>
            </w:r>
            <w:r w:rsidR="00135D06">
              <w:rPr>
                <w:rFonts w:ascii="Helvetica" w:hAnsi="Helvetica" w:cs="Calibri"/>
                <w:b/>
                <w:bCs/>
                <w:color w:val="000000"/>
                <w:sz w:val="18"/>
                <w:szCs w:val="18"/>
                <w:lang w:val="es-ES" w:eastAsia="es-ES"/>
              </w:rPr>
              <w:t>1</w:t>
            </w:r>
            <w:r w:rsidRPr="00E62F69">
              <w:rPr>
                <w:rFonts w:ascii="Helvetica" w:hAnsi="Helvetica" w:cs="Calibri"/>
                <w:b/>
                <w:bCs/>
                <w:color w:val="000000"/>
                <w:sz w:val="18"/>
                <w:szCs w:val="18"/>
                <w:lang w:val="es-ES" w:eastAsia="es-ES"/>
              </w:rPr>
              <w:t xml:space="preserve">8,72 </w:t>
            </w:r>
          </w:p>
        </w:tc>
      </w:tr>
      <w:tr w:rsidR="00691BF3" w:rsidRPr="00E62F69" w14:paraId="65F291E1" w14:textId="77777777" w:rsidTr="00D33E0C">
        <w:trPr>
          <w:trHeight w:val="300"/>
        </w:trPr>
        <w:tc>
          <w:tcPr>
            <w:tcW w:w="5665" w:type="dxa"/>
            <w:shd w:val="clear" w:color="auto" w:fill="auto"/>
            <w:noWrap/>
            <w:vAlign w:val="center"/>
            <w:hideMark/>
          </w:tcPr>
          <w:p w14:paraId="4235148F" w14:textId="7FC3F098" w:rsidR="00691BF3" w:rsidRPr="00E62F69" w:rsidRDefault="00691BF3" w:rsidP="00691BF3">
            <w:pPr>
              <w:rPr>
                <w:rFonts w:ascii="Helvetica" w:hAnsi="Helvetica" w:cs="Calibri"/>
                <w:color w:val="000000"/>
                <w:sz w:val="18"/>
                <w:szCs w:val="18"/>
                <w:lang w:val="es-ES" w:eastAsia="es-ES"/>
              </w:rPr>
            </w:pPr>
            <w:r w:rsidRPr="00E62F69">
              <w:rPr>
                <w:rFonts w:ascii="Helvetica" w:hAnsi="Helvetica" w:cs="Calibri"/>
                <w:color w:val="000000"/>
                <w:sz w:val="18"/>
                <w:szCs w:val="18"/>
                <w:lang w:val="es-ES" w:eastAsia="es-ES"/>
              </w:rPr>
              <w:t xml:space="preserve">     </w:t>
            </w:r>
            <w:r>
              <w:rPr>
                <w:rFonts w:ascii="Helvetica" w:hAnsi="Helvetica" w:cs="Calibri"/>
                <w:color w:val="000000"/>
                <w:sz w:val="18"/>
                <w:szCs w:val="18"/>
                <w:lang w:val="es-ES" w:eastAsia="es-ES"/>
              </w:rPr>
              <w:t>a</w:t>
            </w:r>
            <w:r w:rsidRPr="00E62F69">
              <w:rPr>
                <w:rFonts w:ascii="Helvetica" w:hAnsi="Helvetica" w:cs="Calibri"/>
                <w:color w:val="000000"/>
                <w:sz w:val="18"/>
                <w:szCs w:val="18"/>
                <w:lang w:val="es-ES" w:eastAsia="es-ES"/>
              </w:rPr>
              <w:t xml:space="preserve">) </w:t>
            </w:r>
            <w:r>
              <w:rPr>
                <w:rFonts w:ascii="Helvetica" w:hAnsi="Helvetica" w:cs="Calibri"/>
                <w:color w:val="000000"/>
                <w:sz w:val="18"/>
                <w:szCs w:val="18"/>
                <w:lang w:val="es-ES" w:eastAsia="es-ES"/>
              </w:rPr>
              <w:t>Cuotas de asociados y afiliados</w:t>
            </w:r>
          </w:p>
        </w:tc>
        <w:tc>
          <w:tcPr>
            <w:tcW w:w="1134" w:type="dxa"/>
            <w:vAlign w:val="center"/>
          </w:tcPr>
          <w:p w14:paraId="09628A12" w14:textId="5D8A0906" w:rsidR="00691BF3" w:rsidRPr="007D6796" w:rsidRDefault="00691BF3" w:rsidP="00691BF3">
            <w:pPr>
              <w:jc w:val="center"/>
              <w:rPr>
                <w:rFonts w:ascii="Helvetica" w:hAnsi="Helvetica" w:cs="Calibri"/>
                <w:color w:val="000000"/>
                <w:sz w:val="18"/>
                <w:szCs w:val="18"/>
                <w:lang w:val="es-ES" w:eastAsia="es-ES"/>
              </w:rPr>
            </w:pPr>
          </w:p>
        </w:tc>
        <w:tc>
          <w:tcPr>
            <w:tcW w:w="1455" w:type="dxa"/>
            <w:vAlign w:val="center"/>
          </w:tcPr>
          <w:p w14:paraId="24577908" w14:textId="0728ADC2" w:rsidR="00691BF3" w:rsidRPr="002E697A" w:rsidRDefault="00691BF3" w:rsidP="00691BF3">
            <w:pPr>
              <w:jc w:val="right"/>
              <w:rPr>
                <w:rFonts w:ascii="Helvetica" w:hAnsi="Helvetica" w:cs="Calibri"/>
                <w:color w:val="000000"/>
                <w:sz w:val="18"/>
                <w:szCs w:val="18"/>
                <w:lang w:val="es-ES" w:eastAsia="es-ES"/>
              </w:rPr>
            </w:pPr>
            <w:r w:rsidRPr="002E697A">
              <w:rPr>
                <w:rFonts w:ascii="Helvetica" w:hAnsi="Helvetica" w:cs="Calibri"/>
                <w:color w:val="000000"/>
                <w:sz w:val="18"/>
                <w:szCs w:val="18"/>
                <w:lang w:val="es-ES" w:eastAsia="es-ES"/>
              </w:rPr>
              <w:t>2.189.297,84</w:t>
            </w:r>
          </w:p>
        </w:tc>
        <w:tc>
          <w:tcPr>
            <w:tcW w:w="1482" w:type="dxa"/>
            <w:shd w:val="clear" w:color="auto" w:fill="auto"/>
            <w:noWrap/>
            <w:vAlign w:val="center"/>
            <w:hideMark/>
          </w:tcPr>
          <w:p w14:paraId="4ACAECFD" w14:textId="6279DB73" w:rsidR="00691BF3" w:rsidRPr="002E697A" w:rsidRDefault="00D33E0C" w:rsidP="00691BF3">
            <w:pPr>
              <w:jc w:val="right"/>
              <w:rPr>
                <w:rFonts w:ascii="Helvetica" w:hAnsi="Helvetica" w:cs="Calibri"/>
                <w:color w:val="000000"/>
                <w:sz w:val="18"/>
                <w:szCs w:val="18"/>
                <w:lang w:val="es-ES" w:eastAsia="es-ES"/>
              </w:rPr>
            </w:pPr>
            <w:r w:rsidRPr="002E697A">
              <w:rPr>
                <w:rFonts w:ascii="Helvetica" w:hAnsi="Helvetica" w:cs="Calibri"/>
                <w:color w:val="000000"/>
                <w:sz w:val="18"/>
                <w:szCs w:val="18"/>
                <w:lang w:val="es-ES" w:eastAsia="es-ES"/>
              </w:rPr>
              <w:t>0,00</w:t>
            </w:r>
          </w:p>
        </w:tc>
      </w:tr>
      <w:tr w:rsidR="00691BF3" w:rsidRPr="00E62F69" w14:paraId="698F4B48" w14:textId="77777777" w:rsidTr="00D33E0C">
        <w:trPr>
          <w:trHeight w:val="300"/>
        </w:trPr>
        <w:tc>
          <w:tcPr>
            <w:tcW w:w="5665" w:type="dxa"/>
            <w:shd w:val="clear" w:color="auto" w:fill="auto"/>
            <w:noWrap/>
            <w:vAlign w:val="center"/>
          </w:tcPr>
          <w:p w14:paraId="74837F9F" w14:textId="2167E09F" w:rsidR="00691BF3" w:rsidRPr="00E62F69" w:rsidRDefault="00691BF3" w:rsidP="00691BF3">
            <w:pPr>
              <w:rPr>
                <w:rFonts w:ascii="Helvetica" w:hAnsi="Helvetica" w:cs="Calibri"/>
                <w:b/>
                <w:bCs/>
                <w:color w:val="000000"/>
                <w:sz w:val="18"/>
                <w:szCs w:val="18"/>
                <w:lang w:val="es-ES" w:eastAsia="es-ES"/>
              </w:rPr>
            </w:pPr>
            <w:r w:rsidRPr="00E62F69">
              <w:rPr>
                <w:rFonts w:ascii="Helvetica" w:hAnsi="Helvetica" w:cs="Calibri"/>
                <w:color w:val="000000"/>
                <w:sz w:val="18"/>
                <w:szCs w:val="18"/>
                <w:lang w:val="es-ES" w:eastAsia="es-ES"/>
              </w:rPr>
              <w:t xml:space="preserve">     b) Aportaciones de usuarios</w:t>
            </w:r>
          </w:p>
        </w:tc>
        <w:tc>
          <w:tcPr>
            <w:tcW w:w="1134" w:type="dxa"/>
            <w:vAlign w:val="center"/>
          </w:tcPr>
          <w:p w14:paraId="73C3E953" w14:textId="0DFE8E5B" w:rsidR="00691BF3" w:rsidRPr="007D6796" w:rsidRDefault="00691BF3" w:rsidP="00B4377F">
            <w:pPr>
              <w:rPr>
                <w:rFonts w:ascii="Helvetica" w:hAnsi="Helvetica" w:cs="Calibri"/>
                <w:color w:val="000000"/>
                <w:sz w:val="18"/>
                <w:szCs w:val="18"/>
                <w:lang w:val="es-ES" w:eastAsia="es-ES"/>
              </w:rPr>
            </w:pPr>
          </w:p>
        </w:tc>
        <w:tc>
          <w:tcPr>
            <w:tcW w:w="1455" w:type="dxa"/>
            <w:vAlign w:val="center"/>
          </w:tcPr>
          <w:p w14:paraId="3DDB0B04" w14:textId="190BAE41" w:rsidR="00691BF3" w:rsidRPr="002E697A" w:rsidRDefault="00D33E0C" w:rsidP="00DF6BF9">
            <w:pPr>
              <w:jc w:val="right"/>
              <w:rPr>
                <w:rFonts w:ascii="Helvetica" w:hAnsi="Helvetica" w:cs="Calibri"/>
                <w:color w:val="000000"/>
                <w:sz w:val="18"/>
                <w:szCs w:val="18"/>
                <w:lang w:val="es-ES" w:eastAsia="es-ES"/>
              </w:rPr>
            </w:pPr>
            <w:r w:rsidRPr="002E697A">
              <w:rPr>
                <w:rFonts w:ascii="Helvetica" w:hAnsi="Helvetica" w:cs="Calibri"/>
                <w:color w:val="000000"/>
                <w:sz w:val="18"/>
                <w:szCs w:val="18"/>
                <w:lang w:val="es-ES" w:eastAsia="es-ES"/>
              </w:rPr>
              <w:t>0,00</w:t>
            </w:r>
          </w:p>
        </w:tc>
        <w:tc>
          <w:tcPr>
            <w:tcW w:w="1482" w:type="dxa"/>
            <w:shd w:val="clear" w:color="auto" w:fill="auto"/>
            <w:noWrap/>
            <w:vAlign w:val="center"/>
          </w:tcPr>
          <w:p w14:paraId="174267A8" w14:textId="29210848" w:rsidR="00691BF3" w:rsidRPr="002E697A" w:rsidRDefault="00691BF3" w:rsidP="00DF6BF9">
            <w:pPr>
              <w:jc w:val="right"/>
              <w:rPr>
                <w:rFonts w:ascii="Helvetica" w:hAnsi="Helvetica" w:cs="Calibri"/>
                <w:b/>
                <w:bCs/>
                <w:color w:val="000000"/>
                <w:sz w:val="18"/>
                <w:szCs w:val="18"/>
                <w:lang w:val="es-ES" w:eastAsia="es-ES"/>
              </w:rPr>
            </w:pPr>
            <w:r w:rsidRPr="002E697A">
              <w:rPr>
                <w:rFonts w:ascii="Helvetica" w:hAnsi="Helvetica" w:cs="Calibri"/>
                <w:color w:val="000000"/>
                <w:sz w:val="18"/>
                <w:szCs w:val="18"/>
                <w:lang w:val="es-ES" w:eastAsia="es-ES"/>
              </w:rPr>
              <w:t xml:space="preserve">1.873.228,75 </w:t>
            </w:r>
          </w:p>
        </w:tc>
      </w:tr>
      <w:tr w:rsidR="00691BF3" w:rsidRPr="00E62F69" w14:paraId="68CA1D6F" w14:textId="77777777" w:rsidTr="00D33E0C">
        <w:trPr>
          <w:trHeight w:val="300"/>
        </w:trPr>
        <w:tc>
          <w:tcPr>
            <w:tcW w:w="5665" w:type="dxa"/>
            <w:shd w:val="clear" w:color="auto" w:fill="auto"/>
            <w:noWrap/>
            <w:vAlign w:val="center"/>
          </w:tcPr>
          <w:p w14:paraId="74DCF030" w14:textId="2E1C9396" w:rsidR="00691BF3" w:rsidRPr="00E62F69" w:rsidRDefault="00691BF3" w:rsidP="00691BF3">
            <w:pPr>
              <w:rPr>
                <w:rFonts w:ascii="Helvetica" w:hAnsi="Helvetica" w:cs="Calibri"/>
                <w:b/>
                <w:bCs/>
                <w:color w:val="000000"/>
                <w:sz w:val="18"/>
                <w:szCs w:val="18"/>
                <w:lang w:val="es-ES" w:eastAsia="es-ES"/>
              </w:rPr>
            </w:pPr>
            <w:r w:rsidRPr="00E62F69">
              <w:rPr>
                <w:rFonts w:ascii="Helvetica" w:hAnsi="Helvetica" w:cs="Calibri"/>
                <w:color w:val="000000"/>
                <w:sz w:val="18"/>
                <w:szCs w:val="18"/>
                <w:lang w:val="es-ES" w:eastAsia="es-ES"/>
              </w:rPr>
              <w:t xml:space="preserve">     </w:t>
            </w:r>
            <w:r>
              <w:rPr>
                <w:rFonts w:ascii="Helvetica" w:hAnsi="Helvetica" w:cs="Calibri"/>
                <w:color w:val="000000"/>
                <w:sz w:val="18"/>
                <w:szCs w:val="18"/>
                <w:lang w:val="es-ES" w:eastAsia="es-ES"/>
              </w:rPr>
              <w:t>c</w:t>
            </w:r>
            <w:r w:rsidRPr="00E62F69">
              <w:rPr>
                <w:rFonts w:ascii="Helvetica" w:hAnsi="Helvetica" w:cs="Calibri"/>
                <w:color w:val="000000"/>
                <w:sz w:val="18"/>
                <w:szCs w:val="18"/>
                <w:lang w:val="es-ES" w:eastAsia="es-ES"/>
              </w:rPr>
              <w:t xml:space="preserve">) </w:t>
            </w:r>
            <w:r>
              <w:rPr>
                <w:rFonts w:ascii="Helvetica" w:hAnsi="Helvetica" w:cs="Calibri"/>
                <w:color w:val="000000"/>
                <w:sz w:val="18"/>
                <w:szCs w:val="18"/>
                <w:lang w:val="es-ES" w:eastAsia="es-ES"/>
              </w:rPr>
              <w:t>Ingresos de promociones, patrocinadores y colaboraciones</w:t>
            </w:r>
          </w:p>
        </w:tc>
        <w:tc>
          <w:tcPr>
            <w:tcW w:w="1134" w:type="dxa"/>
            <w:vAlign w:val="center"/>
          </w:tcPr>
          <w:p w14:paraId="5AF74FCE" w14:textId="2926A2A1" w:rsidR="00691BF3" w:rsidRPr="007D6796" w:rsidRDefault="00691BF3" w:rsidP="00691BF3">
            <w:pPr>
              <w:jc w:val="center"/>
              <w:rPr>
                <w:rFonts w:ascii="Helvetica" w:hAnsi="Helvetica" w:cs="Calibri"/>
                <w:color w:val="000000"/>
                <w:sz w:val="18"/>
                <w:szCs w:val="18"/>
                <w:lang w:val="es-ES" w:eastAsia="es-ES"/>
              </w:rPr>
            </w:pPr>
          </w:p>
        </w:tc>
        <w:tc>
          <w:tcPr>
            <w:tcW w:w="1455" w:type="dxa"/>
            <w:vAlign w:val="center"/>
          </w:tcPr>
          <w:p w14:paraId="5CBD811A" w14:textId="000DBB7C" w:rsidR="00691BF3" w:rsidRPr="002E697A" w:rsidRDefault="00691BF3" w:rsidP="00691BF3">
            <w:pPr>
              <w:jc w:val="right"/>
              <w:rPr>
                <w:rFonts w:ascii="Helvetica" w:hAnsi="Helvetica" w:cs="Calibri"/>
                <w:color w:val="000000"/>
                <w:sz w:val="18"/>
                <w:szCs w:val="18"/>
                <w:lang w:val="es-ES" w:eastAsia="es-ES"/>
              </w:rPr>
            </w:pPr>
            <w:r w:rsidRPr="002E697A">
              <w:rPr>
                <w:rFonts w:ascii="Helvetica" w:hAnsi="Helvetica" w:cs="Calibri"/>
                <w:color w:val="000000"/>
                <w:sz w:val="18"/>
                <w:szCs w:val="18"/>
                <w:lang w:val="es-ES" w:eastAsia="es-ES"/>
              </w:rPr>
              <w:t>16.536,45</w:t>
            </w:r>
          </w:p>
        </w:tc>
        <w:tc>
          <w:tcPr>
            <w:tcW w:w="1482" w:type="dxa"/>
            <w:shd w:val="clear" w:color="auto" w:fill="auto"/>
            <w:noWrap/>
            <w:vAlign w:val="center"/>
          </w:tcPr>
          <w:p w14:paraId="6D0EB888" w14:textId="16330826" w:rsidR="00691BF3" w:rsidRPr="002E697A" w:rsidRDefault="002E697A" w:rsidP="00691BF3">
            <w:pPr>
              <w:jc w:val="right"/>
              <w:rPr>
                <w:rFonts w:ascii="Helvetica" w:hAnsi="Helvetica" w:cs="Calibri"/>
                <w:color w:val="000000"/>
                <w:sz w:val="18"/>
                <w:szCs w:val="18"/>
                <w:lang w:val="es-ES" w:eastAsia="es-ES"/>
              </w:rPr>
            </w:pPr>
            <w:r w:rsidRPr="002E697A">
              <w:rPr>
                <w:rFonts w:ascii="Helvetica" w:hAnsi="Helvetica" w:cs="Calibri"/>
                <w:color w:val="000000"/>
                <w:sz w:val="18"/>
                <w:szCs w:val="18"/>
                <w:lang w:val="es-ES" w:eastAsia="es-ES"/>
              </w:rPr>
              <w:t>0,00</w:t>
            </w:r>
            <w:r w:rsidR="00691BF3" w:rsidRPr="002E697A">
              <w:rPr>
                <w:rFonts w:ascii="Helvetica" w:hAnsi="Helvetica" w:cs="Calibri"/>
                <w:color w:val="000000"/>
                <w:sz w:val="18"/>
                <w:szCs w:val="18"/>
                <w:lang w:val="es-ES" w:eastAsia="es-ES"/>
              </w:rPr>
              <w:t xml:space="preserve"> </w:t>
            </w:r>
          </w:p>
        </w:tc>
      </w:tr>
      <w:tr w:rsidR="00691BF3" w:rsidRPr="00E62F69" w14:paraId="4F55B46D" w14:textId="77777777" w:rsidTr="00D33E0C">
        <w:trPr>
          <w:trHeight w:val="300"/>
        </w:trPr>
        <w:tc>
          <w:tcPr>
            <w:tcW w:w="5665" w:type="dxa"/>
            <w:shd w:val="clear" w:color="auto" w:fill="auto"/>
            <w:noWrap/>
            <w:vAlign w:val="center"/>
            <w:hideMark/>
          </w:tcPr>
          <w:p w14:paraId="6321158E" w14:textId="1A318E8E" w:rsidR="00691BF3" w:rsidRPr="00E62F69" w:rsidRDefault="00691BF3" w:rsidP="00DF6BF9">
            <w:pPr>
              <w:rPr>
                <w:rFonts w:ascii="Helvetica" w:hAnsi="Helvetica" w:cs="Calibri"/>
                <w:color w:val="000000"/>
                <w:sz w:val="18"/>
                <w:szCs w:val="18"/>
                <w:lang w:val="es-ES" w:eastAsia="es-ES"/>
              </w:rPr>
            </w:pPr>
            <w:r w:rsidRPr="00E62F69">
              <w:rPr>
                <w:rFonts w:ascii="Helvetica" w:hAnsi="Helvetica" w:cs="Calibri"/>
                <w:color w:val="000000"/>
                <w:sz w:val="18"/>
                <w:szCs w:val="18"/>
                <w:lang w:val="es-ES" w:eastAsia="es-ES"/>
              </w:rPr>
              <w:t xml:space="preserve">     d) Subvenciones, donaciones y legados imputados al excedente del ejercicio</w:t>
            </w:r>
          </w:p>
        </w:tc>
        <w:tc>
          <w:tcPr>
            <w:tcW w:w="1134" w:type="dxa"/>
            <w:vAlign w:val="center"/>
          </w:tcPr>
          <w:p w14:paraId="657A47E9" w14:textId="2A9F65AB" w:rsidR="00691BF3" w:rsidRPr="007D6796" w:rsidRDefault="00691BF3" w:rsidP="003A49D6">
            <w:pPr>
              <w:jc w:val="center"/>
              <w:rPr>
                <w:rFonts w:ascii="Helvetica" w:hAnsi="Helvetica" w:cs="Calibri"/>
                <w:color w:val="000000"/>
                <w:sz w:val="18"/>
                <w:szCs w:val="18"/>
                <w:lang w:val="es-ES" w:eastAsia="es-ES"/>
              </w:rPr>
            </w:pPr>
          </w:p>
        </w:tc>
        <w:tc>
          <w:tcPr>
            <w:tcW w:w="1455" w:type="dxa"/>
            <w:vAlign w:val="center"/>
          </w:tcPr>
          <w:p w14:paraId="20E2255C" w14:textId="730D6E5F" w:rsidR="00691BF3" w:rsidRPr="002E697A" w:rsidRDefault="009D7D4F" w:rsidP="00DF6BF9">
            <w:pPr>
              <w:jc w:val="right"/>
              <w:rPr>
                <w:rFonts w:ascii="Helvetica" w:hAnsi="Helvetica" w:cs="Calibri"/>
                <w:color w:val="000000"/>
                <w:sz w:val="18"/>
                <w:szCs w:val="18"/>
                <w:lang w:val="es-ES" w:eastAsia="es-ES"/>
              </w:rPr>
            </w:pPr>
            <w:r w:rsidRPr="002E697A">
              <w:rPr>
                <w:rFonts w:ascii="Helvetica" w:hAnsi="Helvetica" w:cs="Calibri"/>
                <w:color w:val="000000"/>
                <w:sz w:val="18"/>
                <w:szCs w:val="18"/>
                <w:lang w:val="es-ES" w:eastAsia="es-ES"/>
              </w:rPr>
              <w:t>3.922,00</w:t>
            </w:r>
          </w:p>
        </w:tc>
        <w:tc>
          <w:tcPr>
            <w:tcW w:w="1482" w:type="dxa"/>
            <w:shd w:val="clear" w:color="auto" w:fill="auto"/>
            <w:noWrap/>
            <w:vAlign w:val="center"/>
            <w:hideMark/>
          </w:tcPr>
          <w:p w14:paraId="0744C5E0" w14:textId="1A7363F8" w:rsidR="00691BF3" w:rsidRPr="002E697A" w:rsidRDefault="00691BF3" w:rsidP="00DF6BF9">
            <w:pPr>
              <w:jc w:val="right"/>
              <w:rPr>
                <w:rFonts w:ascii="Helvetica" w:hAnsi="Helvetica" w:cs="Calibri"/>
                <w:color w:val="000000"/>
                <w:sz w:val="18"/>
                <w:szCs w:val="18"/>
                <w:lang w:val="es-ES" w:eastAsia="es-ES"/>
              </w:rPr>
            </w:pPr>
            <w:r w:rsidRPr="002E697A">
              <w:rPr>
                <w:rFonts w:ascii="Helvetica" w:hAnsi="Helvetica" w:cs="Calibri"/>
                <w:color w:val="000000"/>
                <w:sz w:val="18"/>
                <w:szCs w:val="18"/>
                <w:lang w:val="es-ES" w:eastAsia="es-ES"/>
              </w:rPr>
              <w:t xml:space="preserve">1.889,97 </w:t>
            </w:r>
          </w:p>
        </w:tc>
      </w:tr>
      <w:tr w:rsidR="00691BF3" w:rsidRPr="00E62F69" w14:paraId="3F2A6C33" w14:textId="77777777" w:rsidTr="00D33E0C">
        <w:trPr>
          <w:trHeight w:val="300"/>
        </w:trPr>
        <w:tc>
          <w:tcPr>
            <w:tcW w:w="5665" w:type="dxa"/>
            <w:shd w:val="clear" w:color="auto" w:fill="auto"/>
            <w:noWrap/>
            <w:vAlign w:val="center"/>
            <w:hideMark/>
          </w:tcPr>
          <w:p w14:paraId="25F79922" w14:textId="37F99177" w:rsidR="00691BF3" w:rsidRPr="00E62F69" w:rsidRDefault="00691BF3" w:rsidP="00DF6BF9">
            <w:pPr>
              <w:rPr>
                <w:rFonts w:ascii="Helvetica" w:hAnsi="Helvetica" w:cs="Calibri"/>
                <w:color w:val="000000"/>
                <w:sz w:val="18"/>
                <w:szCs w:val="18"/>
                <w:lang w:val="es-ES" w:eastAsia="es-ES"/>
              </w:rPr>
            </w:pPr>
            <w:r w:rsidRPr="00E62F69">
              <w:rPr>
                <w:rFonts w:ascii="Helvetica" w:hAnsi="Helvetica" w:cs="Calibri"/>
                <w:b/>
                <w:bCs/>
                <w:color w:val="000000"/>
                <w:sz w:val="18"/>
                <w:szCs w:val="18"/>
                <w:lang w:val="es-ES" w:eastAsia="es-ES"/>
              </w:rPr>
              <w:t xml:space="preserve">   2. Ventas y otros ingresos de la actividad mercantil</w:t>
            </w:r>
          </w:p>
        </w:tc>
        <w:tc>
          <w:tcPr>
            <w:tcW w:w="1134" w:type="dxa"/>
            <w:vAlign w:val="center"/>
          </w:tcPr>
          <w:p w14:paraId="0439DD75" w14:textId="2EAB59F8" w:rsidR="00691BF3" w:rsidRPr="007D6796" w:rsidRDefault="007D6796" w:rsidP="003A49D6">
            <w:pPr>
              <w:jc w:val="center"/>
              <w:rPr>
                <w:rFonts w:ascii="Helvetica" w:hAnsi="Helvetica" w:cs="Calibri"/>
                <w:color w:val="000000"/>
                <w:sz w:val="18"/>
                <w:szCs w:val="18"/>
                <w:lang w:val="es-ES" w:eastAsia="es-ES"/>
              </w:rPr>
            </w:pPr>
            <w:r>
              <w:rPr>
                <w:rFonts w:ascii="Helvetica" w:hAnsi="Helvetica" w:cs="Calibri"/>
                <w:color w:val="000000"/>
                <w:sz w:val="18"/>
                <w:szCs w:val="18"/>
                <w:lang w:val="es-ES" w:eastAsia="es-ES"/>
              </w:rPr>
              <w:t xml:space="preserve">NOTA </w:t>
            </w:r>
            <w:r w:rsidR="00E272C3">
              <w:rPr>
                <w:rFonts w:ascii="Helvetica" w:hAnsi="Helvetica" w:cs="Calibri"/>
                <w:color w:val="000000"/>
                <w:sz w:val="18"/>
                <w:szCs w:val="18"/>
                <w:lang w:val="es-ES" w:eastAsia="es-ES"/>
              </w:rPr>
              <w:t>12</w:t>
            </w:r>
            <w:r>
              <w:rPr>
                <w:rFonts w:ascii="Helvetica" w:hAnsi="Helvetica" w:cs="Calibri"/>
                <w:color w:val="000000"/>
                <w:sz w:val="18"/>
                <w:szCs w:val="18"/>
                <w:lang w:val="es-ES" w:eastAsia="es-ES"/>
              </w:rPr>
              <w:t>.1</w:t>
            </w:r>
          </w:p>
        </w:tc>
        <w:tc>
          <w:tcPr>
            <w:tcW w:w="1455" w:type="dxa"/>
            <w:vAlign w:val="center"/>
          </w:tcPr>
          <w:p w14:paraId="495D6571" w14:textId="3CD03016" w:rsidR="00691BF3" w:rsidRPr="002E697A" w:rsidRDefault="00691BF3" w:rsidP="00DF6BF9">
            <w:pPr>
              <w:jc w:val="right"/>
              <w:rPr>
                <w:rFonts w:ascii="Helvetica" w:hAnsi="Helvetica" w:cs="Calibri"/>
                <w:b/>
                <w:bCs/>
                <w:color w:val="000000"/>
                <w:sz w:val="18"/>
                <w:szCs w:val="18"/>
                <w:lang w:val="es-ES" w:eastAsia="es-ES"/>
              </w:rPr>
            </w:pPr>
            <w:r w:rsidRPr="002E697A">
              <w:rPr>
                <w:rFonts w:ascii="Helvetica" w:hAnsi="Helvetica" w:cs="Calibri"/>
                <w:b/>
                <w:bCs/>
                <w:color w:val="000000"/>
                <w:sz w:val="18"/>
                <w:szCs w:val="18"/>
                <w:lang w:val="es-ES" w:eastAsia="es-ES"/>
              </w:rPr>
              <w:t>51</w:t>
            </w:r>
            <w:r w:rsidR="000A536A" w:rsidRPr="002E697A">
              <w:rPr>
                <w:rFonts w:ascii="Helvetica" w:hAnsi="Helvetica" w:cs="Calibri"/>
                <w:b/>
                <w:bCs/>
                <w:color w:val="000000"/>
                <w:sz w:val="18"/>
                <w:szCs w:val="18"/>
                <w:lang w:val="es-ES" w:eastAsia="es-ES"/>
              </w:rPr>
              <w:t>4</w:t>
            </w:r>
            <w:r w:rsidRPr="002E697A">
              <w:rPr>
                <w:rFonts w:ascii="Helvetica" w:hAnsi="Helvetica" w:cs="Calibri"/>
                <w:b/>
                <w:bCs/>
                <w:color w:val="000000"/>
                <w:sz w:val="18"/>
                <w:szCs w:val="18"/>
                <w:lang w:val="es-ES" w:eastAsia="es-ES"/>
              </w:rPr>
              <w:t>.</w:t>
            </w:r>
            <w:r w:rsidR="000A536A" w:rsidRPr="002E697A">
              <w:rPr>
                <w:rFonts w:ascii="Helvetica" w:hAnsi="Helvetica" w:cs="Calibri"/>
                <w:b/>
                <w:bCs/>
                <w:color w:val="000000"/>
                <w:sz w:val="18"/>
                <w:szCs w:val="18"/>
                <w:lang w:val="es-ES" w:eastAsia="es-ES"/>
              </w:rPr>
              <w:t>064</w:t>
            </w:r>
            <w:r w:rsidRPr="002E697A">
              <w:rPr>
                <w:rFonts w:ascii="Helvetica" w:hAnsi="Helvetica" w:cs="Calibri"/>
                <w:b/>
                <w:bCs/>
                <w:color w:val="000000"/>
                <w:sz w:val="18"/>
                <w:szCs w:val="18"/>
                <w:lang w:val="es-ES" w:eastAsia="es-ES"/>
              </w:rPr>
              <w:t>,40</w:t>
            </w:r>
          </w:p>
        </w:tc>
        <w:tc>
          <w:tcPr>
            <w:tcW w:w="1482" w:type="dxa"/>
            <w:shd w:val="clear" w:color="auto" w:fill="auto"/>
            <w:noWrap/>
            <w:vAlign w:val="center"/>
            <w:hideMark/>
          </w:tcPr>
          <w:p w14:paraId="26BA7788" w14:textId="6579ACD9" w:rsidR="00691BF3" w:rsidRPr="002E697A" w:rsidRDefault="00691BF3" w:rsidP="00DF6BF9">
            <w:pPr>
              <w:jc w:val="right"/>
              <w:rPr>
                <w:rFonts w:ascii="Helvetica" w:hAnsi="Helvetica" w:cs="Calibri"/>
                <w:color w:val="000000"/>
                <w:sz w:val="18"/>
                <w:szCs w:val="18"/>
                <w:lang w:val="es-ES" w:eastAsia="es-ES"/>
              </w:rPr>
            </w:pPr>
            <w:r w:rsidRPr="002E697A">
              <w:rPr>
                <w:rFonts w:ascii="Helvetica" w:hAnsi="Helvetica" w:cs="Calibri"/>
                <w:b/>
                <w:bCs/>
                <w:color w:val="000000"/>
                <w:sz w:val="18"/>
                <w:szCs w:val="18"/>
                <w:lang w:val="es-ES" w:eastAsia="es-ES"/>
              </w:rPr>
              <w:t xml:space="preserve">1.620,50 </w:t>
            </w:r>
          </w:p>
        </w:tc>
      </w:tr>
      <w:tr w:rsidR="00691BF3" w:rsidRPr="00E62F69" w14:paraId="4E662BD3" w14:textId="77777777" w:rsidTr="00D33E0C">
        <w:trPr>
          <w:trHeight w:val="300"/>
        </w:trPr>
        <w:tc>
          <w:tcPr>
            <w:tcW w:w="5665" w:type="dxa"/>
            <w:shd w:val="clear" w:color="auto" w:fill="auto"/>
            <w:noWrap/>
            <w:vAlign w:val="center"/>
            <w:hideMark/>
          </w:tcPr>
          <w:p w14:paraId="5985AD2E" w14:textId="0C393D3A" w:rsidR="00691BF3" w:rsidRPr="00E62F69" w:rsidRDefault="00691BF3" w:rsidP="00DF6BF9">
            <w:pPr>
              <w:rPr>
                <w:rFonts w:ascii="Helvetica" w:hAnsi="Helvetica" w:cs="Calibri"/>
                <w:b/>
                <w:bCs/>
                <w:color w:val="000000"/>
                <w:sz w:val="18"/>
                <w:szCs w:val="18"/>
                <w:lang w:val="es-ES" w:eastAsia="es-ES"/>
              </w:rPr>
            </w:pPr>
            <w:r w:rsidRPr="00E62F69">
              <w:rPr>
                <w:rFonts w:ascii="Helvetica" w:hAnsi="Helvetica" w:cs="Calibri"/>
                <w:b/>
                <w:bCs/>
                <w:color w:val="000000"/>
                <w:sz w:val="18"/>
                <w:szCs w:val="18"/>
                <w:lang w:val="es-ES" w:eastAsia="es-ES"/>
              </w:rPr>
              <w:t xml:space="preserve">   3. Gastos por ayudas y otros</w:t>
            </w:r>
          </w:p>
        </w:tc>
        <w:tc>
          <w:tcPr>
            <w:tcW w:w="1134" w:type="dxa"/>
            <w:vAlign w:val="center"/>
          </w:tcPr>
          <w:p w14:paraId="5E1FE782" w14:textId="72C9D47D" w:rsidR="00691BF3" w:rsidRPr="007D6796" w:rsidRDefault="00B4377F" w:rsidP="003A49D6">
            <w:pPr>
              <w:jc w:val="center"/>
              <w:rPr>
                <w:rFonts w:ascii="Helvetica" w:hAnsi="Helvetica" w:cs="Calibri"/>
                <w:color w:val="000000"/>
                <w:sz w:val="18"/>
                <w:szCs w:val="18"/>
                <w:lang w:val="es-ES" w:eastAsia="es-ES"/>
              </w:rPr>
            </w:pPr>
            <w:r>
              <w:rPr>
                <w:rFonts w:ascii="Helvetica" w:hAnsi="Helvetica" w:cs="Calibri"/>
                <w:color w:val="000000"/>
                <w:sz w:val="18"/>
                <w:szCs w:val="18"/>
                <w:lang w:val="es-ES" w:eastAsia="es-ES"/>
              </w:rPr>
              <w:t xml:space="preserve">NOTA </w:t>
            </w:r>
            <w:r w:rsidR="00E272C3">
              <w:rPr>
                <w:rFonts w:ascii="Helvetica" w:hAnsi="Helvetica" w:cs="Calibri"/>
                <w:color w:val="000000"/>
                <w:sz w:val="18"/>
                <w:szCs w:val="18"/>
                <w:lang w:val="es-ES" w:eastAsia="es-ES"/>
              </w:rPr>
              <w:t>12</w:t>
            </w:r>
            <w:r>
              <w:rPr>
                <w:rFonts w:ascii="Helvetica" w:hAnsi="Helvetica" w:cs="Calibri"/>
                <w:color w:val="000000"/>
                <w:sz w:val="18"/>
                <w:szCs w:val="18"/>
                <w:lang w:val="es-ES" w:eastAsia="es-ES"/>
              </w:rPr>
              <w:t>.2</w:t>
            </w:r>
          </w:p>
        </w:tc>
        <w:tc>
          <w:tcPr>
            <w:tcW w:w="1455" w:type="dxa"/>
            <w:vAlign w:val="center"/>
          </w:tcPr>
          <w:p w14:paraId="4C75D064" w14:textId="33DC5215" w:rsidR="00691BF3" w:rsidRPr="008E5157" w:rsidRDefault="00691BF3" w:rsidP="00DF6BF9">
            <w:pPr>
              <w:jc w:val="right"/>
              <w:rPr>
                <w:rFonts w:ascii="Helvetica" w:hAnsi="Helvetica" w:cs="Calibri"/>
                <w:b/>
                <w:bCs/>
                <w:color w:val="000000"/>
                <w:sz w:val="18"/>
                <w:szCs w:val="18"/>
                <w:lang w:val="es-ES" w:eastAsia="es-ES"/>
              </w:rPr>
            </w:pPr>
            <w:r w:rsidRPr="008E5157">
              <w:rPr>
                <w:rFonts w:ascii="Helvetica" w:hAnsi="Helvetica" w:cs="Calibri"/>
                <w:b/>
                <w:bCs/>
                <w:color w:val="000000"/>
                <w:sz w:val="18"/>
                <w:szCs w:val="18"/>
                <w:lang w:val="es-ES" w:eastAsia="es-ES"/>
              </w:rPr>
              <w:t>-</w:t>
            </w:r>
            <w:r w:rsidR="000A536A" w:rsidRPr="008E5157">
              <w:rPr>
                <w:rFonts w:ascii="Helvetica" w:hAnsi="Helvetica" w:cs="Calibri"/>
                <w:b/>
                <w:bCs/>
                <w:color w:val="000000"/>
                <w:sz w:val="18"/>
                <w:szCs w:val="18"/>
                <w:lang w:val="es-ES" w:eastAsia="es-ES"/>
              </w:rPr>
              <w:t>157.046,74</w:t>
            </w:r>
          </w:p>
        </w:tc>
        <w:tc>
          <w:tcPr>
            <w:tcW w:w="1482" w:type="dxa"/>
            <w:shd w:val="clear" w:color="auto" w:fill="auto"/>
            <w:noWrap/>
            <w:vAlign w:val="center"/>
            <w:hideMark/>
          </w:tcPr>
          <w:p w14:paraId="78519094" w14:textId="7E23353C" w:rsidR="00691BF3" w:rsidRPr="002E697A" w:rsidRDefault="00691BF3" w:rsidP="00DF6BF9">
            <w:pPr>
              <w:jc w:val="right"/>
              <w:rPr>
                <w:rFonts w:ascii="Helvetica" w:hAnsi="Helvetica" w:cs="Calibri"/>
                <w:b/>
                <w:bCs/>
                <w:color w:val="000000"/>
                <w:sz w:val="18"/>
                <w:szCs w:val="18"/>
                <w:lang w:val="es-ES" w:eastAsia="es-ES"/>
              </w:rPr>
            </w:pPr>
            <w:r w:rsidRPr="002E697A">
              <w:rPr>
                <w:rFonts w:ascii="Helvetica" w:hAnsi="Helvetica" w:cs="Calibri"/>
                <w:b/>
                <w:bCs/>
                <w:color w:val="000000"/>
                <w:sz w:val="18"/>
                <w:szCs w:val="18"/>
                <w:lang w:val="es-ES" w:eastAsia="es-ES"/>
              </w:rPr>
              <w:t xml:space="preserve">-125.813,84 </w:t>
            </w:r>
          </w:p>
        </w:tc>
      </w:tr>
      <w:tr w:rsidR="0025087D" w:rsidRPr="00E62F69" w14:paraId="28BD9D27" w14:textId="77777777" w:rsidTr="00D33E0C">
        <w:trPr>
          <w:trHeight w:val="300"/>
        </w:trPr>
        <w:tc>
          <w:tcPr>
            <w:tcW w:w="5665" w:type="dxa"/>
            <w:shd w:val="clear" w:color="auto" w:fill="auto"/>
            <w:noWrap/>
            <w:vAlign w:val="center"/>
            <w:hideMark/>
          </w:tcPr>
          <w:p w14:paraId="62A79DF4" w14:textId="20150B07" w:rsidR="0025087D" w:rsidRPr="00E62F69" w:rsidRDefault="0025087D" w:rsidP="0025087D">
            <w:pPr>
              <w:rPr>
                <w:rFonts w:ascii="Helvetica" w:hAnsi="Helvetica" w:cs="Calibri"/>
                <w:b/>
                <w:bCs/>
                <w:color w:val="000000"/>
                <w:sz w:val="18"/>
                <w:szCs w:val="18"/>
                <w:lang w:val="es-ES" w:eastAsia="es-ES"/>
              </w:rPr>
            </w:pPr>
            <w:r w:rsidRPr="00E62F69">
              <w:rPr>
                <w:rFonts w:ascii="Helvetica" w:hAnsi="Helvetica" w:cs="Calibri"/>
                <w:color w:val="000000"/>
                <w:sz w:val="18"/>
                <w:szCs w:val="18"/>
                <w:lang w:val="es-ES" w:eastAsia="es-ES"/>
              </w:rPr>
              <w:t xml:space="preserve">     </w:t>
            </w:r>
            <w:r>
              <w:rPr>
                <w:rFonts w:ascii="Helvetica" w:hAnsi="Helvetica" w:cs="Calibri"/>
                <w:color w:val="000000"/>
                <w:sz w:val="18"/>
                <w:szCs w:val="18"/>
                <w:lang w:val="es-ES" w:eastAsia="es-ES"/>
              </w:rPr>
              <w:t>a</w:t>
            </w:r>
            <w:r w:rsidRPr="00E62F69">
              <w:rPr>
                <w:rFonts w:ascii="Helvetica" w:hAnsi="Helvetica" w:cs="Calibri"/>
                <w:color w:val="000000"/>
                <w:sz w:val="18"/>
                <w:szCs w:val="18"/>
                <w:lang w:val="es-ES" w:eastAsia="es-ES"/>
              </w:rPr>
              <w:t xml:space="preserve">) </w:t>
            </w:r>
            <w:r>
              <w:rPr>
                <w:rFonts w:ascii="Helvetica" w:hAnsi="Helvetica" w:cs="Calibri"/>
                <w:color w:val="000000"/>
                <w:sz w:val="18"/>
                <w:szCs w:val="18"/>
                <w:lang w:val="es-ES" w:eastAsia="es-ES"/>
              </w:rPr>
              <w:t>Ayudas monetarias</w:t>
            </w:r>
          </w:p>
        </w:tc>
        <w:tc>
          <w:tcPr>
            <w:tcW w:w="1134" w:type="dxa"/>
            <w:vAlign w:val="center"/>
          </w:tcPr>
          <w:p w14:paraId="53638251" w14:textId="7B88986E" w:rsidR="0025087D" w:rsidRPr="007D6796" w:rsidRDefault="0025087D" w:rsidP="00B4377F">
            <w:pPr>
              <w:rPr>
                <w:rFonts w:ascii="Helvetica" w:hAnsi="Helvetica" w:cs="Calibri"/>
                <w:color w:val="000000"/>
                <w:sz w:val="18"/>
                <w:szCs w:val="18"/>
                <w:lang w:val="es-ES" w:eastAsia="es-ES"/>
              </w:rPr>
            </w:pPr>
          </w:p>
        </w:tc>
        <w:tc>
          <w:tcPr>
            <w:tcW w:w="1455" w:type="dxa"/>
            <w:vAlign w:val="center"/>
          </w:tcPr>
          <w:p w14:paraId="2B8B2DC0" w14:textId="2762B46B" w:rsidR="0025087D" w:rsidRPr="008E5157" w:rsidRDefault="0025087D" w:rsidP="0025087D">
            <w:pPr>
              <w:jc w:val="right"/>
              <w:rPr>
                <w:rFonts w:ascii="Helvetica" w:hAnsi="Helvetica" w:cs="Calibri"/>
                <w:color w:val="000000"/>
                <w:sz w:val="18"/>
                <w:szCs w:val="18"/>
                <w:lang w:val="es-ES" w:eastAsia="es-ES"/>
              </w:rPr>
            </w:pPr>
            <w:r w:rsidRPr="008E5157">
              <w:rPr>
                <w:rFonts w:ascii="Helvetica" w:hAnsi="Helvetica" w:cs="Calibri"/>
                <w:color w:val="000000"/>
                <w:sz w:val="18"/>
                <w:szCs w:val="18"/>
                <w:lang w:val="es-ES" w:eastAsia="es-ES"/>
              </w:rPr>
              <w:t>-3</w:t>
            </w:r>
            <w:r w:rsidR="00BB64E7" w:rsidRPr="008E5157">
              <w:rPr>
                <w:rFonts w:ascii="Helvetica" w:hAnsi="Helvetica" w:cs="Calibri"/>
                <w:color w:val="000000"/>
                <w:sz w:val="18"/>
                <w:szCs w:val="18"/>
                <w:lang w:val="es-ES" w:eastAsia="es-ES"/>
              </w:rPr>
              <w:t>.</w:t>
            </w:r>
            <w:r w:rsidRPr="008E5157">
              <w:rPr>
                <w:rFonts w:ascii="Helvetica" w:hAnsi="Helvetica" w:cs="Calibri"/>
                <w:color w:val="000000"/>
                <w:sz w:val="18"/>
                <w:szCs w:val="18"/>
                <w:lang w:val="es-ES" w:eastAsia="es-ES"/>
              </w:rPr>
              <w:t>236,66</w:t>
            </w:r>
          </w:p>
        </w:tc>
        <w:tc>
          <w:tcPr>
            <w:tcW w:w="1482" w:type="dxa"/>
            <w:shd w:val="clear" w:color="auto" w:fill="auto"/>
            <w:noWrap/>
            <w:vAlign w:val="center"/>
            <w:hideMark/>
          </w:tcPr>
          <w:p w14:paraId="1566EDCD" w14:textId="24FE5ED5" w:rsidR="0025087D" w:rsidRPr="002E697A" w:rsidRDefault="00D33E0C" w:rsidP="0025087D">
            <w:pPr>
              <w:jc w:val="right"/>
              <w:rPr>
                <w:rFonts w:ascii="Helvetica" w:hAnsi="Helvetica" w:cs="Calibri"/>
                <w:color w:val="000000"/>
                <w:sz w:val="18"/>
                <w:szCs w:val="18"/>
                <w:lang w:val="es-ES" w:eastAsia="es-ES"/>
              </w:rPr>
            </w:pPr>
            <w:r w:rsidRPr="002E697A">
              <w:rPr>
                <w:rFonts w:ascii="Helvetica" w:hAnsi="Helvetica" w:cs="Calibri"/>
                <w:color w:val="000000"/>
                <w:sz w:val="18"/>
                <w:szCs w:val="18"/>
                <w:lang w:val="es-ES" w:eastAsia="es-ES"/>
              </w:rPr>
              <w:t>0,00</w:t>
            </w:r>
          </w:p>
        </w:tc>
      </w:tr>
      <w:tr w:rsidR="00691BF3" w:rsidRPr="00E62F69" w14:paraId="2291BE39" w14:textId="77777777" w:rsidTr="00D33E0C">
        <w:trPr>
          <w:trHeight w:val="300"/>
        </w:trPr>
        <w:tc>
          <w:tcPr>
            <w:tcW w:w="5665" w:type="dxa"/>
            <w:shd w:val="clear" w:color="auto" w:fill="auto"/>
            <w:noWrap/>
            <w:vAlign w:val="center"/>
            <w:hideMark/>
          </w:tcPr>
          <w:p w14:paraId="40AC1671" w14:textId="455ED8F5" w:rsidR="00691BF3" w:rsidRPr="00E62F69" w:rsidRDefault="00691BF3" w:rsidP="00DF6BF9">
            <w:pPr>
              <w:rPr>
                <w:rFonts w:ascii="Helvetica" w:hAnsi="Helvetica" w:cs="Calibri"/>
                <w:b/>
                <w:bCs/>
                <w:color w:val="000000"/>
                <w:sz w:val="18"/>
                <w:szCs w:val="18"/>
                <w:lang w:val="es-ES" w:eastAsia="es-ES"/>
              </w:rPr>
            </w:pPr>
            <w:r w:rsidRPr="00E62F69">
              <w:rPr>
                <w:rFonts w:ascii="Helvetica" w:hAnsi="Helvetica" w:cs="Calibri"/>
                <w:color w:val="000000"/>
                <w:sz w:val="18"/>
                <w:szCs w:val="18"/>
                <w:lang w:val="es-ES" w:eastAsia="es-ES"/>
              </w:rPr>
              <w:t xml:space="preserve">     c) Gastos por colaboraciones y del órgano de gobierno</w:t>
            </w:r>
          </w:p>
        </w:tc>
        <w:tc>
          <w:tcPr>
            <w:tcW w:w="1134" w:type="dxa"/>
            <w:vAlign w:val="center"/>
          </w:tcPr>
          <w:p w14:paraId="14EEA535" w14:textId="31C22AA5" w:rsidR="00691BF3" w:rsidRPr="007D6796" w:rsidRDefault="00691BF3" w:rsidP="00B4377F">
            <w:pPr>
              <w:rPr>
                <w:rFonts w:ascii="Helvetica" w:hAnsi="Helvetica" w:cs="Calibri"/>
                <w:color w:val="000000"/>
                <w:sz w:val="18"/>
                <w:szCs w:val="18"/>
                <w:lang w:val="es-ES" w:eastAsia="es-ES"/>
              </w:rPr>
            </w:pPr>
          </w:p>
        </w:tc>
        <w:tc>
          <w:tcPr>
            <w:tcW w:w="1455" w:type="dxa"/>
            <w:vAlign w:val="center"/>
          </w:tcPr>
          <w:p w14:paraId="4BD2F0F6" w14:textId="1CEF2E44" w:rsidR="00691BF3" w:rsidRPr="008E5157" w:rsidRDefault="0025087D" w:rsidP="00DF6BF9">
            <w:pPr>
              <w:jc w:val="right"/>
              <w:rPr>
                <w:rFonts w:ascii="Helvetica" w:hAnsi="Helvetica" w:cs="Calibri"/>
                <w:color w:val="000000"/>
                <w:sz w:val="18"/>
                <w:szCs w:val="18"/>
                <w:lang w:val="es-ES" w:eastAsia="es-ES"/>
              </w:rPr>
            </w:pPr>
            <w:r w:rsidRPr="008E5157">
              <w:rPr>
                <w:rFonts w:ascii="Helvetica" w:hAnsi="Helvetica" w:cs="Calibri"/>
                <w:color w:val="000000"/>
                <w:sz w:val="18"/>
                <w:szCs w:val="18"/>
                <w:lang w:val="es-ES" w:eastAsia="es-ES"/>
              </w:rPr>
              <w:t>-1</w:t>
            </w:r>
            <w:r w:rsidR="000A536A" w:rsidRPr="008E5157">
              <w:rPr>
                <w:rFonts w:ascii="Helvetica" w:hAnsi="Helvetica" w:cs="Calibri"/>
                <w:color w:val="000000"/>
                <w:sz w:val="18"/>
                <w:szCs w:val="18"/>
                <w:lang w:val="es-ES" w:eastAsia="es-ES"/>
              </w:rPr>
              <w:t>53.810,08</w:t>
            </w:r>
          </w:p>
        </w:tc>
        <w:tc>
          <w:tcPr>
            <w:tcW w:w="1482" w:type="dxa"/>
            <w:shd w:val="clear" w:color="auto" w:fill="auto"/>
            <w:noWrap/>
            <w:vAlign w:val="center"/>
            <w:hideMark/>
          </w:tcPr>
          <w:p w14:paraId="24E5D042" w14:textId="7DEB27B6" w:rsidR="00691BF3" w:rsidRPr="002E697A" w:rsidRDefault="00691BF3" w:rsidP="00DF6BF9">
            <w:pPr>
              <w:jc w:val="right"/>
              <w:rPr>
                <w:rFonts w:ascii="Helvetica" w:hAnsi="Helvetica" w:cs="Calibri"/>
                <w:b/>
                <w:bCs/>
                <w:color w:val="000000"/>
                <w:sz w:val="18"/>
                <w:szCs w:val="18"/>
                <w:lang w:val="es-ES" w:eastAsia="es-ES"/>
              </w:rPr>
            </w:pPr>
            <w:r w:rsidRPr="002E697A">
              <w:rPr>
                <w:rFonts w:ascii="Helvetica" w:hAnsi="Helvetica" w:cs="Calibri"/>
                <w:color w:val="000000"/>
                <w:sz w:val="18"/>
                <w:szCs w:val="18"/>
                <w:lang w:val="es-ES" w:eastAsia="es-ES"/>
              </w:rPr>
              <w:t xml:space="preserve">-125.813,84 </w:t>
            </w:r>
          </w:p>
        </w:tc>
      </w:tr>
      <w:tr w:rsidR="0025087D" w:rsidRPr="00E62F69" w14:paraId="2C8E4989" w14:textId="77777777" w:rsidTr="00D33E0C">
        <w:trPr>
          <w:trHeight w:val="300"/>
        </w:trPr>
        <w:tc>
          <w:tcPr>
            <w:tcW w:w="5665" w:type="dxa"/>
            <w:shd w:val="clear" w:color="auto" w:fill="auto"/>
            <w:noWrap/>
            <w:vAlign w:val="center"/>
          </w:tcPr>
          <w:p w14:paraId="0AE2939B" w14:textId="5675EBFE" w:rsidR="0025087D" w:rsidRPr="00E62F69" w:rsidRDefault="0025087D" w:rsidP="00DF6BF9">
            <w:pPr>
              <w:rPr>
                <w:rFonts w:ascii="Helvetica" w:hAnsi="Helvetica" w:cs="Calibri"/>
                <w:color w:val="000000"/>
                <w:sz w:val="18"/>
                <w:szCs w:val="18"/>
                <w:lang w:val="es-ES" w:eastAsia="es-ES"/>
              </w:rPr>
            </w:pPr>
            <w:r>
              <w:rPr>
                <w:rFonts w:ascii="Helvetica" w:hAnsi="Helvetica" w:cs="Calibri"/>
                <w:b/>
                <w:bCs/>
                <w:color w:val="000000"/>
                <w:sz w:val="18"/>
                <w:szCs w:val="18"/>
                <w:lang w:val="es-ES" w:eastAsia="es-ES"/>
              </w:rPr>
              <w:t xml:space="preserve">   6</w:t>
            </w:r>
            <w:r w:rsidRPr="00E62F69">
              <w:rPr>
                <w:rFonts w:ascii="Helvetica" w:hAnsi="Helvetica" w:cs="Calibri"/>
                <w:b/>
                <w:bCs/>
                <w:color w:val="000000"/>
                <w:sz w:val="18"/>
                <w:szCs w:val="18"/>
                <w:lang w:val="es-ES" w:eastAsia="es-ES"/>
              </w:rPr>
              <w:t xml:space="preserve">. </w:t>
            </w:r>
            <w:r>
              <w:rPr>
                <w:rFonts w:ascii="Helvetica" w:hAnsi="Helvetica" w:cs="Calibri"/>
                <w:b/>
                <w:bCs/>
                <w:color w:val="000000"/>
                <w:sz w:val="18"/>
                <w:szCs w:val="18"/>
                <w:lang w:val="es-ES" w:eastAsia="es-ES"/>
              </w:rPr>
              <w:t>Aprovisionamientos.</w:t>
            </w:r>
          </w:p>
        </w:tc>
        <w:tc>
          <w:tcPr>
            <w:tcW w:w="1134" w:type="dxa"/>
            <w:vAlign w:val="center"/>
          </w:tcPr>
          <w:p w14:paraId="31455FE0" w14:textId="77019774" w:rsidR="0025087D" w:rsidRPr="007D6796" w:rsidRDefault="00F00410" w:rsidP="003A49D6">
            <w:pPr>
              <w:jc w:val="center"/>
              <w:rPr>
                <w:rFonts w:ascii="Helvetica" w:hAnsi="Helvetica" w:cs="Calibri"/>
                <w:color w:val="000000"/>
                <w:sz w:val="18"/>
                <w:szCs w:val="18"/>
                <w:lang w:val="es-ES" w:eastAsia="es-ES"/>
              </w:rPr>
            </w:pPr>
            <w:r>
              <w:rPr>
                <w:rFonts w:ascii="Helvetica" w:hAnsi="Helvetica" w:cs="Calibri"/>
                <w:color w:val="000000"/>
                <w:sz w:val="18"/>
                <w:szCs w:val="18"/>
                <w:lang w:val="es-ES" w:eastAsia="es-ES"/>
              </w:rPr>
              <w:t xml:space="preserve">NOTA </w:t>
            </w:r>
            <w:r w:rsidR="00E272C3">
              <w:rPr>
                <w:rFonts w:ascii="Helvetica" w:hAnsi="Helvetica" w:cs="Calibri"/>
                <w:color w:val="000000"/>
                <w:sz w:val="18"/>
                <w:szCs w:val="18"/>
                <w:lang w:val="es-ES" w:eastAsia="es-ES"/>
              </w:rPr>
              <w:t>12</w:t>
            </w:r>
            <w:r>
              <w:rPr>
                <w:rFonts w:ascii="Helvetica" w:hAnsi="Helvetica" w:cs="Calibri"/>
                <w:color w:val="000000"/>
                <w:sz w:val="18"/>
                <w:szCs w:val="18"/>
                <w:lang w:val="es-ES" w:eastAsia="es-ES"/>
              </w:rPr>
              <w:t>.2</w:t>
            </w:r>
          </w:p>
        </w:tc>
        <w:tc>
          <w:tcPr>
            <w:tcW w:w="1455" w:type="dxa"/>
            <w:vAlign w:val="center"/>
          </w:tcPr>
          <w:p w14:paraId="4D7BE18D" w14:textId="3E386EE9" w:rsidR="0025087D" w:rsidRPr="008E5157" w:rsidRDefault="0025087D" w:rsidP="00DF6BF9">
            <w:pPr>
              <w:jc w:val="right"/>
              <w:rPr>
                <w:rFonts w:ascii="Helvetica" w:hAnsi="Helvetica" w:cs="Calibri"/>
                <w:color w:val="000000"/>
                <w:sz w:val="18"/>
                <w:szCs w:val="18"/>
                <w:lang w:val="es-ES" w:eastAsia="es-ES"/>
              </w:rPr>
            </w:pPr>
            <w:r w:rsidRPr="008E5157">
              <w:rPr>
                <w:rFonts w:ascii="Helvetica" w:hAnsi="Helvetica" w:cs="Calibri"/>
                <w:color w:val="000000"/>
                <w:sz w:val="18"/>
                <w:szCs w:val="18"/>
                <w:lang w:val="es-ES" w:eastAsia="es-ES"/>
              </w:rPr>
              <w:t>-570.</w:t>
            </w:r>
            <w:r w:rsidR="000A536A" w:rsidRPr="008E5157">
              <w:rPr>
                <w:rFonts w:ascii="Helvetica" w:hAnsi="Helvetica" w:cs="Calibri"/>
                <w:color w:val="000000"/>
                <w:sz w:val="18"/>
                <w:szCs w:val="18"/>
                <w:lang w:val="es-ES" w:eastAsia="es-ES"/>
              </w:rPr>
              <w:t>439,98</w:t>
            </w:r>
          </w:p>
        </w:tc>
        <w:tc>
          <w:tcPr>
            <w:tcW w:w="1482" w:type="dxa"/>
            <w:shd w:val="clear" w:color="auto" w:fill="auto"/>
            <w:noWrap/>
            <w:vAlign w:val="center"/>
          </w:tcPr>
          <w:p w14:paraId="2488BB83" w14:textId="1F031A13" w:rsidR="0025087D" w:rsidRPr="002E697A" w:rsidRDefault="00D33E0C" w:rsidP="00DF6BF9">
            <w:pPr>
              <w:jc w:val="right"/>
              <w:rPr>
                <w:rFonts w:ascii="Helvetica" w:hAnsi="Helvetica" w:cs="Calibri"/>
                <w:color w:val="000000"/>
                <w:sz w:val="18"/>
                <w:szCs w:val="18"/>
                <w:lang w:val="es-ES" w:eastAsia="es-ES"/>
              </w:rPr>
            </w:pPr>
            <w:r w:rsidRPr="002E697A">
              <w:rPr>
                <w:rFonts w:ascii="Helvetica" w:hAnsi="Helvetica" w:cs="Calibri"/>
                <w:color w:val="000000"/>
                <w:sz w:val="18"/>
                <w:szCs w:val="18"/>
                <w:lang w:val="es-ES" w:eastAsia="es-ES"/>
              </w:rPr>
              <w:t>0,00</w:t>
            </w:r>
          </w:p>
        </w:tc>
      </w:tr>
      <w:tr w:rsidR="00691BF3" w:rsidRPr="00E62F69" w14:paraId="157287D2" w14:textId="77777777" w:rsidTr="00D33E0C">
        <w:trPr>
          <w:trHeight w:val="300"/>
        </w:trPr>
        <w:tc>
          <w:tcPr>
            <w:tcW w:w="5665" w:type="dxa"/>
            <w:shd w:val="clear" w:color="auto" w:fill="auto"/>
            <w:noWrap/>
            <w:vAlign w:val="center"/>
            <w:hideMark/>
          </w:tcPr>
          <w:p w14:paraId="4C3B6766" w14:textId="04EB472B" w:rsidR="00691BF3" w:rsidRPr="00E62F69" w:rsidRDefault="00691BF3" w:rsidP="00DF6BF9">
            <w:pPr>
              <w:rPr>
                <w:rFonts w:ascii="Helvetica" w:hAnsi="Helvetica" w:cs="Calibri"/>
                <w:color w:val="000000"/>
                <w:sz w:val="18"/>
                <w:szCs w:val="18"/>
                <w:lang w:val="es-ES" w:eastAsia="es-ES"/>
              </w:rPr>
            </w:pPr>
            <w:r w:rsidRPr="00E62F69">
              <w:rPr>
                <w:rFonts w:ascii="Helvetica" w:hAnsi="Helvetica" w:cs="Calibri"/>
                <w:b/>
                <w:bCs/>
                <w:color w:val="000000"/>
                <w:sz w:val="18"/>
                <w:szCs w:val="18"/>
                <w:lang w:val="es-ES" w:eastAsia="es-ES"/>
              </w:rPr>
              <w:t xml:space="preserve">   7. Otros ingresos de las actividades</w:t>
            </w:r>
            <w:r w:rsidR="0025087D">
              <w:rPr>
                <w:rFonts w:ascii="Helvetica" w:hAnsi="Helvetica" w:cs="Calibri"/>
                <w:b/>
                <w:bCs/>
                <w:color w:val="000000"/>
                <w:sz w:val="18"/>
                <w:szCs w:val="18"/>
                <w:lang w:val="es-ES" w:eastAsia="es-ES"/>
              </w:rPr>
              <w:t>.</w:t>
            </w:r>
          </w:p>
        </w:tc>
        <w:tc>
          <w:tcPr>
            <w:tcW w:w="1134" w:type="dxa"/>
            <w:vAlign w:val="center"/>
          </w:tcPr>
          <w:p w14:paraId="3BD4FCBF" w14:textId="3E53002A" w:rsidR="00691BF3" w:rsidRPr="007D6796" w:rsidRDefault="00927E62" w:rsidP="003A49D6">
            <w:pPr>
              <w:jc w:val="center"/>
              <w:rPr>
                <w:rFonts w:ascii="Helvetica" w:hAnsi="Helvetica" w:cs="Calibri"/>
                <w:color w:val="000000"/>
                <w:sz w:val="18"/>
                <w:szCs w:val="18"/>
                <w:lang w:val="es-ES" w:eastAsia="es-ES"/>
              </w:rPr>
            </w:pPr>
            <w:r>
              <w:rPr>
                <w:rFonts w:ascii="Helvetica" w:hAnsi="Helvetica" w:cs="Calibri"/>
                <w:color w:val="000000"/>
                <w:sz w:val="18"/>
                <w:szCs w:val="18"/>
                <w:lang w:val="es-ES" w:eastAsia="es-ES"/>
              </w:rPr>
              <w:t xml:space="preserve">NOTA </w:t>
            </w:r>
            <w:r w:rsidR="00E272C3">
              <w:rPr>
                <w:rFonts w:ascii="Helvetica" w:hAnsi="Helvetica" w:cs="Calibri"/>
                <w:color w:val="000000"/>
                <w:sz w:val="18"/>
                <w:szCs w:val="18"/>
                <w:lang w:val="es-ES" w:eastAsia="es-ES"/>
              </w:rPr>
              <w:t>12</w:t>
            </w:r>
            <w:r>
              <w:rPr>
                <w:rFonts w:ascii="Helvetica" w:hAnsi="Helvetica" w:cs="Calibri"/>
                <w:color w:val="000000"/>
                <w:sz w:val="18"/>
                <w:szCs w:val="18"/>
                <w:lang w:val="es-ES" w:eastAsia="es-ES"/>
              </w:rPr>
              <w:t>.2</w:t>
            </w:r>
          </w:p>
        </w:tc>
        <w:tc>
          <w:tcPr>
            <w:tcW w:w="1455" w:type="dxa"/>
            <w:vAlign w:val="center"/>
          </w:tcPr>
          <w:p w14:paraId="31E02522" w14:textId="6EB68905" w:rsidR="00691BF3" w:rsidRPr="008E5157" w:rsidRDefault="00491B87" w:rsidP="00DF6BF9">
            <w:pPr>
              <w:jc w:val="right"/>
              <w:rPr>
                <w:rFonts w:ascii="Helvetica" w:hAnsi="Helvetica" w:cs="Calibri"/>
                <w:b/>
                <w:bCs/>
                <w:color w:val="000000"/>
                <w:sz w:val="18"/>
                <w:szCs w:val="18"/>
                <w:lang w:val="es-ES" w:eastAsia="es-ES"/>
              </w:rPr>
            </w:pPr>
            <w:r w:rsidRPr="008E5157">
              <w:rPr>
                <w:rFonts w:ascii="Helvetica" w:hAnsi="Helvetica" w:cs="Calibri"/>
                <w:b/>
                <w:bCs/>
                <w:color w:val="000000"/>
                <w:sz w:val="18"/>
                <w:szCs w:val="18"/>
                <w:lang w:val="es-ES" w:eastAsia="es-ES"/>
              </w:rPr>
              <w:t>69.505,29</w:t>
            </w:r>
          </w:p>
        </w:tc>
        <w:tc>
          <w:tcPr>
            <w:tcW w:w="1482" w:type="dxa"/>
            <w:shd w:val="clear" w:color="auto" w:fill="auto"/>
            <w:noWrap/>
            <w:vAlign w:val="center"/>
            <w:hideMark/>
          </w:tcPr>
          <w:p w14:paraId="1DFA93F7" w14:textId="4716632A" w:rsidR="00691BF3" w:rsidRPr="002E697A" w:rsidRDefault="00691BF3" w:rsidP="00DF6BF9">
            <w:pPr>
              <w:jc w:val="right"/>
              <w:rPr>
                <w:rFonts w:ascii="Helvetica" w:hAnsi="Helvetica" w:cs="Calibri"/>
                <w:color w:val="000000"/>
                <w:sz w:val="18"/>
                <w:szCs w:val="18"/>
                <w:lang w:val="es-ES" w:eastAsia="es-ES"/>
              </w:rPr>
            </w:pPr>
            <w:r w:rsidRPr="002E697A">
              <w:rPr>
                <w:rFonts w:ascii="Helvetica" w:hAnsi="Helvetica" w:cs="Calibri"/>
                <w:b/>
                <w:bCs/>
                <w:color w:val="000000"/>
                <w:sz w:val="18"/>
                <w:szCs w:val="18"/>
                <w:lang w:val="es-ES" w:eastAsia="es-ES"/>
              </w:rPr>
              <w:t>172.1</w:t>
            </w:r>
            <w:r w:rsidR="00491B87" w:rsidRPr="002E697A">
              <w:rPr>
                <w:rFonts w:ascii="Helvetica" w:hAnsi="Helvetica" w:cs="Calibri"/>
                <w:b/>
                <w:bCs/>
                <w:color w:val="000000"/>
                <w:sz w:val="18"/>
                <w:szCs w:val="18"/>
                <w:lang w:val="es-ES" w:eastAsia="es-ES"/>
              </w:rPr>
              <w:t>26,35</w:t>
            </w:r>
            <w:r w:rsidRPr="002E697A">
              <w:rPr>
                <w:rFonts w:ascii="Helvetica" w:hAnsi="Helvetica" w:cs="Calibri"/>
                <w:b/>
                <w:bCs/>
                <w:color w:val="000000"/>
                <w:sz w:val="18"/>
                <w:szCs w:val="18"/>
                <w:lang w:val="es-ES" w:eastAsia="es-ES"/>
              </w:rPr>
              <w:t xml:space="preserve"> </w:t>
            </w:r>
          </w:p>
        </w:tc>
      </w:tr>
      <w:tr w:rsidR="00691BF3" w:rsidRPr="00E62F69" w14:paraId="521EC01E" w14:textId="77777777" w:rsidTr="00D33E0C">
        <w:trPr>
          <w:trHeight w:val="300"/>
        </w:trPr>
        <w:tc>
          <w:tcPr>
            <w:tcW w:w="5665" w:type="dxa"/>
            <w:shd w:val="clear" w:color="auto" w:fill="auto"/>
            <w:noWrap/>
            <w:vAlign w:val="center"/>
            <w:hideMark/>
          </w:tcPr>
          <w:p w14:paraId="65D1497F" w14:textId="6060585B" w:rsidR="00691BF3" w:rsidRPr="00E62F69" w:rsidRDefault="00691BF3" w:rsidP="00DF6BF9">
            <w:pPr>
              <w:rPr>
                <w:rFonts w:ascii="Helvetica" w:hAnsi="Helvetica" w:cs="Calibri"/>
                <w:b/>
                <w:bCs/>
                <w:color w:val="000000"/>
                <w:sz w:val="18"/>
                <w:szCs w:val="18"/>
                <w:lang w:val="es-ES" w:eastAsia="es-ES"/>
              </w:rPr>
            </w:pPr>
            <w:r w:rsidRPr="00E62F69">
              <w:rPr>
                <w:rFonts w:ascii="Helvetica" w:hAnsi="Helvetica" w:cs="Calibri"/>
                <w:b/>
                <w:bCs/>
                <w:color w:val="000000"/>
                <w:sz w:val="18"/>
                <w:szCs w:val="18"/>
                <w:lang w:val="es-ES" w:eastAsia="es-ES"/>
              </w:rPr>
              <w:t xml:space="preserve">   8. Gastos de personal.</w:t>
            </w:r>
          </w:p>
        </w:tc>
        <w:tc>
          <w:tcPr>
            <w:tcW w:w="1134" w:type="dxa"/>
            <w:vAlign w:val="center"/>
          </w:tcPr>
          <w:p w14:paraId="5A1539C3" w14:textId="00548EBF" w:rsidR="00691BF3" w:rsidRPr="007D6796" w:rsidRDefault="00B4377F" w:rsidP="003A49D6">
            <w:pPr>
              <w:jc w:val="center"/>
              <w:rPr>
                <w:rFonts w:ascii="Helvetica" w:hAnsi="Helvetica" w:cs="Calibri"/>
                <w:color w:val="000000"/>
                <w:sz w:val="18"/>
                <w:szCs w:val="18"/>
                <w:lang w:val="es-ES" w:eastAsia="es-ES"/>
              </w:rPr>
            </w:pPr>
            <w:r>
              <w:rPr>
                <w:rFonts w:ascii="Helvetica" w:hAnsi="Helvetica" w:cs="Calibri"/>
                <w:color w:val="000000"/>
                <w:sz w:val="18"/>
                <w:szCs w:val="18"/>
                <w:lang w:val="es-ES" w:eastAsia="es-ES"/>
              </w:rPr>
              <w:t xml:space="preserve">NOTA </w:t>
            </w:r>
            <w:r w:rsidR="00E272C3">
              <w:rPr>
                <w:rFonts w:ascii="Helvetica" w:hAnsi="Helvetica" w:cs="Calibri"/>
                <w:color w:val="000000"/>
                <w:sz w:val="18"/>
                <w:szCs w:val="18"/>
                <w:lang w:val="es-ES" w:eastAsia="es-ES"/>
              </w:rPr>
              <w:t>12</w:t>
            </w:r>
            <w:r>
              <w:rPr>
                <w:rFonts w:ascii="Helvetica" w:hAnsi="Helvetica" w:cs="Calibri"/>
                <w:color w:val="000000"/>
                <w:sz w:val="18"/>
                <w:szCs w:val="18"/>
                <w:lang w:val="es-ES" w:eastAsia="es-ES"/>
              </w:rPr>
              <w:t>.2</w:t>
            </w:r>
          </w:p>
        </w:tc>
        <w:tc>
          <w:tcPr>
            <w:tcW w:w="1455" w:type="dxa"/>
            <w:vAlign w:val="center"/>
          </w:tcPr>
          <w:p w14:paraId="5807352A" w14:textId="520A75EB" w:rsidR="00691BF3" w:rsidRPr="008E5157" w:rsidRDefault="0025087D" w:rsidP="00DF6BF9">
            <w:pPr>
              <w:jc w:val="right"/>
              <w:rPr>
                <w:rFonts w:ascii="Helvetica" w:hAnsi="Helvetica" w:cs="Calibri"/>
                <w:b/>
                <w:bCs/>
                <w:color w:val="000000"/>
                <w:sz w:val="18"/>
                <w:szCs w:val="18"/>
                <w:lang w:val="es-ES" w:eastAsia="es-ES"/>
              </w:rPr>
            </w:pPr>
            <w:r w:rsidRPr="008E5157">
              <w:rPr>
                <w:rFonts w:ascii="Helvetica" w:hAnsi="Helvetica" w:cs="Calibri"/>
                <w:b/>
                <w:bCs/>
                <w:color w:val="000000"/>
                <w:sz w:val="18"/>
                <w:szCs w:val="18"/>
                <w:lang w:val="es-ES" w:eastAsia="es-ES"/>
              </w:rPr>
              <w:t>-1</w:t>
            </w:r>
            <w:r w:rsidR="00E20D39" w:rsidRPr="008E5157">
              <w:rPr>
                <w:rFonts w:ascii="Helvetica" w:hAnsi="Helvetica" w:cs="Calibri"/>
                <w:b/>
                <w:bCs/>
                <w:color w:val="000000"/>
                <w:sz w:val="18"/>
                <w:szCs w:val="18"/>
                <w:lang w:val="es-ES" w:eastAsia="es-ES"/>
              </w:rPr>
              <w:t>.</w:t>
            </w:r>
            <w:r w:rsidR="00BB64E7" w:rsidRPr="008E5157">
              <w:rPr>
                <w:rFonts w:ascii="Helvetica" w:hAnsi="Helvetica" w:cs="Calibri"/>
                <w:b/>
                <w:bCs/>
                <w:color w:val="000000"/>
                <w:sz w:val="18"/>
                <w:szCs w:val="18"/>
                <w:lang w:val="es-ES" w:eastAsia="es-ES"/>
              </w:rPr>
              <w:t>082.144,20</w:t>
            </w:r>
          </w:p>
        </w:tc>
        <w:tc>
          <w:tcPr>
            <w:tcW w:w="1482" w:type="dxa"/>
            <w:shd w:val="clear" w:color="auto" w:fill="auto"/>
            <w:noWrap/>
            <w:vAlign w:val="center"/>
            <w:hideMark/>
          </w:tcPr>
          <w:p w14:paraId="28FD6E8C" w14:textId="5B963664" w:rsidR="00691BF3" w:rsidRPr="002E697A" w:rsidRDefault="00691BF3" w:rsidP="00DF6BF9">
            <w:pPr>
              <w:jc w:val="right"/>
              <w:rPr>
                <w:rFonts w:ascii="Helvetica" w:hAnsi="Helvetica" w:cs="Calibri"/>
                <w:b/>
                <w:bCs/>
                <w:color w:val="000000"/>
                <w:sz w:val="18"/>
                <w:szCs w:val="18"/>
                <w:lang w:val="es-ES" w:eastAsia="es-ES"/>
              </w:rPr>
            </w:pPr>
            <w:r w:rsidRPr="002E697A">
              <w:rPr>
                <w:rFonts w:ascii="Helvetica" w:hAnsi="Helvetica" w:cs="Calibri"/>
                <w:b/>
                <w:bCs/>
                <w:color w:val="000000"/>
                <w:sz w:val="18"/>
                <w:szCs w:val="18"/>
                <w:lang w:val="es-ES" w:eastAsia="es-ES"/>
              </w:rPr>
              <w:t xml:space="preserve">-1.106.344,64 </w:t>
            </w:r>
          </w:p>
        </w:tc>
      </w:tr>
      <w:tr w:rsidR="00691BF3" w:rsidRPr="00E62F69" w14:paraId="574F11DF" w14:textId="77777777" w:rsidTr="00D33E0C">
        <w:trPr>
          <w:trHeight w:val="300"/>
        </w:trPr>
        <w:tc>
          <w:tcPr>
            <w:tcW w:w="5665" w:type="dxa"/>
            <w:shd w:val="clear" w:color="auto" w:fill="auto"/>
            <w:noWrap/>
            <w:vAlign w:val="center"/>
            <w:hideMark/>
          </w:tcPr>
          <w:p w14:paraId="00BD32F7" w14:textId="3151C9CF" w:rsidR="00691BF3" w:rsidRPr="00E62F69" w:rsidRDefault="00691BF3" w:rsidP="00DF6BF9">
            <w:pPr>
              <w:rPr>
                <w:rFonts w:ascii="Helvetica" w:hAnsi="Helvetica" w:cs="Calibri"/>
                <w:b/>
                <w:bCs/>
                <w:color w:val="000000"/>
                <w:sz w:val="18"/>
                <w:szCs w:val="18"/>
                <w:lang w:val="es-ES" w:eastAsia="es-ES"/>
              </w:rPr>
            </w:pPr>
            <w:r w:rsidRPr="00E62F69">
              <w:rPr>
                <w:rFonts w:ascii="Helvetica" w:hAnsi="Helvetica" w:cs="Calibri"/>
                <w:b/>
                <w:bCs/>
                <w:color w:val="000000"/>
                <w:sz w:val="18"/>
                <w:szCs w:val="18"/>
                <w:lang w:val="es-ES" w:eastAsia="es-ES"/>
              </w:rPr>
              <w:t xml:space="preserve">   9. Otros gastos de la actividad</w:t>
            </w:r>
          </w:p>
        </w:tc>
        <w:tc>
          <w:tcPr>
            <w:tcW w:w="1134" w:type="dxa"/>
            <w:vAlign w:val="center"/>
          </w:tcPr>
          <w:p w14:paraId="28218A1F" w14:textId="3DB88AE6" w:rsidR="00691BF3" w:rsidRPr="007D6796" w:rsidRDefault="00F5037D" w:rsidP="003A49D6">
            <w:pPr>
              <w:jc w:val="center"/>
              <w:rPr>
                <w:rFonts w:ascii="Helvetica" w:hAnsi="Helvetica" w:cs="Calibri"/>
                <w:color w:val="000000"/>
                <w:sz w:val="18"/>
                <w:szCs w:val="18"/>
                <w:lang w:val="es-ES" w:eastAsia="es-ES"/>
              </w:rPr>
            </w:pPr>
            <w:r>
              <w:rPr>
                <w:rFonts w:ascii="Helvetica" w:hAnsi="Helvetica" w:cs="Calibri"/>
                <w:color w:val="000000"/>
                <w:sz w:val="18"/>
                <w:szCs w:val="18"/>
                <w:lang w:val="es-ES" w:eastAsia="es-ES"/>
              </w:rPr>
              <w:t xml:space="preserve">NOTA </w:t>
            </w:r>
            <w:r w:rsidR="00E272C3">
              <w:rPr>
                <w:rFonts w:ascii="Helvetica" w:hAnsi="Helvetica" w:cs="Calibri"/>
                <w:color w:val="000000"/>
                <w:sz w:val="18"/>
                <w:szCs w:val="18"/>
                <w:lang w:val="es-ES" w:eastAsia="es-ES"/>
              </w:rPr>
              <w:t>12</w:t>
            </w:r>
            <w:r>
              <w:rPr>
                <w:rFonts w:ascii="Helvetica" w:hAnsi="Helvetica" w:cs="Calibri"/>
                <w:color w:val="000000"/>
                <w:sz w:val="18"/>
                <w:szCs w:val="18"/>
                <w:lang w:val="es-ES" w:eastAsia="es-ES"/>
              </w:rPr>
              <w:t>.2</w:t>
            </w:r>
          </w:p>
        </w:tc>
        <w:tc>
          <w:tcPr>
            <w:tcW w:w="1455" w:type="dxa"/>
            <w:vAlign w:val="center"/>
          </w:tcPr>
          <w:p w14:paraId="445512DB" w14:textId="35CF8773" w:rsidR="00691BF3" w:rsidRPr="008E5157" w:rsidRDefault="00491B87" w:rsidP="00DF6BF9">
            <w:pPr>
              <w:jc w:val="right"/>
              <w:rPr>
                <w:rFonts w:ascii="Helvetica" w:hAnsi="Helvetica" w:cs="Calibri"/>
                <w:b/>
                <w:bCs/>
                <w:color w:val="000000"/>
                <w:sz w:val="18"/>
                <w:szCs w:val="18"/>
                <w:lang w:val="es-ES" w:eastAsia="es-ES"/>
              </w:rPr>
            </w:pPr>
            <w:r w:rsidRPr="008E5157">
              <w:rPr>
                <w:rFonts w:ascii="Helvetica" w:hAnsi="Helvetica" w:cs="Calibri"/>
                <w:b/>
                <w:bCs/>
                <w:color w:val="000000"/>
                <w:sz w:val="18"/>
                <w:szCs w:val="18"/>
                <w:lang w:val="es-ES" w:eastAsia="es-ES"/>
              </w:rPr>
              <w:t>-</w:t>
            </w:r>
            <w:r w:rsidR="00600CFA" w:rsidRPr="008E5157">
              <w:rPr>
                <w:rFonts w:ascii="Helvetica" w:hAnsi="Helvetica" w:cs="Calibri"/>
                <w:b/>
                <w:bCs/>
                <w:color w:val="000000"/>
                <w:sz w:val="18"/>
                <w:szCs w:val="18"/>
                <w:lang w:val="es-ES" w:eastAsia="es-ES"/>
              </w:rPr>
              <w:t>702.730,64</w:t>
            </w:r>
          </w:p>
        </w:tc>
        <w:tc>
          <w:tcPr>
            <w:tcW w:w="1482" w:type="dxa"/>
            <w:shd w:val="clear" w:color="auto" w:fill="auto"/>
            <w:noWrap/>
            <w:vAlign w:val="center"/>
            <w:hideMark/>
          </w:tcPr>
          <w:p w14:paraId="7558EF11" w14:textId="45C470D4" w:rsidR="00691BF3" w:rsidRPr="002E697A" w:rsidRDefault="00135D06" w:rsidP="00DF6BF9">
            <w:pPr>
              <w:jc w:val="right"/>
              <w:rPr>
                <w:rFonts w:ascii="Helvetica" w:hAnsi="Helvetica" w:cs="Calibri"/>
                <w:b/>
                <w:bCs/>
                <w:color w:val="000000"/>
                <w:sz w:val="18"/>
                <w:szCs w:val="18"/>
                <w:lang w:val="es-ES" w:eastAsia="es-ES"/>
              </w:rPr>
            </w:pPr>
            <w:r>
              <w:rPr>
                <w:rFonts w:ascii="Helvetica" w:hAnsi="Helvetica" w:cs="Calibri"/>
                <w:b/>
                <w:bCs/>
                <w:color w:val="000000"/>
                <w:sz w:val="18"/>
                <w:szCs w:val="18"/>
                <w:lang w:val="es-ES" w:eastAsia="es-ES"/>
              </w:rPr>
              <w:t>-961.774,19</w:t>
            </w:r>
          </w:p>
        </w:tc>
      </w:tr>
      <w:tr w:rsidR="00691BF3" w:rsidRPr="00E62F69" w14:paraId="0DB2A979" w14:textId="77777777" w:rsidTr="00D33E0C">
        <w:trPr>
          <w:trHeight w:val="300"/>
        </w:trPr>
        <w:tc>
          <w:tcPr>
            <w:tcW w:w="5665" w:type="dxa"/>
            <w:shd w:val="clear" w:color="auto" w:fill="auto"/>
            <w:noWrap/>
            <w:vAlign w:val="center"/>
            <w:hideMark/>
          </w:tcPr>
          <w:p w14:paraId="0F6D8B2E" w14:textId="6A41AB7B" w:rsidR="00691BF3" w:rsidRPr="00E62F69" w:rsidRDefault="00691BF3" w:rsidP="00DF6BF9">
            <w:pPr>
              <w:rPr>
                <w:rFonts w:ascii="Helvetica" w:hAnsi="Helvetica" w:cs="Calibri"/>
                <w:b/>
                <w:bCs/>
                <w:color w:val="000000"/>
                <w:sz w:val="18"/>
                <w:szCs w:val="18"/>
                <w:lang w:val="es-ES" w:eastAsia="es-ES"/>
              </w:rPr>
            </w:pPr>
            <w:r w:rsidRPr="00E62F69">
              <w:rPr>
                <w:rFonts w:ascii="Helvetica" w:hAnsi="Helvetica" w:cs="Calibri"/>
                <w:b/>
                <w:bCs/>
                <w:color w:val="000000"/>
                <w:sz w:val="18"/>
                <w:szCs w:val="18"/>
                <w:lang w:val="es-ES" w:eastAsia="es-ES"/>
              </w:rPr>
              <w:t xml:space="preserve">   10. Amortización del inmovilizado.</w:t>
            </w:r>
          </w:p>
        </w:tc>
        <w:tc>
          <w:tcPr>
            <w:tcW w:w="1134" w:type="dxa"/>
            <w:vAlign w:val="center"/>
          </w:tcPr>
          <w:p w14:paraId="42554CF3" w14:textId="70995592" w:rsidR="00691BF3" w:rsidRPr="007D6796" w:rsidRDefault="007D6796" w:rsidP="003A49D6">
            <w:pPr>
              <w:jc w:val="center"/>
              <w:rPr>
                <w:rFonts w:ascii="Helvetica" w:hAnsi="Helvetica" w:cs="Calibri"/>
                <w:color w:val="000000"/>
                <w:sz w:val="18"/>
                <w:szCs w:val="18"/>
                <w:lang w:val="es-ES" w:eastAsia="es-ES"/>
              </w:rPr>
            </w:pPr>
            <w:r>
              <w:rPr>
                <w:rFonts w:ascii="Helvetica" w:hAnsi="Helvetica" w:cs="Calibri"/>
                <w:color w:val="000000"/>
                <w:sz w:val="18"/>
                <w:szCs w:val="18"/>
                <w:lang w:val="es-ES" w:eastAsia="es-ES"/>
              </w:rPr>
              <w:t>NOTA 5</w:t>
            </w:r>
          </w:p>
        </w:tc>
        <w:tc>
          <w:tcPr>
            <w:tcW w:w="1455" w:type="dxa"/>
            <w:vAlign w:val="center"/>
          </w:tcPr>
          <w:p w14:paraId="25C594BF" w14:textId="0C9B5AC8" w:rsidR="00691BF3" w:rsidRPr="008E5157" w:rsidRDefault="0025087D" w:rsidP="00DF6BF9">
            <w:pPr>
              <w:jc w:val="right"/>
              <w:rPr>
                <w:rFonts w:ascii="Helvetica" w:hAnsi="Helvetica" w:cs="Calibri"/>
                <w:b/>
                <w:bCs/>
                <w:color w:val="000000"/>
                <w:sz w:val="18"/>
                <w:szCs w:val="18"/>
                <w:lang w:val="es-ES" w:eastAsia="es-ES"/>
              </w:rPr>
            </w:pPr>
            <w:r w:rsidRPr="008E5157">
              <w:rPr>
                <w:rFonts w:ascii="Helvetica" w:hAnsi="Helvetica" w:cs="Calibri"/>
                <w:b/>
                <w:bCs/>
                <w:color w:val="000000"/>
                <w:sz w:val="18"/>
                <w:szCs w:val="18"/>
                <w:lang w:val="es-ES" w:eastAsia="es-ES"/>
              </w:rPr>
              <w:t>-</w:t>
            </w:r>
            <w:r w:rsidR="00BB64E7" w:rsidRPr="008E5157">
              <w:rPr>
                <w:rFonts w:ascii="Helvetica" w:hAnsi="Helvetica" w:cs="Calibri"/>
                <w:b/>
                <w:bCs/>
                <w:color w:val="000000"/>
                <w:sz w:val="18"/>
                <w:szCs w:val="18"/>
                <w:lang w:val="es-ES" w:eastAsia="es-ES"/>
              </w:rPr>
              <w:t>26.762,67</w:t>
            </w:r>
          </w:p>
        </w:tc>
        <w:tc>
          <w:tcPr>
            <w:tcW w:w="1482" w:type="dxa"/>
            <w:shd w:val="clear" w:color="auto" w:fill="auto"/>
            <w:noWrap/>
            <w:vAlign w:val="center"/>
            <w:hideMark/>
          </w:tcPr>
          <w:p w14:paraId="78811E27" w14:textId="19CDFC67" w:rsidR="00691BF3" w:rsidRPr="002E697A" w:rsidRDefault="00691BF3" w:rsidP="00DF6BF9">
            <w:pPr>
              <w:jc w:val="right"/>
              <w:rPr>
                <w:rFonts w:ascii="Helvetica" w:hAnsi="Helvetica" w:cs="Calibri"/>
                <w:b/>
                <w:bCs/>
                <w:color w:val="000000"/>
                <w:sz w:val="18"/>
                <w:szCs w:val="18"/>
                <w:lang w:val="es-ES" w:eastAsia="es-ES"/>
              </w:rPr>
            </w:pPr>
            <w:r w:rsidRPr="002E697A">
              <w:rPr>
                <w:rFonts w:ascii="Helvetica" w:hAnsi="Helvetica" w:cs="Calibri"/>
                <w:b/>
                <w:bCs/>
                <w:color w:val="000000"/>
                <w:sz w:val="18"/>
                <w:szCs w:val="18"/>
                <w:lang w:val="es-ES" w:eastAsia="es-ES"/>
              </w:rPr>
              <w:t xml:space="preserve">-18.055,00 </w:t>
            </w:r>
          </w:p>
        </w:tc>
      </w:tr>
      <w:tr w:rsidR="00691BF3" w:rsidRPr="00E62F69" w14:paraId="5C5FF1AA" w14:textId="77777777" w:rsidTr="00D33E0C">
        <w:trPr>
          <w:trHeight w:val="300"/>
        </w:trPr>
        <w:tc>
          <w:tcPr>
            <w:tcW w:w="5665" w:type="dxa"/>
            <w:shd w:val="clear" w:color="auto" w:fill="auto"/>
            <w:noWrap/>
            <w:vAlign w:val="center"/>
            <w:hideMark/>
          </w:tcPr>
          <w:p w14:paraId="1A1C3245" w14:textId="7E98B210" w:rsidR="00691BF3" w:rsidRPr="00E62F69" w:rsidRDefault="00691BF3" w:rsidP="00DF6BF9">
            <w:pPr>
              <w:rPr>
                <w:rFonts w:ascii="Helvetica" w:hAnsi="Helvetica" w:cs="Calibri"/>
                <w:b/>
                <w:bCs/>
                <w:color w:val="000000"/>
                <w:sz w:val="18"/>
                <w:szCs w:val="18"/>
                <w:lang w:val="es-ES" w:eastAsia="es-ES"/>
              </w:rPr>
            </w:pPr>
            <w:r w:rsidRPr="00E62F69">
              <w:rPr>
                <w:rFonts w:ascii="Helvetica" w:hAnsi="Helvetica" w:cs="Calibri"/>
                <w:b/>
                <w:bCs/>
                <w:color w:val="000000"/>
                <w:sz w:val="18"/>
                <w:szCs w:val="18"/>
                <w:lang w:val="es-ES" w:eastAsia="es-ES"/>
              </w:rPr>
              <w:t xml:space="preserve">   13. Deterioro y resultado por enajenaciones del inmovilizado.</w:t>
            </w:r>
          </w:p>
        </w:tc>
        <w:tc>
          <w:tcPr>
            <w:tcW w:w="1134" w:type="dxa"/>
            <w:vAlign w:val="center"/>
          </w:tcPr>
          <w:p w14:paraId="0BEA8A2E" w14:textId="306C6EE2" w:rsidR="00691BF3" w:rsidRPr="007D6796" w:rsidRDefault="00691BF3" w:rsidP="003A49D6">
            <w:pPr>
              <w:jc w:val="center"/>
              <w:rPr>
                <w:rFonts w:ascii="Helvetica" w:hAnsi="Helvetica" w:cs="Calibri"/>
                <w:color w:val="000000"/>
                <w:sz w:val="18"/>
                <w:szCs w:val="18"/>
                <w:lang w:val="es-ES" w:eastAsia="es-ES"/>
              </w:rPr>
            </w:pPr>
          </w:p>
        </w:tc>
        <w:tc>
          <w:tcPr>
            <w:tcW w:w="1455" w:type="dxa"/>
            <w:vAlign w:val="center"/>
          </w:tcPr>
          <w:p w14:paraId="0ED5E18C" w14:textId="2B4AF888" w:rsidR="00691BF3" w:rsidRPr="008E5157" w:rsidRDefault="00BB64E7" w:rsidP="00DF6BF9">
            <w:pPr>
              <w:jc w:val="right"/>
              <w:rPr>
                <w:rFonts w:ascii="Helvetica" w:hAnsi="Helvetica" w:cs="Calibri"/>
                <w:b/>
                <w:bCs/>
                <w:color w:val="000000"/>
                <w:sz w:val="18"/>
                <w:szCs w:val="18"/>
                <w:lang w:val="es-ES" w:eastAsia="es-ES"/>
              </w:rPr>
            </w:pPr>
            <w:r w:rsidRPr="008E5157">
              <w:rPr>
                <w:rFonts w:ascii="Helvetica" w:hAnsi="Helvetica" w:cs="Calibri"/>
                <w:b/>
                <w:bCs/>
                <w:color w:val="000000"/>
                <w:sz w:val="18"/>
                <w:szCs w:val="18"/>
                <w:lang w:val="es-ES" w:eastAsia="es-ES"/>
              </w:rPr>
              <w:t>-1.074,05</w:t>
            </w:r>
          </w:p>
        </w:tc>
        <w:tc>
          <w:tcPr>
            <w:tcW w:w="1482" w:type="dxa"/>
            <w:shd w:val="clear" w:color="auto" w:fill="auto"/>
            <w:noWrap/>
            <w:vAlign w:val="center"/>
            <w:hideMark/>
          </w:tcPr>
          <w:p w14:paraId="46C13418" w14:textId="26B88AFB" w:rsidR="00691BF3" w:rsidRPr="002E697A" w:rsidRDefault="00691BF3" w:rsidP="00DF6BF9">
            <w:pPr>
              <w:jc w:val="right"/>
              <w:rPr>
                <w:rFonts w:ascii="Helvetica" w:hAnsi="Helvetica" w:cs="Calibri"/>
                <w:b/>
                <w:bCs/>
                <w:color w:val="000000"/>
                <w:sz w:val="18"/>
                <w:szCs w:val="18"/>
                <w:lang w:val="es-ES" w:eastAsia="es-ES"/>
              </w:rPr>
            </w:pPr>
            <w:r w:rsidRPr="002E697A">
              <w:rPr>
                <w:rFonts w:ascii="Helvetica" w:hAnsi="Helvetica" w:cs="Calibri"/>
                <w:b/>
                <w:bCs/>
                <w:color w:val="000000"/>
                <w:sz w:val="18"/>
                <w:szCs w:val="18"/>
                <w:lang w:val="es-ES" w:eastAsia="es-ES"/>
              </w:rPr>
              <w:t xml:space="preserve">1.993.793,56 </w:t>
            </w:r>
          </w:p>
        </w:tc>
      </w:tr>
      <w:tr w:rsidR="00491B87" w:rsidRPr="00E62F69" w14:paraId="0FC727A8" w14:textId="77777777" w:rsidTr="00D33E0C">
        <w:trPr>
          <w:trHeight w:val="300"/>
        </w:trPr>
        <w:tc>
          <w:tcPr>
            <w:tcW w:w="5665" w:type="dxa"/>
            <w:shd w:val="clear" w:color="auto" w:fill="auto"/>
            <w:noWrap/>
            <w:vAlign w:val="center"/>
          </w:tcPr>
          <w:p w14:paraId="7E3BC4B6" w14:textId="544A0A22" w:rsidR="00491B87" w:rsidRPr="00491B87" w:rsidRDefault="00491B87" w:rsidP="00491B87">
            <w:pPr>
              <w:rPr>
                <w:rFonts w:ascii="Helvetica" w:hAnsi="Helvetica" w:cs="Calibri"/>
                <w:b/>
                <w:bCs/>
                <w:color w:val="000000"/>
                <w:sz w:val="18"/>
                <w:szCs w:val="18"/>
                <w:highlight w:val="green"/>
                <w:lang w:val="es-ES" w:eastAsia="es-ES"/>
              </w:rPr>
            </w:pPr>
            <w:r w:rsidRPr="002E697A">
              <w:rPr>
                <w:rFonts w:ascii="Helvetica" w:hAnsi="Helvetica" w:cs="Calibri"/>
                <w:b/>
                <w:bCs/>
                <w:color w:val="000000"/>
                <w:sz w:val="18"/>
                <w:szCs w:val="18"/>
                <w:lang w:val="es-ES" w:eastAsia="es-ES"/>
              </w:rPr>
              <w:t xml:space="preserve">   14. Otros resultados.</w:t>
            </w:r>
          </w:p>
        </w:tc>
        <w:tc>
          <w:tcPr>
            <w:tcW w:w="1134" w:type="dxa"/>
            <w:vAlign w:val="center"/>
          </w:tcPr>
          <w:p w14:paraId="55F673E0" w14:textId="77777777" w:rsidR="00491B87" w:rsidRPr="00491B87" w:rsidRDefault="00491B87" w:rsidP="00491B87">
            <w:pPr>
              <w:jc w:val="center"/>
              <w:rPr>
                <w:rFonts w:ascii="Helvetica" w:hAnsi="Helvetica" w:cs="Calibri"/>
                <w:color w:val="000000"/>
                <w:sz w:val="18"/>
                <w:szCs w:val="18"/>
                <w:highlight w:val="green"/>
                <w:lang w:val="es-ES" w:eastAsia="es-ES"/>
              </w:rPr>
            </w:pPr>
          </w:p>
        </w:tc>
        <w:tc>
          <w:tcPr>
            <w:tcW w:w="1455" w:type="dxa"/>
            <w:vAlign w:val="center"/>
          </w:tcPr>
          <w:p w14:paraId="6AC838A8" w14:textId="37B9442E" w:rsidR="00491B87" w:rsidRPr="008E5157" w:rsidRDefault="00491B87" w:rsidP="00491B87">
            <w:pPr>
              <w:jc w:val="right"/>
              <w:rPr>
                <w:rFonts w:ascii="Helvetica" w:hAnsi="Helvetica" w:cs="Calibri"/>
                <w:b/>
                <w:bCs/>
                <w:color w:val="000000"/>
                <w:sz w:val="18"/>
                <w:szCs w:val="18"/>
                <w:lang w:val="es-ES" w:eastAsia="es-ES"/>
              </w:rPr>
            </w:pPr>
            <w:r w:rsidRPr="008E5157">
              <w:rPr>
                <w:rFonts w:ascii="Helvetica" w:hAnsi="Helvetica" w:cs="Calibri"/>
                <w:b/>
                <w:bCs/>
                <w:color w:val="000000"/>
                <w:sz w:val="18"/>
                <w:szCs w:val="18"/>
                <w:lang w:val="es-ES" w:eastAsia="es-ES"/>
              </w:rPr>
              <w:t>-6.462,03</w:t>
            </w:r>
          </w:p>
        </w:tc>
        <w:tc>
          <w:tcPr>
            <w:tcW w:w="1482" w:type="dxa"/>
            <w:shd w:val="clear" w:color="auto" w:fill="auto"/>
            <w:noWrap/>
            <w:vAlign w:val="center"/>
          </w:tcPr>
          <w:p w14:paraId="1E326E88" w14:textId="543819A9" w:rsidR="00491B87" w:rsidRPr="002E697A" w:rsidRDefault="00491B87" w:rsidP="00491B87">
            <w:pPr>
              <w:jc w:val="right"/>
              <w:rPr>
                <w:rFonts w:ascii="Helvetica" w:hAnsi="Helvetica" w:cs="Calibri"/>
                <w:b/>
                <w:bCs/>
                <w:color w:val="000000"/>
                <w:sz w:val="18"/>
                <w:szCs w:val="18"/>
                <w:lang w:val="es-ES" w:eastAsia="es-ES"/>
              </w:rPr>
            </w:pPr>
            <w:r w:rsidRPr="002E697A">
              <w:rPr>
                <w:rFonts w:ascii="Helvetica" w:hAnsi="Helvetica" w:cs="Calibri"/>
                <w:b/>
                <w:bCs/>
                <w:color w:val="000000"/>
                <w:sz w:val="18"/>
                <w:szCs w:val="18"/>
                <w:lang w:val="es-ES" w:eastAsia="es-ES"/>
              </w:rPr>
              <w:t>-274,66</w:t>
            </w:r>
          </w:p>
        </w:tc>
      </w:tr>
      <w:tr w:rsidR="00491B87" w:rsidRPr="00E62F69" w14:paraId="4068E919" w14:textId="77777777" w:rsidTr="00D33E0C">
        <w:trPr>
          <w:trHeight w:val="300"/>
        </w:trPr>
        <w:tc>
          <w:tcPr>
            <w:tcW w:w="5665" w:type="dxa"/>
            <w:shd w:val="clear" w:color="auto" w:fill="D9D9D9" w:themeFill="background1" w:themeFillShade="D9"/>
            <w:noWrap/>
            <w:vAlign w:val="center"/>
            <w:hideMark/>
          </w:tcPr>
          <w:p w14:paraId="67C6F92C" w14:textId="10A8DCD6" w:rsidR="00491B87" w:rsidRPr="00E62F69" w:rsidRDefault="00491B87" w:rsidP="00491B87">
            <w:pPr>
              <w:rPr>
                <w:rFonts w:ascii="Helvetica" w:hAnsi="Helvetica" w:cs="Calibri"/>
                <w:b/>
                <w:bCs/>
                <w:color w:val="000000"/>
                <w:sz w:val="18"/>
                <w:szCs w:val="18"/>
                <w:lang w:val="es-ES" w:eastAsia="es-ES"/>
              </w:rPr>
            </w:pPr>
            <w:r w:rsidRPr="00D52ACE">
              <w:rPr>
                <w:rFonts w:ascii="Helvetica" w:hAnsi="Helvetica" w:cs="Calibri"/>
                <w:sz w:val="18"/>
                <w:szCs w:val="18"/>
                <w:lang w:val="es-ES" w:eastAsia="es-ES"/>
              </w:rPr>
              <w:t xml:space="preserve">   A.1) EXCEDENTE DE LA ACTIVIDAD</w:t>
            </w:r>
          </w:p>
        </w:tc>
        <w:tc>
          <w:tcPr>
            <w:tcW w:w="1134" w:type="dxa"/>
            <w:shd w:val="clear" w:color="auto" w:fill="D9D9D9" w:themeFill="background1" w:themeFillShade="D9"/>
            <w:vAlign w:val="center"/>
          </w:tcPr>
          <w:p w14:paraId="5446040A" w14:textId="77777777" w:rsidR="00491B87" w:rsidRPr="00E62F69" w:rsidRDefault="00491B87" w:rsidP="00491B87">
            <w:pPr>
              <w:jc w:val="center"/>
              <w:rPr>
                <w:rFonts w:ascii="Helvetica" w:hAnsi="Helvetica" w:cs="Calibri"/>
                <w:b/>
                <w:bCs/>
                <w:color w:val="000000"/>
                <w:sz w:val="18"/>
                <w:szCs w:val="18"/>
                <w:lang w:val="es-ES" w:eastAsia="es-ES"/>
              </w:rPr>
            </w:pPr>
          </w:p>
        </w:tc>
        <w:tc>
          <w:tcPr>
            <w:tcW w:w="1455" w:type="dxa"/>
            <w:shd w:val="clear" w:color="auto" w:fill="D9D9D9" w:themeFill="background1" w:themeFillShade="D9"/>
            <w:vAlign w:val="center"/>
          </w:tcPr>
          <w:p w14:paraId="60576961" w14:textId="6777085F" w:rsidR="00491B87" w:rsidRPr="008E5157" w:rsidRDefault="00600CFA" w:rsidP="00491B87">
            <w:pPr>
              <w:jc w:val="right"/>
              <w:rPr>
                <w:rFonts w:ascii="Helvetica" w:hAnsi="Helvetica" w:cs="Calibri"/>
                <w:color w:val="000000"/>
                <w:sz w:val="18"/>
                <w:szCs w:val="18"/>
                <w:lang w:val="es-ES" w:eastAsia="es-ES"/>
              </w:rPr>
            </w:pPr>
            <w:r w:rsidRPr="008E5157">
              <w:rPr>
                <w:rFonts w:ascii="Helvetica" w:hAnsi="Helvetica" w:cs="Calibri"/>
                <w:color w:val="000000"/>
                <w:sz w:val="18"/>
                <w:szCs w:val="18"/>
                <w:lang w:val="es-ES" w:eastAsia="es-ES"/>
              </w:rPr>
              <w:t>246.665,64</w:t>
            </w:r>
          </w:p>
        </w:tc>
        <w:tc>
          <w:tcPr>
            <w:tcW w:w="1482" w:type="dxa"/>
            <w:shd w:val="clear" w:color="auto" w:fill="D9D9D9" w:themeFill="background1" w:themeFillShade="D9"/>
            <w:noWrap/>
            <w:vAlign w:val="center"/>
            <w:hideMark/>
          </w:tcPr>
          <w:p w14:paraId="5751F4D5" w14:textId="01AEAD7F" w:rsidR="00491B87" w:rsidRPr="00E62F69" w:rsidRDefault="00491B87" w:rsidP="00491B87">
            <w:pPr>
              <w:jc w:val="right"/>
              <w:rPr>
                <w:rFonts w:ascii="Helvetica" w:hAnsi="Helvetica" w:cs="Calibri"/>
                <w:b/>
                <w:bCs/>
                <w:color w:val="000000"/>
                <w:sz w:val="18"/>
                <w:szCs w:val="18"/>
                <w:lang w:val="es-ES" w:eastAsia="es-ES"/>
              </w:rPr>
            </w:pPr>
            <w:r w:rsidRPr="00D52ACE">
              <w:rPr>
                <w:rFonts w:ascii="Helvetica" w:hAnsi="Helvetica" w:cs="Calibri"/>
                <w:sz w:val="18"/>
                <w:szCs w:val="18"/>
                <w:lang w:val="es-ES" w:eastAsia="es-ES"/>
              </w:rPr>
              <w:t xml:space="preserve">1.830.731,13 </w:t>
            </w:r>
          </w:p>
        </w:tc>
      </w:tr>
      <w:tr w:rsidR="00491B87" w:rsidRPr="00E62F69" w14:paraId="36255FBC" w14:textId="77777777" w:rsidTr="00D33E0C">
        <w:trPr>
          <w:trHeight w:val="300"/>
        </w:trPr>
        <w:tc>
          <w:tcPr>
            <w:tcW w:w="5665" w:type="dxa"/>
            <w:shd w:val="clear" w:color="auto" w:fill="auto"/>
            <w:noWrap/>
            <w:vAlign w:val="center"/>
            <w:hideMark/>
          </w:tcPr>
          <w:p w14:paraId="13C32BA4" w14:textId="57B4E058" w:rsidR="00491B87" w:rsidRPr="00D52ACE" w:rsidRDefault="00491B87" w:rsidP="00491B87">
            <w:pPr>
              <w:rPr>
                <w:rFonts w:ascii="Helvetica" w:hAnsi="Helvetica" w:cs="Calibri"/>
                <w:sz w:val="18"/>
                <w:szCs w:val="18"/>
                <w:lang w:val="es-ES" w:eastAsia="es-ES"/>
              </w:rPr>
            </w:pPr>
            <w:r w:rsidRPr="00E62F69">
              <w:rPr>
                <w:rFonts w:ascii="Helvetica" w:hAnsi="Helvetica" w:cs="Calibri"/>
                <w:b/>
                <w:bCs/>
                <w:color w:val="000000"/>
                <w:sz w:val="18"/>
                <w:szCs w:val="18"/>
                <w:lang w:val="es-ES" w:eastAsia="es-ES"/>
              </w:rPr>
              <w:t xml:space="preserve">   1</w:t>
            </w:r>
            <w:r>
              <w:rPr>
                <w:rFonts w:ascii="Helvetica" w:hAnsi="Helvetica" w:cs="Calibri"/>
                <w:b/>
                <w:bCs/>
                <w:color w:val="000000"/>
                <w:sz w:val="18"/>
                <w:szCs w:val="18"/>
                <w:lang w:val="es-ES" w:eastAsia="es-ES"/>
              </w:rPr>
              <w:t>5</w:t>
            </w:r>
            <w:r w:rsidRPr="00E62F69">
              <w:rPr>
                <w:rFonts w:ascii="Helvetica" w:hAnsi="Helvetica" w:cs="Calibri"/>
                <w:b/>
                <w:bCs/>
                <w:color w:val="000000"/>
                <w:sz w:val="18"/>
                <w:szCs w:val="18"/>
                <w:lang w:val="es-ES" w:eastAsia="es-ES"/>
              </w:rPr>
              <w:t>. Ingresos financieros.</w:t>
            </w:r>
          </w:p>
        </w:tc>
        <w:tc>
          <w:tcPr>
            <w:tcW w:w="1134" w:type="dxa"/>
            <w:vAlign w:val="center"/>
          </w:tcPr>
          <w:p w14:paraId="675EB94D" w14:textId="284CFB91" w:rsidR="00491B87" w:rsidRPr="00D52ACE" w:rsidRDefault="00491B87" w:rsidP="00491B87">
            <w:pPr>
              <w:jc w:val="center"/>
              <w:rPr>
                <w:rFonts w:ascii="Helvetica" w:hAnsi="Helvetica" w:cs="Calibri"/>
                <w:sz w:val="18"/>
                <w:szCs w:val="18"/>
                <w:lang w:val="es-ES" w:eastAsia="es-ES"/>
              </w:rPr>
            </w:pPr>
            <w:r>
              <w:rPr>
                <w:rFonts w:ascii="Helvetica" w:hAnsi="Helvetica" w:cs="Calibri"/>
                <w:sz w:val="18"/>
                <w:szCs w:val="18"/>
                <w:lang w:val="es-ES" w:eastAsia="es-ES"/>
              </w:rPr>
              <w:t>NOTA 12.1</w:t>
            </w:r>
          </w:p>
        </w:tc>
        <w:tc>
          <w:tcPr>
            <w:tcW w:w="1455" w:type="dxa"/>
            <w:vAlign w:val="center"/>
          </w:tcPr>
          <w:p w14:paraId="0D9282A0" w14:textId="7E7A5FC5" w:rsidR="00491B87" w:rsidRPr="008E5157" w:rsidRDefault="00491B87" w:rsidP="00491B87">
            <w:pPr>
              <w:jc w:val="right"/>
              <w:rPr>
                <w:rFonts w:ascii="Helvetica" w:hAnsi="Helvetica" w:cs="Calibri"/>
                <w:b/>
                <w:bCs/>
                <w:sz w:val="18"/>
                <w:szCs w:val="18"/>
                <w:lang w:val="es-ES" w:eastAsia="es-ES"/>
              </w:rPr>
            </w:pPr>
            <w:r w:rsidRPr="008E5157">
              <w:rPr>
                <w:rFonts w:ascii="Helvetica" w:hAnsi="Helvetica" w:cs="Calibri"/>
                <w:b/>
                <w:bCs/>
                <w:sz w:val="18"/>
                <w:szCs w:val="18"/>
                <w:lang w:val="es-ES" w:eastAsia="es-ES"/>
              </w:rPr>
              <w:t>6.220,06</w:t>
            </w:r>
          </w:p>
        </w:tc>
        <w:tc>
          <w:tcPr>
            <w:tcW w:w="1482" w:type="dxa"/>
            <w:shd w:val="clear" w:color="auto" w:fill="auto"/>
            <w:noWrap/>
            <w:vAlign w:val="center"/>
            <w:hideMark/>
          </w:tcPr>
          <w:p w14:paraId="416DF7F6" w14:textId="650872B9" w:rsidR="00491B87" w:rsidRPr="00D52ACE" w:rsidRDefault="00491B87" w:rsidP="00491B87">
            <w:pPr>
              <w:jc w:val="right"/>
              <w:rPr>
                <w:rFonts w:ascii="Helvetica" w:hAnsi="Helvetica" w:cs="Calibri"/>
                <w:sz w:val="18"/>
                <w:szCs w:val="18"/>
                <w:lang w:val="es-ES" w:eastAsia="es-ES"/>
              </w:rPr>
            </w:pPr>
            <w:r w:rsidRPr="00E62F69">
              <w:rPr>
                <w:rFonts w:ascii="Helvetica" w:hAnsi="Helvetica" w:cs="Calibri"/>
                <w:b/>
                <w:bCs/>
                <w:color w:val="000000"/>
                <w:sz w:val="18"/>
                <w:szCs w:val="18"/>
                <w:lang w:val="es-ES" w:eastAsia="es-ES"/>
              </w:rPr>
              <w:t xml:space="preserve">5.080,75 </w:t>
            </w:r>
          </w:p>
        </w:tc>
      </w:tr>
      <w:tr w:rsidR="00491B87" w:rsidRPr="00E62F69" w14:paraId="701F4486" w14:textId="77777777" w:rsidTr="00D33E0C">
        <w:trPr>
          <w:trHeight w:val="300"/>
        </w:trPr>
        <w:tc>
          <w:tcPr>
            <w:tcW w:w="5665" w:type="dxa"/>
            <w:shd w:val="clear" w:color="auto" w:fill="auto"/>
            <w:noWrap/>
            <w:vAlign w:val="center"/>
            <w:hideMark/>
          </w:tcPr>
          <w:p w14:paraId="52D68A55" w14:textId="565E0740" w:rsidR="00491B87" w:rsidRPr="00E62F69" w:rsidRDefault="00491B87" w:rsidP="00491B87">
            <w:pPr>
              <w:rPr>
                <w:rFonts w:ascii="Helvetica" w:hAnsi="Helvetica" w:cs="Calibri"/>
                <w:b/>
                <w:bCs/>
                <w:color w:val="000000"/>
                <w:sz w:val="18"/>
                <w:szCs w:val="18"/>
                <w:lang w:val="es-ES" w:eastAsia="es-ES"/>
              </w:rPr>
            </w:pPr>
            <w:r w:rsidRPr="00E62F69">
              <w:rPr>
                <w:rFonts w:ascii="Helvetica" w:hAnsi="Helvetica" w:cs="Calibri"/>
                <w:b/>
                <w:bCs/>
                <w:color w:val="000000"/>
                <w:sz w:val="18"/>
                <w:szCs w:val="18"/>
                <w:lang w:val="es-ES" w:eastAsia="es-ES"/>
              </w:rPr>
              <w:t xml:space="preserve">   1</w:t>
            </w:r>
            <w:r>
              <w:rPr>
                <w:rFonts w:ascii="Helvetica" w:hAnsi="Helvetica" w:cs="Calibri"/>
                <w:b/>
                <w:bCs/>
                <w:color w:val="000000"/>
                <w:sz w:val="18"/>
                <w:szCs w:val="18"/>
                <w:lang w:val="es-ES" w:eastAsia="es-ES"/>
              </w:rPr>
              <w:t>6</w:t>
            </w:r>
            <w:r w:rsidRPr="00E62F69">
              <w:rPr>
                <w:rFonts w:ascii="Helvetica" w:hAnsi="Helvetica" w:cs="Calibri"/>
                <w:b/>
                <w:bCs/>
                <w:color w:val="000000"/>
                <w:sz w:val="18"/>
                <w:szCs w:val="18"/>
                <w:lang w:val="es-ES" w:eastAsia="es-ES"/>
              </w:rPr>
              <w:t>. Gastos financieros</w:t>
            </w:r>
          </w:p>
        </w:tc>
        <w:tc>
          <w:tcPr>
            <w:tcW w:w="1134" w:type="dxa"/>
            <w:vAlign w:val="center"/>
          </w:tcPr>
          <w:p w14:paraId="33A51318" w14:textId="55E741F4" w:rsidR="00491B87" w:rsidRPr="007D6796" w:rsidRDefault="00491B87" w:rsidP="00491B87">
            <w:pPr>
              <w:jc w:val="center"/>
              <w:rPr>
                <w:rFonts w:ascii="Helvetica" w:hAnsi="Helvetica" w:cs="Calibri"/>
                <w:color w:val="000000"/>
                <w:sz w:val="18"/>
                <w:szCs w:val="18"/>
                <w:lang w:val="es-ES" w:eastAsia="es-ES"/>
              </w:rPr>
            </w:pPr>
            <w:r w:rsidRPr="007D6796">
              <w:rPr>
                <w:rFonts w:ascii="Helvetica" w:hAnsi="Helvetica" w:cs="Calibri"/>
                <w:color w:val="000000"/>
                <w:sz w:val="18"/>
                <w:szCs w:val="18"/>
                <w:lang w:val="es-ES" w:eastAsia="es-ES"/>
              </w:rPr>
              <w:t xml:space="preserve">NOTA </w:t>
            </w:r>
            <w:r>
              <w:rPr>
                <w:rFonts w:ascii="Helvetica" w:hAnsi="Helvetica" w:cs="Calibri"/>
                <w:color w:val="000000"/>
                <w:sz w:val="18"/>
                <w:szCs w:val="18"/>
                <w:lang w:val="es-ES" w:eastAsia="es-ES"/>
              </w:rPr>
              <w:t>12</w:t>
            </w:r>
            <w:r w:rsidRPr="007D6796">
              <w:rPr>
                <w:rFonts w:ascii="Helvetica" w:hAnsi="Helvetica" w:cs="Calibri"/>
                <w:color w:val="000000"/>
                <w:sz w:val="18"/>
                <w:szCs w:val="18"/>
                <w:lang w:val="es-ES" w:eastAsia="es-ES"/>
              </w:rPr>
              <w:t>.2</w:t>
            </w:r>
          </w:p>
        </w:tc>
        <w:tc>
          <w:tcPr>
            <w:tcW w:w="1455" w:type="dxa"/>
            <w:vAlign w:val="center"/>
          </w:tcPr>
          <w:p w14:paraId="38691927" w14:textId="7E506BAD" w:rsidR="00491B87" w:rsidRPr="008E5157" w:rsidRDefault="00491B87" w:rsidP="00491B87">
            <w:pPr>
              <w:jc w:val="right"/>
              <w:rPr>
                <w:rFonts w:ascii="Helvetica" w:hAnsi="Helvetica" w:cs="Calibri"/>
                <w:b/>
                <w:bCs/>
                <w:color w:val="000000"/>
                <w:sz w:val="18"/>
                <w:szCs w:val="18"/>
                <w:lang w:val="es-ES" w:eastAsia="es-ES"/>
              </w:rPr>
            </w:pPr>
            <w:r w:rsidRPr="008E5157">
              <w:rPr>
                <w:rFonts w:ascii="Helvetica" w:hAnsi="Helvetica" w:cs="Calibri"/>
                <w:b/>
                <w:bCs/>
                <w:color w:val="000000"/>
                <w:sz w:val="18"/>
                <w:szCs w:val="18"/>
                <w:lang w:val="es-ES" w:eastAsia="es-ES"/>
              </w:rPr>
              <w:t>-11.792,54</w:t>
            </w:r>
          </w:p>
        </w:tc>
        <w:tc>
          <w:tcPr>
            <w:tcW w:w="1482" w:type="dxa"/>
            <w:shd w:val="clear" w:color="auto" w:fill="auto"/>
            <w:noWrap/>
            <w:vAlign w:val="center"/>
            <w:hideMark/>
          </w:tcPr>
          <w:p w14:paraId="0B85D352" w14:textId="2266CABF" w:rsidR="00491B87" w:rsidRPr="002E697A" w:rsidRDefault="00491B87" w:rsidP="00491B87">
            <w:pPr>
              <w:jc w:val="right"/>
              <w:rPr>
                <w:rFonts w:ascii="Helvetica" w:hAnsi="Helvetica" w:cs="Calibri"/>
                <w:b/>
                <w:bCs/>
                <w:color w:val="000000"/>
                <w:sz w:val="18"/>
                <w:szCs w:val="18"/>
                <w:lang w:val="es-ES" w:eastAsia="es-ES"/>
              </w:rPr>
            </w:pPr>
            <w:r w:rsidRPr="002E697A">
              <w:rPr>
                <w:rFonts w:ascii="Helvetica" w:hAnsi="Helvetica" w:cs="Calibri"/>
                <w:b/>
                <w:bCs/>
                <w:color w:val="000000"/>
                <w:sz w:val="18"/>
                <w:szCs w:val="18"/>
                <w:lang w:val="es-ES" w:eastAsia="es-ES"/>
              </w:rPr>
              <w:t xml:space="preserve">-11.861,81 </w:t>
            </w:r>
          </w:p>
        </w:tc>
      </w:tr>
      <w:tr w:rsidR="00491B87" w:rsidRPr="00E62F69" w14:paraId="259F52CF" w14:textId="77777777" w:rsidTr="00D33E0C">
        <w:trPr>
          <w:trHeight w:val="300"/>
        </w:trPr>
        <w:tc>
          <w:tcPr>
            <w:tcW w:w="5665" w:type="dxa"/>
            <w:shd w:val="clear" w:color="auto" w:fill="D9D9D9" w:themeFill="background1" w:themeFillShade="D9"/>
            <w:noWrap/>
            <w:vAlign w:val="center"/>
            <w:hideMark/>
          </w:tcPr>
          <w:p w14:paraId="7A94CF2C" w14:textId="73A57D23" w:rsidR="00491B87" w:rsidRPr="00E62F69" w:rsidRDefault="00491B87" w:rsidP="00491B87">
            <w:pPr>
              <w:rPr>
                <w:rFonts w:ascii="Helvetica" w:hAnsi="Helvetica" w:cs="Calibri"/>
                <w:b/>
                <w:bCs/>
                <w:color w:val="000000"/>
                <w:sz w:val="18"/>
                <w:szCs w:val="18"/>
                <w:lang w:val="es-ES" w:eastAsia="es-ES"/>
              </w:rPr>
            </w:pPr>
            <w:r w:rsidRPr="00D52ACE">
              <w:rPr>
                <w:rFonts w:ascii="Helvetica" w:hAnsi="Helvetica" w:cs="Calibri"/>
                <w:sz w:val="18"/>
                <w:szCs w:val="18"/>
                <w:lang w:val="es-ES" w:eastAsia="es-ES"/>
              </w:rPr>
              <w:t xml:space="preserve">   A.2) EXCEDENTE DE LAS OPERACIONES FINANCIERAS</w:t>
            </w:r>
          </w:p>
        </w:tc>
        <w:tc>
          <w:tcPr>
            <w:tcW w:w="1134" w:type="dxa"/>
            <w:shd w:val="clear" w:color="auto" w:fill="D9D9D9" w:themeFill="background1" w:themeFillShade="D9"/>
            <w:vAlign w:val="center"/>
          </w:tcPr>
          <w:p w14:paraId="77886D31" w14:textId="77777777" w:rsidR="00491B87" w:rsidRPr="00E62F69" w:rsidRDefault="00491B87" w:rsidP="00491B87">
            <w:pPr>
              <w:jc w:val="center"/>
              <w:rPr>
                <w:rFonts w:ascii="Helvetica" w:hAnsi="Helvetica" w:cs="Calibri"/>
                <w:b/>
                <w:bCs/>
                <w:color w:val="000000"/>
                <w:sz w:val="18"/>
                <w:szCs w:val="18"/>
                <w:lang w:val="es-ES" w:eastAsia="es-ES"/>
              </w:rPr>
            </w:pPr>
          </w:p>
        </w:tc>
        <w:tc>
          <w:tcPr>
            <w:tcW w:w="1455" w:type="dxa"/>
            <w:shd w:val="clear" w:color="auto" w:fill="D9D9D9" w:themeFill="background1" w:themeFillShade="D9"/>
            <w:vAlign w:val="center"/>
          </w:tcPr>
          <w:p w14:paraId="40B0643A" w14:textId="44BD0A57" w:rsidR="00491B87" w:rsidRPr="008E5157" w:rsidRDefault="00491B87" w:rsidP="00491B87">
            <w:pPr>
              <w:jc w:val="right"/>
              <w:rPr>
                <w:rFonts w:ascii="Helvetica" w:hAnsi="Helvetica" w:cs="Calibri"/>
                <w:color w:val="000000"/>
                <w:sz w:val="18"/>
                <w:szCs w:val="18"/>
                <w:lang w:val="es-ES" w:eastAsia="es-ES"/>
              </w:rPr>
            </w:pPr>
            <w:r w:rsidRPr="008E5157">
              <w:rPr>
                <w:rFonts w:ascii="Helvetica" w:hAnsi="Helvetica" w:cs="Calibri"/>
                <w:color w:val="000000"/>
                <w:sz w:val="18"/>
                <w:szCs w:val="18"/>
                <w:lang w:val="es-ES" w:eastAsia="es-ES"/>
              </w:rPr>
              <w:t>-5.572,48</w:t>
            </w:r>
          </w:p>
        </w:tc>
        <w:tc>
          <w:tcPr>
            <w:tcW w:w="1482" w:type="dxa"/>
            <w:shd w:val="clear" w:color="auto" w:fill="D9D9D9" w:themeFill="background1" w:themeFillShade="D9"/>
            <w:noWrap/>
            <w:vAlign w:val="center"/>
            <w:hideMark/>
          </w:tcPr>
          <w:p w14:paraId="39DCCCFC" w14:textId="5FFB199F" w:rsidR="00491B87" w:rsidRPr="00E62F69" w:rsidRDefault="00491B87" w:rsidP="00491B87">
            <w:pPr>
              <w:jc w:val="right"/>
              <w:rPr>
                <w:rFonts w:ascii="Helvetica" w:hAnsi="Helvetica" w:cs="Calibri"/>
                <w:b/>
                <w:bCs/>
                <w:color w:val="000000"/>
                <w:sz w:val="18"/>
                <w:szCs w:val="18"/>
                <w:lang w:val="es-ES" w:eastAsia="es-ES"/>
              </w:rPr>
            </w:pPr>
            <w:r w:rsidRPr="00D52ACE">
              <w:rPr>
                <w:rFonts w:ascii="Helvetica" w:hAnsi="Helvetica" w:cs="Calibri"/>
                <w:sz w:val="18"/>
                <w:szCs w:val="18"/>
                <w:lang w:val="es-ES" w:eastAsia="es-ES"/>
              </w:rPr>
              <w:t xml:space="preserve">-6.781,06 </w:t>
            </w:r>
          </w:p>
        </w:tc>
      </w:tr>
      <w:tr w:rsidR="00491B87" w:rsidRPr="00E62F69" w14:paraId="59C2268C" w14:textId="77777777" w:rsidTr="00D33E0C">
        <w:trPr>
          <w:trHeight w:val="300"/>
        </w:trPr>
        <w:tc>
          <w:tcPr>
            <w:tcW w:w="5665" w:type="dxa"/>
            <w:shd w:val="clear" w:color="auto" w:fill="D9D9D9" w:themeFill="background1" w:themeFillShade="D9"/>
            <w:noWrap/>
            <w:vAlign w:val="center"/>
            <w:hideMark/>
          </w:tcPr>
          <w:p w14:paraId="6C38A24B" w14:textId="4F9AAA47" w:rsidR="00491B87" w:rsidRPr="00D52ACE" w:rsidRDefault="00491B87" w:rsidP="00491B87">
            <w:pPr>
              <w:rPr>
                <w:rFonts w:ascii="Helvetica" w:hAnsi="Helvetica" w:cs="Calibri"/>
                <w:sz w:val="18"/>
                <w:szCs w:val="18"/>
                <w:lang w:val="es-ES" w:eastAsia="es-ES"/>
              </w:rPr>
            </w:pPr>
            <w:r w:rsidRPr="00D52ACE">
              <w:rPr>
                <w:rFonts w:ascii="Helvetica" w:hAnsi="Helvetica" w:cs="Calibri"/>
                <w:sz w:val="18"/>
                <w:szCs w:val="18"/>
                <w:lang w:val="es-ES" w:eastAsia="es-ES"/>
              </w:rPr>
              <w:t xml:space="preserve">   A.3) EXCEDENTE ANTES DE IMPUESTOS</w:t>
            </w:r>
          </w:p>
        </w:tc>
        <w:tc>
          <w:tcPr>
            <w:tcW w:w="1134" w:type="dxa"/>
            <w:shd w:val="clear" w:color="auto" w:fill="D9D9D9" w:themeFill="background1" w:themeFillShade="D9"/>
            <w:vAlign w:val="center"/>
          </w:tcPr>
          <w:p w14:paraId="58A22CF1" w14:textId="77777777" w:rsidR="00491B87" w:rsidRPr="00D52ACE" w:rsidRDefault="00491B87" w:rsidP="00491B87">
            <w:pPr>
              <w:jc w:val="center"/>
              <w:rPr>
                <w:rFonts w:ascii="Helvetica" w:hAnsi="Helvetica" w:cs="Calibri"/>
                <w:sz w:val="18"/>
                <w:szCs w:val="18"/>
                <w:lang w:val="es-ES" w:eastAsia="es-ES"/>
              </w:rPr>
            </w:pPr>
          </w:p>
        </w:tc>
        <w:tc>
          <w:tcPr>
            <w:tcW w:w="1455" w:type="dxa"/>
            <w:shd w:val="clear" w:color="auto" w:fill="D9D9D9" w:themeFill="background1" w:themeFillShade="D9"/>
            <w:vAlign w:val="center"/>
          </w:tcPr>
          <w:p w14:paraId="430B36C0" w14:textId="69E0169F" w:rsidR="00491B87" w:rsidRPr="008E5157" w:rsidRDefault="00600CFA" w:rsidP="00491B87">
            <w:pPr>
              <w:jc w:val="right"/>
              <w:rPr>
                <w:rFonts w:ascii="Helvetica" w:hAnsi="Helvetica" w:cs="Calibri"/>
                <w:sz w:val="18"/>
                <w:szCs w:val="18"/>
                <w:lang w:val="es-ES" w:eastAsia="es-ES"/>
              </w:rPr>
            </w:pPr>
            <w:r w:rsidRPr="008E5157">
              <w:rPr>
                <w:rFonts w:ascii="Helvetica" w:hAnsi="Helvetica" w:cs="Calibri"/>
                <w:sz w:val="18"/>
                <w:szCs w:val="18"/>
                <w:lang w:val="es-ES" w:eastAsia="es-ES"/>
              </w:rPr>
              <w:t>241.093,16</w:t>
            </w:r>
          </w:p>
        </w:tc>
        <w:tc>
          <w:tcPr>
            <w:tcW w:w="1482" w:type="dxa"/>
            <w:shd w:val="clear" w:color="auto" w:fill="D9D9D9" w:themeFill="background1" w:themeFillShade="D9"/>
            <w:noWrap/>
            <w:vAlign w:val="center"/>
            <w:hideMark/>
          </w:tcPr>
          <w:p w14:paraId="53B701F1" w14:textId="76B10A10" w:rsidR="00491B87" w:rsidRPr="00D52ACE" w:rsidRDefault="00491B87" w:rsidP="00491B87">
            <w:pPr>
              <w:jc w:val="right"/>
              <w:rPr>
                <w:rFonts w:ascii="Helvetica" w:hAnsi="Helvetica" w:cs="Calibri"/>
                <w:sz w:val="18"/>
                <w:szCs w:val="18"/>
                <w:lang w:val="es-ES" w:eastAsia="es-ES"/>
              </w:rPr>
            </w:pPr>
            <w:r w:rsidRPr="00D52ACE">
              <w:rPr>
                <w:rFonts w:ascii="Helvetica" w:hAnsi="Helvetica" w:cs="Calibri"/>
                <w:sz w:val="18"/>
                <w:szCs w:val="18"/>
                <w:lang w:val="es-ES" w:eastAsia="es-ES"/>
              </w:rPr>
              <w:t xml:space="preserve">1.823.950,07 </w:t>
            </w:r>
          </w:p>
        </w:tc>
      </w:tr>
      <w:tr w:rsidR="00491B87" w:rsidRPr="00E62F69" w14:paraId="723D5625" w14:textId="77777777" w:rsidTr="00D33E0C">
        <w:trPr>
          <w:trHeight w:val="300"/>
        </w:trPr>
        <w:tc>
          <w:tcPr>
            <w:tcW w:w="5665" w:type="dxa"/>
            <w:shd w:val="clear" w:color="auto" w:fill="auto"/>
            <w:noWrap/>
            <w:vAlign w:val="center"/>
            <w:hideMark/>
          </w:tcPr>
          <w:p w14:paraId="084D9EA8" w14:textId="4391F139" w:rsidR="00491B87" w:rsidRPr="00D52ACE" w:rsidRDefault="00491B87" w:rsidP="00491B87">
            <w:pPr>
              <w:rPr>
                <w:rFonts w:ascii="Helvetica" w:hAnsi="Helvetica" w:cs="Calibri"/>
                <w:sz w:val="18"/>
                <w:szCs w:val="18"/>
                <w:lang w:val="es-ES" w:eastAsia="es-ES"/>
              </w:rPr>
            </w:pPr>
            <w:r w:rsidRPr="00E62F69">
              <w:rPr>
                <w:rFonts w:ascii="Helvetica" w:hAnsi="Helvetica" w:cs="Calibri"/>
                <w:b/>
                <w:bCs/>
                <w:color w:val="000000"/>
                <w:sz w:val="18"/>
                <w:szCs w:val="18"/>
                <w:lang w:val="es-ES" w:eastAsia="es-ES"/>
              </w:rPr>
              <w:t xml:space="preserve">   </w:t>
            </w:r>
            <w:r w:rsidRPr="009D4063">
              <w:rPr>
                <w:rFonts w:ascii="Helvetica" w:hAnsi="Helvetica" w:cs="Calibri"/>
                <w:b/>
                <w:bCs/>
                <w:color w:val="000000"/>
                <w:sz w:val="18"/>
                <w:szCs w:val="18"/>
                <w:lang w:val="es-ES" w:eastAsia="es-ES"/>
              </w:rPr>
              <w:t>20. Impuestos sobre beneficios</w:t>
            </w:r>
          </w:p>
        </w:tc>
        <w:tc>
          <w:tcPr>
            <w:tcW w:w="1134" w:type="dxa"/>
            <w:vAlign w:val="center"/>
          </w:tcPr>
          <w:p w14:paraId="67D8A40E" w14:textId="77777777" w:rsidR="00491B87" w:rsidRPr="00D52ACE" w:rsidRDefault="00491B87" w:rsidP="00491B87">
            <w:pPr>
              <w:jc w:val="center"/>
              <w:rPr>
                <w:rFonts w:ascii="Helvetica" w:hAnsi="Helvetica" w:cs="Calibri"/>
                <w:sz w:val="18"/>
                <w:szCs w:val="18"/>
                <w:lang w:val="es-ES" w:eastAsia="es-ES"/>
              </w:rPr>
            </w:pPr>
          </w:p>
        </w:tc>
        <w:tc>
          <w:tcPr>
            <w:tcW w:w="1455" w:type="dxa"/>
            <w:vAlign w:val="center"/>
          </w:tcPr>
          <w:p w14:paraId="5B4E1E1D" w14:textId="1CA00BA8" w:rsidR="00491B87" w:rsidRPr="008E5157" w:rsidRDefault="003E6AFD" w:rsidP="00491B87">
            <w:pPr>
              <w:jc w:val="right"/>
              <w:rPr>
                <w:rFonts w:ascii="Helvetica" w:hAnsi="Helvetica" w:cs="Calibri"/>
                <w:sz w:val="18"/>
                <w:szCs w:val="18"/>
                <w:lang w:val="es-ES" w:eastAsia="es-ES"/>
              </w:rPr>
            </w:pPr>
            <w:r>
              <w:rPr>
                <w:rFonts w:ascii="Helvetica" w:hAnsi="Helvetica" w:cs="Calibri"/>
                <w:sz w:val="18"/>
                <w:szCs w:val="18"/>
                <w:lang w:val="es-ES" w:eastAsia="es-ES"/>
              </w:rPr>
              <w:t>67.055,68</w:t>
            </w:r>
          </w:p>
        </w:tc>
        <w:tc>
          <w:tcPr>
            <w:tcW w:w="1482" w:type="dxa"/>
            <w:shd w:val="clear" w:color="auto" w:fill="auto"/>
            <w:noWrap/>
            <w:vAlign w:val="center"/>
            <w:hideMark/>
          </w:tcPr>
          <w:p w14:paraId="24CC45AF" w14:textId="1A34E3F3" w:rsidR="00491B87" w:rsidRPr="00D52ACE" w:rsidRDefault="00491B87" w:rsidP="00491B87">
            <w:pPr>
              <w:jc w:val="right"/>
              <w:rPr>
                <w:rFonts w:ascii="Helvetica" w:hAnsi="Helvetica" w:cs="Calibri"/>
                <w:sz w:val="18"/>
                <w:szCs w:val="18"/>
                <w:lang w:val="es-ES" w:eastAsia="es-ES"/>
              </w:rPr>
            </w:pPr>
            <w:r w:rsidRPr="00E62F69">
              <w:rPr>
                <w:rFonts w:ascii="Helvetica" w:hAnsi="Helvetica" w:cs="Calibri"/>
                <w:b/>
                <w:bCs/>
                <w:color w:val="000000"/>
                <w:sz w:val="18"/>
                <w:szCs w:val="18"/>
                <w:lang w:val="es-ES" w:eastAsia="es-ES"/>
              </w:rPr>
              <w:t xml:space="preserve">-16.445,99 </w:t>
            </w:r>
          </w:p>
        </w:tc>
      </w:tr>
      <w:tr w:rsidR="00491B87" w:rsidRPr="00E62F69" w14:paraId="1AFBB323" w14:textId="77777777" w:rsidTr="00D33E0C">
        <w:trPr>
          <w:trHeight w:val="300"/>
        </w:trPr>
        <w:tc>
          <w:tcPr>
            <w:tcW w:w="5665" w:type="dxa"/>
            <w:shd w:val="clear" w:color="auto" w:fill="D9D9D9" w:themeFill="background1" w:themeFillShade="D9"/>
            <w:noWrap/>
            <w:vAlign w:val="center"/>
            <w:hideMark/>
          </w:tcPr>
          <w:p w14:paraId="361EB9E9" w14:textId="42DB2CCE" w:rsidR="00491B87" w:rsidRPr="00E62F69" w:rsidRDefault="00491B87" w:rsidP="00491B87">
            <w:pPr>
              <w:rPr>
                <w:rFonts w:ascii="Helvetica" w:hAnsi="Helvetica" w:cs="Calibri"/>
                <w:b/>
                <w:bCs/>
                <w:color w:val="000000"/>
                <w:sz w:val="18"/>
                <w:szCs w:val="18"/>
                <w:lang w:val="es-ES" w:eastAsia="es-ES"/>
              </w:rPr>
            </w:pPr>
            <w:r w:rsidRPr="00D52ACE">
              <w:rPr>
                <w:rFonts w:ascii="Helvetica" w:hAnsi="Helvetica" w:cs="Calibri"/>
                <w:sz w:val="18"/>
                <w:szCs w:val="18"/>
                <w:lang w:val="es-ES" w:eastAsia="es-ES"/>
              </w:rPr>
              <w:t xml:space="preserve">   A.4) Variación de patrimonio neto reconocida en el excedente del ejercicio</w:t>
            </w:r>
          </w:p>
        </w:tc>
        <w:tc>
          <w:tcPr>
            <w:tcW w:w="1134" w:type="dxa"/>
            <w:shd w:val="clear" w:color="auto" w:fill="D9D9D9" w:themeFill="background1" w:themeFillShade="D9"/>
            <w:vAlign w:val="center"/>
          </w:tcPr>
          <w:p w14:paraId="02FB271F" w14:textId="4AE6919E" w:rsidR="00491B87" w:rsidRPr="00E62F69" w:rsidRDefault="00491B87" w:rsidP="00491B87">
            <w:pPr>
              <w:jc w:val="center"/>
              <w:rPr>
                <w:rFonts w:ascii="Helvetica" w:hAnsi="Helvetica" w:cs="Calibri"/>
                <w:b/>
                <w:bCs/>
                <w:color w:val="000000"/>
                <w:sz w:val="18"/>
                <w:szCs w:val="18"/>
                <w:lang w:val="es-ES" w:eastAsia="es-ES"/>
              </w:rPr>
            </w:pPr>
          </w:p>
        </w:tc>
        <w:tc>
          <w:tcPr>
            <w:tcW w:w="1455" w:type="dxa"/>
            <w:shd w:val="clear" w:color="auto" w:fill="D9D9D9" w:themeFill="background1" w:themeFillShade="D9"/>
            <w:vAlign w:val="center"/>
          </w:tcPr>
          <w:p w14:paraId="3D0B237F" w14:textId="1D8649BF" w:rsidR="00491B87" w:rsidRPr="00716C52" w:rsidRDefault="003E6AFD" w:rsidP="00491B87">
            <w:pPr>
              <w:jc w:val="right"/>
              <w:rPr>
                <w:rFonts w:ascii="Helvetica" w:hAnsi="Helvetica" w:cs="Calibri"/>
                <w:color w:val="000000"/>
                <w:sz w:val="18"/>
                <w:szCs w:val="18"/>
                <w:lang w:val="es-ES" w:eastAsia="es-ES"/>
              </w:rPr>
            </w:pPr>
            <w:r w:rsidRPr="001E2933">
              <w:rPr>
                <w:rFonts w:ascii="Helvetica" w:hAnsi="Helvetica" w:cs="Calibri"/>
                <w:color w:val="000000"/>
                <w:sz w:val="18"/>
                <w:szCs w:val="18"/>
                <w:lang w:val="es-ES" w:eastAsia="es-ES"/>
              </w:rPr>
              <w:t>308.148,84</w:t>
            </w:r>
          </w:p>
        </w:tc>
        <w:tc>
          <w:tcPr>
            <w:tcW w:w="1482" w:type="dxa"/>
            <w:shd w:val="clear" w:color="auto" w:fill="D9D9D9" w:themeFill="background1" w:themeFillShade="D9"/>
            <w:noWrap/>
            <w:vAlign w:val="center"/>
            <w:hideMark/>
          </w:tcPr>
          <w:p w14:paraId="53CEEBD9" w14:textId="1AF54AFC" w:rsidR="00491B87" w:rsidRPr="00716C52" w:rsidRDefault="00491B87" w:rsidP="00491B87">
            <w:pPr>
              <w:jc w:val="right"/>
              <w:rPr>
                <w:rFonts w:ascii="Helvetica" w:hAnsi="Helvetica" w:cs="Calibri"/>
                <w:b/>
                <w:bCs/>
                <w:color w:val="000000"/>
                <w:sz w:val="18"/>
                <w:szCs w:val="18"/>
                <w:lang w:val="es-ES" w:eastAsia="es-ES"/>
              </w:rPr>
            </w:pPr>
            <w:r w:rsidRPr="00716C52">
              <w:rPr>
                <w:rFonts w:ascii="Helvetica" w:hAnsi="Helvetica" w:cs="Calibri"/>
                <w:sz w:val="18"/>
                <w:szCs w:val="18"/>
                <w:lang w:val="es-ES" w:eastAsia="es-ES"/>
              </w:rPr>
              <w:t xml:space="preserve">1.807.504,08 </w:t>
            </w:r>
          </w:p>
        </w:tc>
      </w:tr>
      <w:tr w:rsidR="00491B87" w:rsidRPr="00E62F69" w14:paraId="7269893E" w14:textId="77777777" w:rsidTr="00D33E0C">
        <w:trPr>
          <w:trHeight w:val="300"/>
        </w:trPr>
        <w:tc>
          <w:tcPr>
            <w:tcW w:w="5665" w:type="dxa"/>
            <w:shd w:val="clear" w:color="auto" w:fill="808080" w:themeFill="background1" w:themeFillShade="80"/>
            <w:noWrap/>
            <w:vAlign w:val="center"/>
            <w:hideMark/>
          </w:tcPr>
          <w:p w14:paraId="4513F61E" w14:textId="74C9EFE1" w:rsidR="00491B87" w:rsidRPr="00D52ACE" w:rsidRDefault="00491B87" w:rsidP="00491B87">
            <w:pPr>
              <w:rPr>
                <w:rFonts w:ascii="Helvetica" w:hAnsi="Helvetica" w:cs="Calibri"/>
                <w:sz w:val="18"/>
                <w:szCs w:val="18"/>
                <w:lang w:val="es-ES" w:eastAsia="es-ES"/>
              </w:rPr>
            </w:pPr>
            <w:r w:rsidRPr="00D52ACE">
              <w:rPr>
                <w:rFonts w:ascii="Helvetica" w:hAnsi="Helvetica" w:cs="Calibri"/>
                <w:color w:val="FFFFFF" w:themeColor="background1"/>
                <w:sz w:val="18"/>
                <w:szCs w:val="18"/>
                <w:lang w:val="es-ES" w:eastAsia="es-ES"/>
              </w:rPr>
              <w:t>F) Ajustes por errores</w:t>
            </w:r>
          </w:p>
        </w:tc>
        <w:tc>
          <w:tcPr>
            <w:tcW w:w="1134" w:type="dxa"/>
            <w:shd w:val="clear" w:color="auto" w:fill="808080" w:themeFill="background1" w:themeFillShade="80"/>
            <w:vAlign w:val="center"/>
          </w:tcPr>
          <w:p w14:paraId="5D43D533" w14:textId="77777777" w:rsidR="00491B87" w:rsidRPr="00D52ACE" w:rsidRDefault="00491B87" w:rsidP="00491B87">
            <w:pPr>
              <w:jc w:val="center"/>
              <w:rPr>
                <w:rFonts w:ascii="Helvetica" w:hAnsi="Helvetica" w:cs="Calibri"/>
                <w:sz w:val="18"/>
                <w:szCs w:val="18"/>
                <w:lang w:val="es-ES" w:eastAsia="es-ES"/>
              </w:rPr>
            </w:pPr>
          </w:p>
        </w:tc>
        <w:tc>
          <w:tcPr>
            <w:tcW w:w="1455" w:type="dxa"/>
            <w:shd w:val="clear" w:color="auto" w:fill="808080" w:themeFill="background1" w:themeFillShade="80"/>
            <w:vAlign w:val="center"/>
          </w:tcPr>
          <w:p w14:paraId="71B4A3AB" w14:textId="7D693A0E" w:rsidR="00491B87" w:rsidRPr="008E5157" w:rsidRDefault="00491B87" w:rsidP="00491B87">
            <w:pPr>
              <w:jc w:val="right"/>
              <w:rPr>
                <w:rFonts w:ascii="Helvetica" w:hAnsi="Helvetica" w:cs="Calibri"/>
                <w:color w:val="FFFFFF" w:themeColor="background1"/>
                <w:sz w:val="18"/>
                <w:szCs w:val="18"/>
                <w:lang w:val="es-ES" w:eastAsia="es-ES"/>
              </w:rPr>
            </w:pPr>
            <w:r w:rsidRPr="008E5157">
              <w:rPr>
                <w:rFonts w:ascii="Helvetica" w:hAnsi="Helvetica" w:cs="Calibri"/>
                <w:color w:val="FFFFFF" w:themeColor="background1"/>
                <w:sz w:val="18"/>
                <w:szCs w:val="18"/>
                <w:lang w:val="es-ES" w:eastAsia="es-ES"/>
              </w:rPr>
              <w:t>19.622,77</w:t>
            </w:r>
          </w:p>
        </w:tc>
        <w:tc>
          <w:tcPr>
            <w:tcW w:w="1482" w:type="dxa"/>
            <w:shd w:val="clear" w:color="auto" w:fill="808080" w:themeFill="background1" w:themeFillShade="80"/>
            <w:noWrap/>
            <w:vAlign w:val="center"/>
            <w:hideMark/>
          </w:tcPr>
          <w:p w14:paraId="29D5C3C7" w14:textId="02E5D637" w:rsidR="00491B87" w:rsidRPr="00D52ACE" w:rsidRDefault="00491B87" w:rsidP="00491B87">
            <w:pPr>
              <w:jc w:val="right"/>
              <w:rPr>
                <w:rFonts w:ascii="Helvetica" w:hAnsi="Helvetica" w:cs="Calibri"/>
                <w:sz w:val="18"/>
                <w:szCs w:val="18"/>
                <w:lang w:val="es-ES" w:eastAsia="es-ES"/>
              </w:rPr>
            </w:pPr>
            <w:r w:rsidRPr="00D52ACE">
              <w:rPr>
                <w:rFonts w:ascii="Helvetica" w:hAnsi="Helvetica" w:cs="Calibri"/>
                <w:color w:val="FFFFFF" w:themeColor="background1"/>
                <w:sz w:val="18"/>
                <w:szCs w:val="18"/>
                <w:lang w:val="es-ES" w:eastAsia="es-ES"/>
              </w:rPr>
              <w:t>24.894,77</w:t>
            </w:r>
          </w:p>
        </w:tc>
      </w:tr>
      <w:tr w:rsidR="00491B87" w:rsidRPr="00E62F69" w14:paraId="6C860F31" w14:textId="77777777" w:rsidTr="00D33E0C">
        <w:trPr>
          <w:trHeight w:val="300"/>
        </w:trPr>
        <w:tc>
          <w:tcPr>
            <w:tcW w:w="5665" w:type="dxa"/>
            <w:shd w:val="clear" w:color="auto" w:fill="808080" w:themeFill="background1" w:themeFillShade="80"/>
            <w:noWrap/>
            <w:vAlign w:val="center"/>
          </w:tcPr>
          <w:p w14:paraId="7EFFE409" w14:textId="2E65D37E" w:rsidR="00491B87" w:rsidRPr="00D52ACE" w:rsidRDefault="00491B87" w:rsidP="00491B87">
            <w:pPr>
              <w:rPr>
                <w:rFonts w:ascii="Helvetica" w:hAnsi="Helvetica" w:cs="Calibri"/>
                <w:color w:val="FFFFFF" w:themeColor="background1"/>
                <w:sz w:val="18"/>
                <w:szCs w:val="18"/>
                <w:lang w:val="es-ES" w:eastAsia="es-ES"/>
              </w:rPr>
            </w:pPr>
            <w:r w:rsidRPr="00D52ACE">
              <w:rPr>
                <w:rFonts w:ascii="Helvetica" w:hAnsi="Helvetica" w:cs="Calibri"/>
                <w:b/>
                <w:bCs/>
                <w:color w:val="FFFFFF" w:themeColor="background1"/>
                <w:sz w:val="18"/>
                <w:szCs w:val="18"/>
                <w:lang w:val="es-ES" w:eastAsia="es-ES"/>
              </w:rPr>
              <w:t xml:space="preserve"> I) RESULTADO TOTAL, VARIACIÓN DEL PATRIMONIO NETO EN EL EJERCICIO</w:t>
            </w:r>
          </w:p>
        </w:tc>
        <w:tc>
          <w:tcPr>
            <w:tcW w:w="1134" w:type="dxa"/>
            <w:shd w:val="clear" w:color="auto" w:fill="808080" w:themeFill="background1" w:themeFillShade="80"/>
            <w:vAlign w:val="center"/>
          </w:tcPr>
          <w:p w14:paraId="39DC2109" w14:textId="77777777" w:rsidR="00491B87" w:rsidRPr="00D52ACE" w:rsidRDefault="00491B87" w:rsidP="00491B87">
            <w:pPr>
              <w:jc w:val="center"/>
              <w:rPr>
                <w:rFonts w:ascii="Helvetica" w:hAnsi="Helvetica" w:cs="Calibri"/>
                <w:color w:val="FFFFFF" w:themeColor="background1"/>
                <w:sz w:val="18"/>
                <w:szCs w:val="18"/>
                <w:lang w:val="es-ES" w:eastAsia="es-ES"/>
              </w:rPr>
            </w:pPr>
          </w:p>
        </w:tc>
        <w:tc>
          <w:tcPr>
            <w:tcW w:w="1455" w:type="dxa"/>
            <w:shd w:val="clear" w:color="auto" w:fill="808080" w:themeFill="background1" w:themeFillShade="80"/>
            <w:vAlign w:val="center"/>
          </w:tcPr>
          <w:p w14:paraId="6F831125" w14:textId="584D994F" w:rsidR="00491B87" w:rsidRPr="001E2933" w:rsidRDefault="003E6AFD" w:rsidP="00491B87">
            <w:pPr>
              <w:jc w:val="right"/>
              <w:rPr>
                <w:rFonts w:ascii="Helvetica" w:hAnsi="Helvetica" w:cs="Calibri"/>
                <w:b/>
                <w:bCs/>
                <w:color w:val="FFFFFF" w:themeColor="background1"/>
                <w:sz w:val="18"/>
                <w:szCs w:val="18"/>
                <w:lang w:val="es-ES" w:eastAsia="es-ES"/>
              </w:rPr>
            </w:pPr>
            <w:r w:rsidRPr="001E2933">
              <w:rPr>
                <w:rFonts w:ascii="Helvetica" w:hAnsi="Helvetica" w:cs="Calibri"/>
                <w:b/>
                <w:bCs/>
                <w:color w:val="FFFFFF" w:themeColor="background1"/>
                <w:sz w:val="18"/>
                <w:szCs w:val="18"/>
                <w:lang w:val="es-ES" w:eastAsia="es-ES"/>
              </w:rPr>
              <w:t>327.771,61</w:t>
            </w:r>
          </w:p>
        </w:tc>
        <w:tc>
          <w:tcPr>
            <w:tcW w:w="1482" w:type="dxa"/>
            <w:shd w:val="clear" w:color="auto" w:fill="808080" w:themeFill="background1" w:themeFillShade="80"/>
            <w:noWrap/>
            <w:vAlign w:val="center"/>
          </w:tcPr>
          <w:p w14:paraId="4CEC222C" w14:textId="316686E2" w:rsidR="00491B87" w:rsidRPr="001E2933" w:rsidRDefault="00491B87" w:rsidP="00491B87">
            <w:pPr>
              <w:jc w:val="right"/>
              <w:rPr>
                <w:rFonts w:ascii="Helvetica" w:hAnsi="Helvetica" w:cs="Calibri"/>
                <w:color w:val="FFFFFF" w:themeColor="background1"/>
                <w:sz w:val="18"/>
                <w:szCs w:val="18"/>
                <w:lang w:val="es-ES" w:eastAsia="es-ES"/>
              </w:rPr>
            </w:pPr>
            <w:r w:rsidRPr="001E2933">
              <w:rPr>
                <w:rFonts w:ascii="Helvetica" w:hAnsi="Helvetica" w:cs="Calibri"/>
                <w:b/>
                <w:bCs/>
                <w:color w:val="FFFFFF" w:themeColor="background1"/>
                <w:sz w:val="18"/>
                <w:szCs w:val="18"/>
                <w:lang w:val="es-ES" w:eastAsia="es-ES"/>
              </w:rPr>
              <w:t>1.832.398,85</w:t>
            </w:r>
          </w:p>
        </w:tc>
      </w:tr>
    </w:tbl>
    <w:p w14:paraId="4CCAE7E3" w14:textId="7A0B4B38" w:rsidR="009977E9" w:rsidRPr="006D5B20" w:rsidRDefault="00C65A5C" w:rsidP="00691BF3">
      <w:pPr>
        <w:ind w:left="426"/>
        <w:rPr>
          <w:rFonts w:ascii="Helvetica" w:hAnsi="Helvetica" w:cs="Arial"/>
          <w:b/>
          <w:snapToGrid w:val="0"/>
          <w:sz w:val="24"/>
        </w:rPr>
      </w:pPr>
      <w:r w:rsidRPr="006D5B20">
        <w:rPr>
          <w:rFonts w:ascii="Helvetica" w:hAnsi="Helvetica" w:cs="Arial"/>
          <w:b/>
          <w:snapToGrid w:val="0"/>
          <w:sz w:val="24"/>
        </w:rPr>
        <w:t>ESTADO DEL RESULTADO GLOBAL</w:t>
      </w:r>
    </w:p>
    <w:p w14:paraId="4C2F2B93" w14:textId="77777777" w:rsidR="009977E9" w:rsidRPr="009644BA" w:rsidRDefault="009977E9">
      <w:pPr>
        <w:rPr>
          <w:rFonts w:ascii="Helvetica" w:hAnsi="Helvetica" w:cs="Arial"/>
          <w:b/>
          <w:snapToGrid w:val="0"/>
          <w:sz w:val="24"/>
        </w:rPr>
      </w:pPr>
      <w:r w:rsidRPr="009644BA">
        <w:rPr>
          <w:rFonts w:ascii="Helvetica" w:hAnsi="Helvetica" w:cs="Arial"/>
          <w:b/>
          <w:snapToGrid w:val="0"/>
          <w:sz w:val="24"/>
        </w:rPr>
        <w:br w:type="page"/>
      </w:r>
    </w:p>
    <w:p w14:paraId="27EBB989" w14:textId="1D875A65" w:rsidR="00A85F92" w:rsidRPr="006D5B20" w:rsidRDefault="00C65A5C">
      <w:pPr>
        <w:rPr>
          <w:rFonts w:ascii="Helvetica" w:hAnsi="Helvetica" w:cs="Arial"/>
          <w:b/>
          <w:snapToGrid w:val="0"/>
          <w:sz w:val="22"/>
          <w:szCs w:val="18"/>
        </w:rPr>
      </w:pPr>
      <w:r w:rsidRPr="006D5B20">
        <w:rPr>
          <w:rFonts w:ascii="Helvetica" w:hAnsi="Helvetica" w:cs="Arial"/>
          <w:b/>
          <w:snapToGrid w:val="0"/>
          <w:sz w:val="22"/>
          <w:szCs w:val="18"/>
        </w:rPr>
        <w:lastRenderedPageBreak/>
        <w:t>NOTAS EXPLICATIVAS A LOS ESTADOS FINANCIEROS</w:t>
      </w:r>
    </w:p>
    <w:p w14:paraId="6CA3A3F7" w14:textId="77777777" w:rsidR="00C65A5C" w:rsidRPr="00C65A5C" w:rsidRDefault="00C65A5C">
      <w:pPr>
        <w:rPr>
          <w:rFonts w:ascii="Helvetica" w:hAnsi="Helvetica" w:cs="Arial"/>
          <w:b/>
          <w:snapToGrid w:val="0"/>
          <w:color w:val="FF0000"/>
          <w:sz w:val="22"/>
          <w:szCs w:val="18"/>
        </w:rPr>
      </w:pPr>
    </w:p>
    <w:p w14:paraId="07872706" w14:textId="77777777" w:rsidR="00406E1D" w:rsidRPr="009644BA" w:rsidRDefault="00406E1D">
      <w:pPr>
        <w:rPr>
          <w:rFonts w:ascii="Helvetica" w:hAnsi="Helvetica" w:cs="Arial"/>
          <w:b/>
          <w:snapToGrid w:val="0"/>
          <w:sz w:val="22"/>
          <w:szCs w:val="18"/>
        </w:rPr>
      </w:pPr>
    </w:p>
    <w:p w14:paraId="1A364437" w14:textId="2F923279" w:rsidR="00D054F9" w:rsidRPr="009644BA" w:rsidRDefault="00D054F9" w:rsidP="004A0D49">
      <w:pPr>
        <w:widowControl w:val="0"/>
        <w:ind w:left="708"/>
        <w:rPr>
          <w:rFonts w:ascii="Helvetica" w:hAnsi="Helvetica" w:cs="Arial"/>
          <w:bCs/>
          <w:snapToGrid w:val="0"/>
          <w:sz w:val="22"/>
          <w:szCs w:val="18"/>
        </w:rPr>
      </w:pPr>
      <w:r w:rsidRPr="009644BA">
        <w:rPr>
          <w:rFonts w:ascii="Helvetica" w:hAnsi="Helvetica" w:cs="Arial"/>
          <w:bCs/>
          <w:snapToGrid w:val="0"/>
          <w:sz w:val="22"/>
          <w:szCs w:val="18"/>
        </w:rPr>
        <w:t xml:space="preserve">01 </w:t>
      </w:r>
      <w:r w:rsidR="00421527" w:rsidRPr="009644BA">
        <w:rPr>
          <w:rFonts w:ascii="Helvetica" w:hAnsi="Helvetica" w:cs="Arial"/>
          <w:bCs/>
          <w:snapToGrid w:val="0"/>
          <w:sz w:val="22"/>
          <w:szCs w:val="18"/>
        </w:rPr>
        <w:t>–</w:t>
      </w:r>
      <w:r w:rsidRPr="009644BA">
        <w:rPr>
          <w:rFonts w:ascii="Helvetica" w:hAnsi="Helvetica" w:cs="Arial"/>
          <w:bCs/>
          <w:snapToGrid w:val="0"/>
          <w:sz w:val="22"/>
          <w:szCs w:val="18"/>
        </w:rPr>
        <w:t xml:space="preserve"> </w:t>
      </w:r>
      <w:r w:rsidR="00421527" w:rsidRPr="009644BA">
        <w:rPr>
          <w:rFonts w:ascii="Helvetica" w:hAnsi="Helvetica" w:cs="Arial"/>
          <w:bCs/>
          <w:snapToGrid w:val="0"/>
          <w:sz w:val="22"/>
          <w:szCs w:val="18"/>
        </w:rPr>
        <w:t>Actividad de la entidad</w:t>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956C47">
        <w:rPr>
          <w:rFonts w:ascii="Helvetica" w:hAnsi="Helvetica" w:cs="Arial"/>
          <w:bCs/>
          <w:snapToGrid w:val="0"/>
          <w:sz w:val="22"/>
          <w:szCs w:val="18"/>
        </w:rPr>
        <w:t>5</w:t>
      </w:r>
    </w:p>
    <w:p w14:paraId="2EE3C18E" w14:textId="77777777" w:rsidR="00D054F9" w:rsidRPr="009644BA" w:rsidRDefault="00D054F9" w:rsidP="004A0D49">
      <w:pPr>
        <w:widowControl w:val="0"/>
        <w:ind w:left="708"/>
        <w:rPr>
          <w:rFonts w:ascii="Helvetica" w:hAnsi="Helvetica" w:cs="Arial"/>
          <w:bCs/>
          <w:snapToGrid w:val="0"/>
          <w:sz w:val="22"/>
          <w:szCs w:val="18"/>
        </w:rPr>
      </w:pPr>
    </w:p>
    <w:p w14:paraId="72853AAD" w14:textId="78928A2E" w:rsidR="007223B4" w:rsidRPr="009644BA" w:rsidRDefault="007223B4" w:rsidP="004A0D49">
      <w:pPr>
        <w:widowControl w:val="0"/>
        <w:ind w:left="708"/>
        <w:rPr>
          <w:rFonts w:ascii="Helvetica" w:hAnsi="Helvetica" w:cs="Arial"/>
          <w:bCs/>
          <w:snapToGrid w:val="0"/>
          <w:sz w:val="22"/>
          <w:szCs w:val="18"/>
        </w:rPr>
      </w:pPr>
      <w:r w:rsidRPr="009644BA">
        <w:rPr>
          <w:rFonts w:ascii="Helvetica" w:hAnsi="Helvetica" w:cs="Arial"/>
          <w:bCs/>
          <w:snapToGrid w:val="0"/>
          <w:sz w:val="22"/>
          <w:szCs w:val="18"/>
        </w:rPr>
        <w:t xml:space="preserve">02 </w:t>
      </w:r>
      <w:r w:rsidR="00421527" w:rsidRPr="009644BA">
        <w:rPr>
          <w:rFonts w:ascii="Helvetica" w:hAnsi="Helvetica" w:cs="Arial"/>
          <w:bCs/>
          <w:snapToGrid w:val="0"/>
          <w:sz w:val="22"/>
          <w:szCs w:val="18"/>
        </w:rPr>
        <w:t>–</w:t>
      </w:r>
      <w:r w:rsidRPr="009644BA">
        <w:rPr>
          <w:rFonts w:ascii="Helvetica" w:hAnsi="Helvetica" w:cs="Arial"/>
          <w:bCs/>
          <w:snapToGrid w:val="0"/>
          <w:sz w:val="22"/>
          <w:szCs w:val="18"/>
        </w:rPr>
        <w:t xml:space="preserve"> </w:t>
      </w:r>
      <w:r w:rsidR="00421527" w:rsidRPr="009644BA">
        <w:rPr>
          <w:rFonts w:ascii="Helvetica" w:hAnsi="Helvetica" w:cs="Arial"/>
          <w:bCs/>
          <w:snapToGrid w:val="0"/>
          <w:sz w:val="22"/>
          <w:szCs w:val="18"/>
        </w:rPr>
        <w:t xml:space="preserve">Bases de presentación de </w:t>
      </w:r>
      <w:r w:rsidR="001D345C">
        <w:rPr>
          <w:rFonts w:ascii="Helvetica" w:hAnsi="Helvetica" w:cs="Arial"/>
          <w:bCs/>
          <w:snapToGrid w:val="0"/>
          <w:sz w:val="22"/>
          <w:szCs w:val="18"/>
        </w:rPr>
        <w:t>los estados contables</w:t>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956C47">
        <w:rPr>
          <w:rFonts w:ascii="Helvetica" w:hAnsi="Helvetica" w:cs="Arial"/>
          <w:bCs/>
          <w:snapToGrid w:val="0"/>
          <w:sz w:val="22"/>
          <w:szCs w:val="18"/>
        </w:rPr>
        <w:t>7</w:t>
      </w:r>
    </w:p>
    <w:p w14:paraId="7C28F3BC" w14:textId="77777777" w:rsidR="007223B4" w:rsidRPr="009644BA" w:rsidRDefault="007223B4" w:rsidP="004A0D49">
      <w:pPr>
        <w:widowControl w:val="0"/>
        <w:ind w:left="708"/>
        <w:rPr>
          <w:rFonts w:ascii="Helvetica" w:hAnsi="Helvetica" w:cs="Arial"/>
          <w:bCs/>
          <w:snapToGrid w:val="0"/>
          <w:sz w:val="22"/>
          <w:szCs w:val="18"/>
        </w:rPr>
      </w:pPr>
    </w:p>
    <w:p w14:paraId="4A1B5AEC" w14:textId="210686F6" w:rsidR="00D054F9" w:rsidRPr="009644BA" w:rsidRDefault="00D054F9" w:rsidP="004A0D49">
      <w:pPr>
        <w:widowControl w:val="0"/>
        <w:ind w:left="708"/>
        <w:rPr>
          <w:rFonts w:ascii="Helvetica" w:hAnsi="Helvetica" w:cs="Arial"/>
          <w:bCs/>
          <w:snapToGrid w:val="0"/>
          <w:sz w:val="22"/>
          <w:szCs w:val="18"/>
        </w:rPr>
      </w:pPr>
      <w:r w:rsidRPr="009644BA">
        <w:rPr>
          <w:rFonts w:ascii="Helvetica" w:hAnsi="Helvetica" w:cs="Arial"/>
          <w:bCs/>
          <w:snapToGrid w:val="0"/>
          <w:sz w:val="22"/>
          <w:szCs w:val="18"/>
        </w:rPr>
        <w:t>0</w:t>
      </w:r>
      <w:r w:rsidR="007223B4" w:rsidRPr="009644BA">
        <w:rPr>
          <w:rFonts w:ascii="Helvetica" w:hAnsi="Helvetica" w:cs="Arial"/>
          <w:bCs/>
          <w:snapToGrid w:val="0"/>
          <w:sz w:val="22"/>
          <w:szCs w:val="18"/>
        </w:rPr>
        <w:t>3</w:t>
      </w:r>
      <w:r w:rsidRPr="009644BA">
        <w:rPr>
          <w:rFonts w:ascii="Helvetica" w:hAnsi="Helvetica" w:cs="Arial"/>
          <w:bCs/>
          <w:snapToGrid w:val="0"/>
          <w:sz w:val="22"/>
          <w:szCs w:val="18"/>
        </w:rPr>
        <w:t xml:space="preserve"> </w:t>
      </w:r>
      <w:r w:rsidR="00421527" w:rsidRPr="009644BA">
        <w:rPr>
          <w:rFonts w:ascii="Helvetica" w:hAnsi="Helvetica" w:cs="Arial"/>
          <w:bCs/>
          <w:snapToGrid w:val="0"/>
          <w:sz w:val="22"/>
          <w:szCs w:val="18"/>
        </w:rPr>
        <w:t>–</w:t>
      </w:r>
      <w:r w:rsidRPr="009644BA">
        <w:rPr>
          <w:rFonts w:ascii="Helvetica" w:hAnsi="Helvetica" w:cs="Arial"/>
          <w:bCs/>
          <w:snapToGrid w:val="0"/>
          <w:sz w:val="22"/>
          <w:szCs w:val="18"/>
        </w:rPr>
        <w:t xml:space="preserve"> </w:t>
      </w:r>
      <w:r w:rsidR="00421527" w:rsidRPr="009644BA">
        <w:rPr>
          <w:rFonts w:ascii="Helvetica" w:hAnsi="Helvetica" w:cs="Arial"/>
          <w:bCs/>
          <w:snapToGrid w:val="0"/>
          <w:sz w:val="22"/>
          <w:szCs w:val="18"/>
        </w:rPr>
        <w:t>Excedente del ejercicio</w:t>
      </w:r>
      <w:r w:rsidRPr="009644BA">
        <w:rPr>
          <w:rFonts w:ascii="Helvetica" w:hAnsi="Helvetica" w:cs="Arial"/>
          <w:bCs/>
          <w:snapToGrid w:val="0"/>
          <w:sz w:val="22"/>
          <w:szCs w:val="18"/>
        </w:rPr>
        <w:t xml:space="preserve"> </w:t>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956C47">
        <w:rPr>
          <w:rFonts w:ascii="Helvetica" w:hAnsi="Helvetica" w:cs="Arial"/>
          <w:bCs/>
          <w:snapToGrid w:val="0"/>
          <w:sz w:val="22"/>
          <w:szCs w:val="18"/>
        </w:rPr>
        <w:t>9</w:t>
      </w:r>
    </w:p>
    <w:p w14:paraId="167BF1AB" w14:textId="77777777" w:rsidR="00D054F9" w:rsidRPr="009644BA" w:rsidRDefault="00D054F9" w:rsidP="004A0D49">
      <w:pPr>
        <w:widowControl w:val="0"/>
        <w:ind w:left="708"/>
        <w:rPr>
          <w:rFonts w:ascii="Helvetica" w:hAnsi="Helvetica" w:cs="Arial"/>
          <w:bCs/>
          <w:snapToGrid w:val="0"/>
          <w:sz w:val="22"/>
          <w:szCs w:val="18"/>
        </w:rPr>
      </w:pPr>
    </w:p>
    <w:p w14:paraId="2BF2F01C" w14:textId="12745879" w:rsidR="00D054F9" w:rsidRPr="009644BA" w:rsidRDefault="00D054F9" w:rsidP="004A0D49">
      <w:pPr>
        <w:widowControl w:val="0"/>
        <w:ind w:left="708"/>
        <w:rPr>
          <w:rFonts w:ascii="Helvetica" w:hAnsi="Helvetica" w:cs="Arial"/>
          <w:bCs/>
          <w:snapToGrid w:val="0"/>
          <w:sz w:val="22"/>
          <w:szCs w:val="18"/>
        </w:rPr>
      </w:pPr>
      <w:r w:rsidRPr="009644BA">
        <w:rPr>
          <w:rFonts w:ascii="Helvetica" w:hAnsi="Helvetica" w:cs="Arial"/>
          <w:bCs/>
          <w:snapToGrid w:val="0"/>
          <w:sz w:val="22"/>
          <w:szCs w:val="18"/>
        </w:rPr>
        <w:t>0</w:t>
      </w:r>
      <w:r w:rsidR="007223B4" w:rsidRPr="009644BA">
        <w:rPr>
          <w:rFonts w:ascii="Helvetica" w:hAnsi="Helvetica" w:cs="Arial"/>
          <w:bCs/>
          <w:snapToGrid w:val="0"/>
          <w:sz w:val="22"/>
          <w:szCs w:val="18"/>
        </w:rPr>
        <w:t>4</w:t>
      </w:r>
      <w:r w:rsidRPr="009644BA">
        <w:rPr>
          <w:rFonts w:ascii="Helvetica" w:hAnsi="Helvetica" w:cs="Arial"/>
          <w:bCs/>
          <w:snapToGrid w:val="0"/>
          <w:sz w:val="22"/>
          <w:szCs w:val="18"/>
        </w:rPr>
        <w:t xml:space="preserve"> </w:t>
      </w:r>
      <w:r w:rsidR="00421527" w:rsidRPr="009644BA">
        <w:rPr>
          <w:rFonts w:ascii="Helvetica" w:hAnsi="Helvetica" w:cs="Arial"/>
          <w:bCs/>
          <w:snapToGrid w:val="0"/>
          <w:sz w:val="22"/>
          <w:szCs w:val="18"/>
        </w:rPr>
        <w:t>–</w:t>
      </w:r>
      <w:r w:rsidRPr="009644BA">
        <w:rPr>
          <w:rFonts w:ascii="Helvetica" w:hAnsi="Helvetica" w:cs="Arial"/>
          <w:bCs/>
          <w:snapToGrid w:val="0"/>
          <w:sz w:val="22"/>
          <w:szCs w:val="18"/>
        </w:rPr>
        <w:t xml:space="preserve"> </w:t>
      </w:r>
      <w:r w:rsidR="00421527" w:rsidRPr="009644BA">
        <w:rPr>
          <w:rFonts w:ascii="Helvetica" w:hAnsi="Helvetica" w:cs="Arial"/>
          <w:bCs/>
          <w:snapToGrid w:val="0"/>
          <w:sz w:val="22"/>
          <w:szCs w:val="18"/>
        </w:rPr>
        <w:t>Normas de valoración</w:t>
      </w:r>
      <w:r w:rsidRPr="009644BA">
        <w:rPr>
          <w:rFonts w:ascii="Helvetica" w:hAnsi="Helvetica" w:cs="Arial"/>
          <w:bCs/>
          <w:snapToGrid w:val="0"/>
          <w:sz w:val="22"/>
          <w:szCs w:val="18"/>
        </w:rPr>
        <w:t xml:space="preserve"> </w:t>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956C47">
        <w:rPr>
          <w:rFonts w:ascii="Helvetica" w:hAnsi="Helvetica" w:cs="Arial"/>
          <w:bCs/>
          <w:snapToGrid w:val="0"/>
          <w:sz w:val="22"/>
          <w:szCs w:val="18"/>
        </w:rPr>
        <w:t>9</w:t>
      </w:r>
    </w:p>
    <w:p w14:paraId="21F2247C" w14:textId="77777777" w:rsidR="00D054F9" w:rsidRPr="009644BA" w:rsidRDefault="00D054F9" w:rsidP="004A0D49">
      <w:pPr>
        <w:widowControl w:val="0"/>
        <w:ind w:left="708"/>
        <w:rPr>
          <w:rFonts w:ascii="Helvetica" w:hAnsi="Helvetica" w:cs="Arial"/>
          <w:bCs/>
          <w:snapToGrid w:val="0"/>
          <w:sz w:val="22"/>
          <w:szCs w:val="18"/>
        </w:rPr>
      </w:pPr>
    </w:p>
    <w:p w14:paraId="616E795E" w14:textId="12B8D314" w:rsidR="00D054F9" w:rsidRPr="009644BA" w:rsidRDefault="00D054F9" w:rsidP="004A0D49">
      <w:pPr>
        <w:widowControl w:val="0"/>
        <w:ind w:left="708"/>
        <w:rPr>
          <w:rFonts w:ascii="Helvetica" w:hAnsi="Helvetica" w:cs="Arial"/>
          <w:bCs/>
          <w:snapToGrid w:val="0"/>
          <w:sz w:val="22"/>
          <w:szCs w:val="18"/>
        </w:rPr>
      </w:pPr>
      <w:r w:rsidRPr="009644BA">
        <w:rPr>
          <w:rFonts w:ascii="Helvetica" w:hAnsi="Helvetica" w:cs="Arial"/>
          <w:bCs/>
          <w:snapToGrid w:val="0"/>
          <w:sz w:val="22"/>
          <w:szCs w:val="18"/>
        </w:rPr>
        <w:t>0</w:t>
      </w:r>
      <w:r w:rsidR="007223B4" w:rsidRPr="009644BA">
        <w:rPr>
          <w:rFonts w:ascii="Helvetica" w:hAnsi="Helvetica" w:cs="Arial"/>
          <w:bCs/>
          <w:snapToGrid w:val="0"/>
          <w:sz w:val="22"/>
          <w:szCs w:val="18"/>
        </w:rPr>
        <w:t>5</w:t>
      </w:r>
      <w:r w:rsidRPr="009644BA">
        <w:rPr>
          <w:rFonts w:ascii="Helvetica" w:hAnsi="Helvetica" w:cs="Arial"/>
          <w:bCs/>
          <w:snapToGrid w:val="0"/>
          <w:sz w:val="22"/>
          <w:szCs w:val="18"/>
        </w:rPr>
        <w:t xml:space="preserve"> </w:t>
      </w:r>
      <w:r w:rsidR="00421527" w:rsidRPr="009644BA">
        <w:rPr>
          <w:rFonts w:ascii="Helvetica" w:hAnsi="Helvetica" w:cs="Arial"/>
          <w:bCs/>
          <w:snapToGrid w:val="0"/>
          <w:sz w:val="22"/>
          <w:szCs w:val="18"/>
        </w:rPr>
        <w:t>–</w:t>
      </w:r>
      <w:r w:rsidRPr="009644BA">
        <w:rPr>
          <w:rFonts w:ascii="Helvetica" w:hAnsi="Helvetica" w:cs="Arial"/>
          <w:bCs/>
          <w:snapToGrid w:val="0"/>
          <w:sz w:val="22"/>
          <w:szCs w:val="18"/>
        </w:rPr>
        <w:t xml:space="preserve"> </w:t>
      </w:r>
      <w:r w:rsidR="00421527" w:rsidRPr="009644BA">
        <w:rPr>
          <w:rFonts w:ascii="Helvetica" w:hAnsi="Helvetica" w:cs="Arial"/>
          <w:bCs/>
          <w:snapToGrid w:val="0"/>
          <w:sz w:val="22"/>
          <w:szCs w:val="18"/>
        </w:rPr>
        <w:t>Inmovilizado material, intangible e inversiones inmobiliarias</w:t>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956C47">
        <w:rPr>
          <w:rFonts w:ascii="Helvetica" w:hAnsi="Helvetica" w:cs="Arial"/>
          <w:bCs/>
          <w:snapToGrid w:val="0"/>
          <w:sz w:val="22"/>
          <w:szCs w:val="18"/>
        </w:rPr>
        <w:t>17</w:t>
      </w:r>
    </w:p>
    <w:p w14:paraId="75D45848" w14:textId="77777777" w:rsidR="00D054F9" w:rsidRPr="009644BA" w:rsidRDefault="00D054F9" w:rsidP="004A0D49">
      <w:pPr>
        <w:widowControl w:val="0"/>
        <w:ind w:left="708"/>
        <w:rPr>
          <w:rFonts w:ascii="Helvetica" w:hAnsi="Helvetica" w:cs="Arial"/>
          <w:bCs/>
          <w:snapToGrid w:val="0"/>
          <w:sz w:val="22"/>
          <w:szCs w:val="18"/>
        </w:rPr>
      </w:pPr>
    </w:p>
    <w:p w14:paraId="6E4BA728" w14:textId="58643D3D" w:rsidR="00D054F9" w:rsidRPr="009644BA" w:rsidRDefault="00D054F9" w:rsidP="004A0D49">
      <w:pPr>
        <w:widowControl w:val="0"/>
        <w:ind w:left="708"/>
        <w:rPr>
          <w:rFonts w:ascii="Helvetica" w:hAnsi="Helvetica" w:cs="Arial"/>
          <w:bCs/>
          <w:snapToGrid w:val="0"/>
          <w:sz w:val="22"/>
          <w:szCs w:val="18"/>
        </w:rPr>
      </w:pPr>
      <w:r w:rsidRPr="009644BA">
        <w:rPr>
          <w:rFonts w:ascii="Helvetica" w:hAnsi="Helvetica" w:cs="Arial"/>
          <w:bCs/>
          <w:snapToGrid w:val="0"/>
          <w:sz w:val="22"/>
          <w:szCs w:val="18"/>
        </w:rPr>
        <w:t>0</w:t>
      </w:r>
      <w:r w:rsidR="00A80E17" w:rsidRPr="009644BA">
        <w:rPr>
          <w:rFonts w:ascii="Helvetica" w:hAnsi="Helvetica" w:cs="Arial"/>
          <w:bCs/>
          <w:snapToGrid w:val="0"/>
          <w:sz w:val="22"/>
          <w:szCs w:val="18"/>
        </w:rPr>
        <w:t>6</w:t>
      </w:r>
      <w:r w:rsidRPr="009644BA">
        <w:rPr>
          <w:rFonts w:ascii="Helvetica" w:hAnsi="Helvetica" w:cs="Arial"/>
          <w:bCs/>
          <w:snapToGrid w:val="0"/>
          <w:sz w:val="22"/>
          <w:szCs w:val="18"/>
        </w:rPr>
        <w:t xml:space="preserve"> </w:t>
      </w:r>
      <w:r w:rsidR="00421527" w:rsidRPr="009644BA">
        <w:rPr>
          <w:rFonts w:ascii="Helvetica" w:hAnsi="Helvetica" w:cs="Arial"/>
          <w:bCs/>
          <w:snapToGrid w:val="0"/>
          <w:sz w:val="22"/>
          <w:szCs w:val="18"/>
        </w:rPr>
        <w:t>–</w:t>
      </w:r>
      <w:r w:rsidRPr="009644BA">
        <w:rPr>
          <w:rFonts w:ascii="Helvetica" w:hAnsi="Helvetica" w:cs="Arial"/>
          <w:bCs/>
          <w:snapToGrid w:val="0"/>
          <w:sz w:val="22"/>
          <w:szCs w:val="18"/>
        </w:rPr>
        <w:t xml:space="preserve"> </w:t>
      </w:r>
      <w:r w:rsidR="00421527" w:rsidRPr="009644BA">
        <w:rPr>
          <w:rFonts w:ascii="Helvetica" w:hAnsi="Helvetica" w:cs="Arial"/>
          <w:bCs/>
          <w:snapToGrid w:val="0"/>
          <w:sz w:val="22"/>
          <w:szCs w:val="18"/>
        </w:rPr>
        <w:t>Usuarios y otros deudores de la actividad propia</w:t>
      </w:r>
      <w:r w:rsidRPr="009644BA">
        <w:rPr>
          <w:rFonts w:ascii="Helvetica" w:hAnsi="Helvetica" w:cs="Arial"/>
          <w:bCs/>
          <w:snapToGrid w:val="0"/>
          <w:sz w:val="22"/>
          <w:szCs w:val="18"/>
        </w:rPr>
        <w:t xml:space="preserve"> </w:t>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956C47">
        <w:rPr>
          <w:rFonts w:ascii="Helvetica" w:hAnsi="Helvetica" w:cs="Arial"/>
          <w:bCs/>
          <w:snapToGrid w:val="0"/>
          <w:sz w:val="22"/>
          <w:szCs w:val="18"/>
        </w:rPr>
        <w:t>19</w:t>
      </w:r>
    </w:p>
    <w:p w14:paraId="02210DAB" w14:textId="188E24FB" w:rsidR="007223B4" w:rsidRDefault="007223B4" w:rsidP="00B85691">
      <w:pPr>
        <w:widowControl w:val="0"/>
        <w:rPr>
          <w:rFonts w:ascii="Helvetica" w:hAnsi="Helvetica" w:cs="Arial"/>
          <w:bCs/>
          <w:snapToGrid w:val="0"/>
          <w:sz w:val="22"/>
          <w:szCs w:val="18"/>
        </w:rPr>
      </w:pPr>
    </w:p>
    <w:p w14:paraId="202D602A" w14:textId="5CBCF065" w:rsidR="00956C47" w:rsidRDefault="00956C47" w:rsidP="00B85691">
      <w:pPr>
        <w:widowControl w:val="0"/>
        <w:rPr>
          <w:rFonts w:ascii="Helvetica" w:hAnsi="Helvetica" w:cs="Arial"/>
          <w:bCs/>
          <w:snapToGrid w:val="0"/>
          <w:sz w:val="22"/>
          <w:szCs w:val="18"/>
        </w:rPr>
      </w:pPr>
      <w:r>
        <w:rPr>
          <w:rFonts w:ascii="Helvetica" w:hAnsi="Helvetica" w:cs="Arial"/>
          <w:bCs/>
          <w:snapToGrid w:val="0"/>
          <w:sz w:val="22"/>
          <w:szCs w:val="18"/>
        </w:rPr>
        <w:tab/>
      </w:r>
      <w:r w:rsidRPr="009644BA">
        <w:rPr>
          <w:rFonts w:ascii="Helvetica" w:hAnsi="Helvetica" w:cs="Arial"/>
          <w:bCs/>
          <w:snapToGrid w:val="0"/>
          <w:sz w:val="22"/>
          <w:szCs w:val="18"/>
        </w:rPr>
        <w:t>0</w:t>
      </w:r>
      <w:r>
        <w:rPr>
          <w:rFonts w:ascii="Helvetica" w:hAnsi="Helvetica" w:cs="Arial"/>
          <w:bCs/>
          <w:snapToGrid w:val="0"/>
          <w:sz w:val="22"/>
          <w:szCs w:val="18"/>
        </w:rPr>
        <w:t>7</w:t>
      </w:r>
      <w:r w:rsidRPr="009644BA">
        <w:rPr>
          <w:rFonts w:ascii="Helvetica" w:hAnsi="Helvetica" w:cs="Arial"/>
          <w:bCs/>
          <w:snapToGrid w:val="0"/>
          <w:sz w:val="22"/>
          <w:szCs w:val="18"/>
        </w:rPr>
        <w:t xml:space="preserve"> – </w:t>
      </w:r>
      <w:r>
        <w:rPr>
          <w:rFonts w:ascii="Helvetica" w:hAnsi="Helvetica" w:cs="Arial"/>
          <w:bCs/>
          <w:snapToGrid w:val="0"/>
          <w:sz w:val="22"/>
          <w:szCs w:val="18"/>
        </w:rPr>
        <w:t>Beneficiarios – acreedores</w:t>
      </w:r>
      <w:r>
        <w:rPr>
          <w:rFonts w:ascii="Helvetica" w:hAnsi="Helvetica" w:cs="Arial"/>
          <w:bCs/>
          <w:snapToGrid w:val="0"/>
          <w:sz w:val="22"/>
          <w:szCs w:val="18"/>
        </w:rPr>
        <w:tab/>
      </w:r>
      <w:r>
        <w:rPr>
          <w:rFonts w:ascii="Helvetica" w:hAnsi="Helvetica" w:cs="Arial"/>
          <w:bCs/>
          <w:snapToGrid w:val="0"/>
          <w:sz w:val="22"/>
          <w:szCs w:val="18"/>
        </w:rPr>
        <w:tab/>
      </w:r>
      <w:r>
        <w:rPr>
          <w:rFonts w:ascii="Helvetica" w:hAnsi="Helvetica" w:cs="Arial"/>
          <w:bCs/>
          <w:snapToGrid w:val="0"/>
          <w:sz w:val="22"/>
          <w:szCs w:val="18"/>
        </w:rPr>
        <w:tab/>
      </w:r>
      <w:r>
        <w:rPr>
          <w:rFonts w:ascii="Helvetica" w:hAnsi="Helvetica" w:cs="Arial"/>
          <w:bCs/>
          <w:snapToGrid w:val="0"/>
          <w:sz w:val="22"/>
          <w:szCs w:val="18"/>
        </w:rPr>
        <w:tab/>
      </w:r>
      <w:r>
        <w:rPr>
          <w:rFonts w:ascii="Helvetica" w:hAnsi="Helvetica" w:cs="Arial"/>
          <w:bCs/>
          <w:snapToGrid w:val="0"/>
          <w:sz w:val="22"/>
          <w:szCs w:val="18"/>
        </w:rPr>
        <w:tab/>
      </w:r>
      <w:r>
        <w:rPr>
          <w:rFonts w:ascii="Helvetica" w:hAnsi="Helvetica" w:cs="Arial"/>
          <w:bCs/>
          <w:snapToGrid w:val="0"/>
          <w:sz w:val="22"/>
          <w:szCs w:val="18"/>
        </w:rPr>
        <w:tab/>
      </w:r>
      <w:r>
        <w:rPr>
          <w:rFonts w:ascii="Helvetica" w:hAnsi="Helvetica" w:cs="Arial"/>
          <w:bCs/>
          <w:snapToGrid w:val="0"/>
          <w:sz w:val="22"/>
          <w:szCs w:val="18"/>
        </w:rPr>
        <w:tab/>
        <w:t>20</w:t>
      </w:r>
    </w:p>
    <w:p w14:paraId="0B1C6EBD" w14:textId="77777777" w:rsidR="00956C47" w:rsidRPr="009644BA" w:rsidRDefault="00956C47" w:rsidP="00B85691">
      <w:pPr>
        <w:widowControl w:val="0"/>
        <w:rPr>
          <w:rFonts w:ascii="Helvetica" w:hAnsi="Helvetica" w:cs="Arial"/>
          <w:bCs/>
          <w:snapToGrid w:val="0"/>
          <w:sz w:val="22"/>
          <w:szCs w:val="18"/>
        </w:rPr>
      </w:pPr>
    </w:p>
    <w:p w14:paraId="491606C1" w14:textId="2088739B" w:rsidR="007223B4" w:rsidRPr="009644BA" w:rsidRDefault="007223B4" w:rsidP="004A0D49">
      <w:pPr>
        <w:widowControl w:val="0"/>
        <w:ind w:left="708"/>
        <w:rPr>
          <w:rFonts w:ascii="Helvetica" w:hAnsi="Helvetica" w:cs="Arial"/>
          <w:bCs/>
          <w:snapToGrid w:val="0"/>
          <w:sz w:val="22"/>
          <w:szCs w:val="18"/>
        </w:rPr>
      </w:pPr>
      <w:r w:rsidRPr="009644BA">
        <w:rPr>
          <w:rFonts w:ascii="Helvetica" w:hAnsi="Helvetica" w:cs="Arial"/>
          <w:bCs/>
          <w:snapToGrid w:val="0"/>
          <w:sz w:val="22"/>
          <w:szCs w:val="18"/>
        </w:rPr>
        <w:t>0</w:t>
      </w:r>
      <w:r w:rsidR="00956C47">
        <w:rPr>
          <w:rFonts w:ascii="Helvetica" w:hAnsi="Helvetica" w:cs="Arial"/>
          <w:bCs/>
          <w:snapToGrid w:val="0"/>
          <w:sz w:val="22"/>
          <w:szCs w:val="18"/>
        </w:rPr>
        <w:t>8</w:t>
      </w:r>
      <w:r w:rsidRPr="009644BA">
        <w:rPr>
          <w:rFonts w:ascii="Helvetica" w:hAnsi="Helvetica" w:cs="Arial"/>
          <w:bCs/>
          <w:snapToGrid w:val="0"/>
          <w:sz w:val="22"/>
          <w:szCs w:val="18"/>
        </w:rPr>
        <w:t xml:space="preserve"> </w:t>
      </w:r>
      <w:r w:rsidR="00421527" w:rsidRPr="009644BA">
        <w:rPr>
          <w:rFonts w:ascii="Helvetica" w:hAnsi="Helvetica" w:cs="Arial"/>
          <w:bCs/>
          <w:snapToGrid w:val="0"/>
          <w:sz w:val="22"/>
          <w:szCs w:val="18"/>
        </w:rPr>
        <w:t>–</w:t>
      </w:r>
      <w:r w:rsidRPr="009644BA">
        <w:rPr>
          <w:rFonts w:ascii="Helvetica" w:hAnsi="Helvetica" w:cs="Arial"/>
          <w:bCs/>
          <w:snapToGrid w:val="0"/>
          <w:sz w:val="22"/>
          <w:szCs w:val="18"/>
        </w:rPr>
        <w:t xml:space="preserve"> A</w:t>
      </w:r>
      <w:r w:rsidR="00421527" w:rsidRPr="009644BA">
        <w:rPr>
          <w:rFonts w:ascii="Helvetica" w:hAnsi="Helvetica" w:cs="Arial"/>
          <w:bCs/>
          <w:snapToGrid w:val="0"/>
          <w:sz w:val="22"/>
          <w:szCs w:val="18"/>
        </w:rPr>
        <w:t>ctivos financieros</w:t>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956C47">
        <w:rPr>
          <w:rFonts w:ascii="Helvetica" w:hAnsi="Helvetica" w:cs="Arial"/>
          <w:bCs/>
          <w:snapToGrid w:val="0"/>
          <w:sz w:val="22"/>
          <w:szCs w:val="18"/>
        </w:rPr>
        <w:t>21</w:t>
      </w:r>
    </w:p>
    <w:p w14:paraId="6D0DE557" w14:textId="55D9548A" w:rsidR="007223B4" w:rsidRPr="009644BA" w:rsidRDefault="007223B4" w:rsidP="00956C47">
      <w:pPr>
        <w:widowControl w:val="0"/>
        <w:rPr>
          <w:rFonts w:ascii="Helvetica" w:hAnsi="Helvetica" w:cs="Arial"/>
          <w:bCs/>
          <w:snapToGrid w:val="0"/>
          <w:sz w:val="22"/>
          <w:szCs w:val="18"/>
        </w:rPr>
      </w:pPr>
    </w:p>
    <w:p w14:paraId="49243989" w14:textId="27F9803D" w:rsidR="007223B4" w:rsidRPr="009644BA" w:rsidRDefault="00A80E17" w:rsidP="004A0D49">
      <w:pPr>
        <w:widowControl w:val="0"/>
        <w:ind w:left="708"/>
        <w:rPr>
          <w:rFonts w:ascii="Helvetica" w:hAnsi="Helvetica" w:cs="Arial"/>
          <w:bCs/>
          <w:snapToGrid w:val="0"/>
          <w:sz w:val="22"/>
          <w:szCs w:val="18"/>
        </w:rPr>
      </w:pPr>
      <w:r w:rsidRPr="009644BA">
        <w:rPr>
          <w:rFonts w:ascii="Helvetica" w:hAnsi="Helvetica" w:cs="Arial"/>
          <w:bCs/>
          <w:snapToGrid w:val="0"/>
          <w:sz w:val="22"/>
          <w:szCs w:val="18"/>
        </w:rPr>
        <w:t>0</w:t>
      </w:r>
      <w:r w:rsidR="00956C47">
        <w:rPr>
          <w:rFonts w:ascii="Helvetica" w:hAnsi="Helvetica" w:cs="Arial"/>
          <w:bCs/>
          <w:snapToGrid w:val="0"/>
          <w:sz w:val="22"/>
          <w:szCs w:val="18"/>
        </w:rPr>
        <w:t>9</w:t>
      </w:r>
      <w:r w:rsidR="007223B4" w:rsidRPr="009644BA">
        <w:rPr>
          <w:rFonts w:ascii="Helvetica" w:hAnsi="Helvetica" w:cs="Arial"/>
          <w:bCs/>
          <w:snapToGrid w:val="0"/>
          <w:sz w:val="22"/>
          <w:szCs w:val="18"/>
        </w:rPr>
        <w:t xml:space="preserve"> </w:t>
      </w:r>
      <w:r w:rsidR="00421527" w:rsidRPr="009644BA">
        <w:rPr>
          <w:rFonts w:ascii="Helvetica" w:hAnsi="Helvetica" w:cs="Arial"/>
          <w:bCs/>
          <w:snapToGrid w:val="0"/>
          <w:sz w:val="22"/>
          <w:szCs w:val="18"/>
        </w:rPr>
        <w:t>–</w:t>
      </w:r>
      <w:r w:rsidR="007223B4" w:rsidRPr="009644BA">
        <w:rPr>
          <w:rFonts w:ascii="Helvetica" w:hAnsi="Helvetica" w:cs="Arial"/>
          <w:bCs/>
          <w:snapToGrid w:val="0"/>
          <w:sz w:val="22"/>
          <w:szCs w:val="18"/>
        </w:rPr>
        <w:t xml:space="preserve"> </w:t>
      </w:r>
      <w:r w:rsidR="00421527" w:rsidRPr="009644BA">
        <w:rPr>
          <w:rFonts w:ascii="Helvetica" w:hAnsi="Helvetica" w:cs="Arial"/>
          <w:bCs/>
          <w:snapToGrid w:val="0"/>
          <w:sz w:val="22"/>
          <w:szCs w:val="18"/>
        </w:rPr>
        <w:t>Pasivos financieros</w:t>
      </w:r>
      <w:r w:rsidR="00956C47">
        <w:rPr>
          <w:rFonts w:ascii="Helvetica" w:hAnsi="Helvetica" w:cs="Arial"/>
          <w:bCs/>
          <w:snapToGrid w:val="0"/>
          <w:sz w:val="22"/>
          <w:szCs w:val="18"/>
        </w:rPr>
        <w:tab/>
      </w:r>
      <w:r w:rsidR="00956C47">
        <w:rPr>
          <w:rFonts w:ascii="Helvetica" w:hAnsi="Helvetica" w:cs="Arial"/>
          <w:bCs/>
          <w:snapToGrid w:val="0"/>
          <w:sz w:val="22"/>
          <w:szCs w:val="18"/>
        </w:rPr>
        <w:tab/>
      </w:r>
      <w:r w:rsidR="00956C47">
        <w:rPr>
          <w:rFonts w:ascii="Helvetica" w:hAnsi="Helvetica" w:cs="Arial"/>
          <w:bCs/>
          <w:snapToGrid w:val="0"/>
          <w:sz w:val="22"/>
          <w:szCs w:val="18"/>
        </w:rPr>
        <w:tab/>
      </w:r>
      <w:r w:rsidR="00956C47">
        <w:rPr>
          <w:rFonts w:ascii="Helvetica" w:hAnsi="Helvetica" w:cs="Arial"/>
          <w:bCs/>
          <w:snapToGrid w:val="0"/>
          <w:sz w:val="22"/>
          <w:szCs w:val="18"/>
        </w:rPr>
        <w:tab/>
      </w:r>
      <w:r w:rsidR="00956C47">
        <w:rPr>
          <w:rFonts w:ascii="Helvetica" w:hAnsi="Helvetica" w:cs="Arial"/>
          <w:bCs/>
          <w:snapToGrid w:val="0"/>
          <w:sz w:val="22"/>
          <w:szCs w:val="18"/>
        </w:rPr>
        <w:tab/>
      </w:r>
      <w:r w:rsidR="00956C47">
        <w:rPr>
          <w:rFonts w:ascii="Helvetica" w:hAnsi="Helvetica" w:cs="Arial"/>
          <w:bCs/>
          <w:snapToGrid w:val="0"/>
          <w:sz w:val="22"/>
          <w:szCs w:val="18"/>
        </w:rPr>
        <w:tab/>
      </w:r>
      <w:r w:rsidR="00956C47">
        <w:rPr>
          <w:rFonts w:ascii="Helvetica" w:hAnsi="Helvetica" w:cs="Arial"/>
          <w:bCs/>
          <w:snapToGrid w:val="0"/>
          <w:sz w:val="22"/>
          <w:szCs w:val="18"/>
        </w:rPr>
        <w:tab/>
      </w:r>
      <w:r w:rsidR="00956C47">
        <w:rPr>
          <w:rFonts w:ascii="Helvetica" w:hAnsi="Helvetica" w:cs="Arial"/>
          <w:bCs/>
          <w:snapToGrid w:val="0"/>
          <w:sz w:val="22"/>
          <w:szCs w:val="18"/>
        </w:rPr>
        <w:tab/>
        <w:t>22</w:t>
      </w:r>
      <w:r w:rsidR="004A0D49">
        <w:rPr>
          <w:rFonts w:ascii="Helvetica" w:hAnsi="Helvetica" w:cs="Arial"/>
          <w:bCs/>
          <w:snapToGrid w:val="0"/>
          <w:sz w:val="22"/>
          <w:szCs w:val="18"/>
        </w:rPr>
        <w:tab/>
      </w:r>
    </w:p>
    <w:p w14:paraId="0DC00B39" w14:textId="77777777" w:rsidR="00D054F9" w:rsidRPr="009644BA" w:rsidRDefault="00D054F9" w:rsidP="004A0D49">
      <w:pPr>
        <w:widowControl w:val="0"/>
        <w:ind w:left="708"/>
        <w:rPr>
          <w:rFonts w:ascii="Helvetica" w:hAnsi="Helvetica" w:cs="Arial"/>
          <w:bCs/>
          <w:snapToGrid w:val="0"/>
          <w:sz w:val="22"/>
          <w:szCs w:val="18"/>
        </w:rPr>
      </w:pPr>
    </w:p>
    <w:p w14:paraId="1B7B4401" w14:textId="5A0D0B8D" w:rsidR="00D054F9" w:rsidRPr="009644BA" w:rsidRDefault="00956C47" w:rsidP="004A0D49">
      <w:pPr>
        <w:widowControl w:val="0"/>
        <w:ind w:left="708"/>
        <w:rPr>
          <w:rFonts w:ascii="Helvetica" w:hAnsi="Helvetica" w:cs="Arial"/>
          <w:bCs/>
          <w:snapToGrid w:val="0"/>
          <w:sz w:val="22"/>
          <w:szCs w:val="18"/>
        </w:rPr>
      </w:pPr>
      <w:r>
        <w:rPr>
          <w:rFonts w:ascii="Helvetica" w:hAnsi="Helvetica" w:cs="Arial"/>
          <w:bCs/>
          <w:snapToGrid w:val="0"/>
          <w:sz w:val="22"/>
          <w:szCs w:val="18"/>
        </w:rPr>
        <w:t>10</w:t>
      </w:r>
      <w:r w:rsidR="00D054F9" w:rsidRPr="009644BA">
        <w:rPr>
          <w:rFonts w:ascii="Helvetica" w:hAnsi="Helvetica" w:cs="Arial"/>
          <w:bCs/>
          <w:snapToGrid w:val="0"/>
          <w:sz w:val="22"/>
          <w:szCs w:val="18"/>
        </w:rPr>
        <w:t xml:space="preserve"> </w:t>
      </w:r>
      <w:r w:rsidR="00421527" w:rsidRPr="009644BA">
        <w:rPr>
          <w:rFonts w:ascii="Helvetica" w:hAnsi="Helvetica" w:cs="Arial"/>
          <w:bCs/>
          <w:snapToGrid w:val="0"/>
          <w:sz w:val="22"/>
          <w:szCs w:val="18"/>
        </w:rPr>
        <w:t>–</w:t>
      </w:r>
      <w:r w:rsidR="00D054F9" w:rsidRPr="009644BA">
        <w:rPr>
          <w:rFonts w:ascii="Helvetica" w:hAnsi="Helvetica" w:cs="Arial"/>
          <w:bCs/>
          <w:snapToGrid w:val="0"/>
          <w:sz w:val="22"/>
          <w:szCs w:val="18"/>
        </w:rPr>
        <w:t xml:space="preserve"> F</w:t>
      </w:r>
      <w:r w:rsidR="00421527" w:rsidRPr="009644BA">
        <w:rPr>
          <w:rFonts w:ascii="Helvetica" w:hAnsi="Helvetica" w:cs="Arial"/>
          <w:bCs/>
          <w:snapToGrid w:val="0"/>
          <w:sz w:val="22"/>
          <w:szCs w:val="18"/>
        </w:rPr>
        <w:t>ondos propios</w:t>
      </w:r>
      <w:r w:rsidR="00D054F9" w:rsidRPr="009644BA">
        <w:rPr>
          <w:rFonts w:ascii="Helvetica" w:hAnsi="Helvetica" w:cs="Arial"/>
          <w:bCs/>
          <w:snapToGrid w:val="0"/>
          <w:sz w:val="22"/>
          <w:szCs w:val="18"/>
        </w:rPr>
        <w:t xml:space="preserve"> </w:t>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Pr>
          <w:rFonts w:ascii="Helvetica" w:hAnsi="Helvetica" w:cs="Arial"/>
          <w:bCs/>
          <w:snapToGrid w:val="0"/>
          <w:sz w:val="22"/>
          <w:szCs w:val="18"/>
        </w:rPr>
        <w:t>23</w:t>
      </w:r>
    </w:p>
    <w:p w14:paraId="62EC99FA" w14:textId="77777777" w:rsidR="00D054F9" w:rsidRPr="009644BA" w:rsidRDefault="00D054F9" w:rsidP="004A0D49">
      <w:pPr>
        <w:widowControl w:val="0"/>
        <w:ind w:left="708"/>
        <w:rPr>
          <w:rFonts w:ascii="Helvetica" w:hAnsi="Helvetica" w:cs="Arial"/>
          <w:bCs/>
          <w:snapToGrid w:val="0"/>
          <w:sz w:val="22"/>
          <w:szCs w:val="18"/>
        </w:rPr>
      </w:pPr>
    </w:p>
    <w:p w14:paraId="29DBEDD4" w14:textId="78DCB160" w:rsidR="00D054F9" w:rsidRPr="009644BA" w:rsidRDefault="007223B4" w:rsidP="004A0D49">
      <w:pPr>
        <w:widowControl w:val="0"/>
        <w:ind w:left="708"/>
        <w:rPr>
          <w:rFonts w:ascii="Helvetica" w:hAnsi="Helvetica" w:cs="Arial"/>
          <w:bCs/>
          <w:snapToGrid w:val="0"/>
          <w:sz w:val="22"/>
          <w:szCs w:val="18"/>
        </w:rPr>
      </w:pPr>
      <w:r w:rsidRPr="009644BA">
        <w:rPr>
          <w:rFonts w:ascii="Helvetica" w:hAnsi="Helvetica" w:cs="Arial"/>
          <w:bCs/>
          <w:snapToGrid w:val="0"/>
          <w:sz w:val="22"/>
          <w:szCs w:val="18"/>
        </w:rPr>
        <w:t>1</w:t>
      </w:r>
      <w:r w:rsidR="00956C47">
        <w:rPr>
          <w:rFonts w:ascii="Helvetica" w:hAnsi="Helvetica" w:cs="Arial"/>
          <w:bCs/>
          <w:snapToGrid w:val="0"/>
          <w:sz w:val="22"/>
          <w:szCs w:val="18"/>
        </w:rPr>
        <w:t>1</w:t>
      </w:r>
      <w:r w:rsidR="00D054F9" w:rsidRPr="009644BA">
        <w:rPr>
          <w:rFonts w:ascii="Helvetica" w:hAnsi="Helvetica" w:cs="Arial"/>
          <w:bCs/>
          <w:snapToGrid w:val="0"/>
          <w:sz w:val="22"/>
          <w:szCs w:val="18"/>
        </w:rPr>
        <w:t xml:space="preserve"> </w:t>
      </w:r>
      <w:r w:rsidR="00421527" w:rsidRPr="009644BA">
        <w:rPr>
          <w:rFonts w:ascii="Helvetica" w:hAnsi="Helvetica" w:cs="Arial"/>
          <w:bCs/>
          <w:snapToGrid w:val="0"/>
          <w:sz w:val="22"/>
          <w:szCs w:val="18"/>
        </w:rPr>
        <w:t>–</w:t>
      </w:r>
      <w:r w:rsidR="00D054F9" w:rsidRPr="009644BA">
        <w:rPr>
          <w:rFonts w:ascii="Helvetica" w:hAnsi="Helvetica" w:cs="Arial"/>
          <w:bCs/>
          <w:snapToGrid w:val="0"/>
          <w:sz w:val="22"/>
          <w:szCs w:val="18"/>
        </w:rPr>
        <w:t xml:space="preserve"> S</w:t>
      </w:r>
      <w:r w:rsidR="00421527" w:rsidRPr="009644BA">
        <w:rPr>
          <w:rFonts w:ascii="Helvetica" w:hAnsi="Helvetica" w:cs="Arial"/>
          <w:bCs/>
          <w:snapToGrid w:val="0"/>
          <w:sz w:val="22"/>
          <w:szCs w:val="18"/>
        </w:rPr>
        <w:t>ituación fiscal</w:t>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956C47">
        <w:rPr>
          <w:rFonts w:ascii="Helvetica" w:hAnsi="Helvetica" w:cs="Arial"/>
          <w:bCs/>
          <w:snapToGrid w:val="0"/>
          <w:sz w:val="22"/>
          <w:szCs w:val="18"/>
        </w:rPr>
        <w:t>23</w:t>
      </w:r>
    </w:p>
    <w:p w14:paraId="753FA7F8" w14:textId="77777777" w:rsidR="00D054F9" w:rsidRPr="009644BA" w:rsidRDefault="00D054F9" w:rsidP="004A0D49">
      <w:pPr>
        <w:widowControl w:val="0"/>
        <w:ind w:left="708"/>
        <w:rPr>
          <w:rFonts w:ascii="Helvetica" w:hAnsi="Helvetica" w:cs="Arial"/>
          <w:bCs/>
          <w:snapToGrid w:val="0"/>
          <w:sz w:val="22"/>
          <w:szCs w:val="18"/>
        </w:rPr>
      </w:pPr>
    </w:p>
    <w:p w14:paraId="261BB9A6" w14:textId="66A04CE9" w:rsidR="00D054F9" w:rsidRPr="009644BA" w:rsidRDefault="00E272C3" w:rsidP="004A0D49">
      <w:pPr>
        <w:widowControl w:val="0"/>
        <w:ind w:left="708"/>
        <w:rPr>
          <w:rFonts w:ascii="Helvetica" w:hAnsi="Helvetica" w:cs="Arial"/>
          <w:bCs/>
          <w:snapToGrid w:val="0"/>
          <w:sz w:val="22"/>
          <w:szCs w:val="18"/>
        </w:rPr>
      </w:pPr>
      <w:r>
        <w:rPr>
          <w:rFonts w:ascii="Helvetica" w:hAnsi="Helvetica" w:cs="Arial"/>
          <w:bCs/>
          <w:snapToGrid w:val="0"/>
          <w:sz w:val="22"/>
          <w:szCs w:val="18"/>
        </w:rPr>
        <w:t>12</w:t>
      </w:r>
      <w:r w:rsidR="00D054F9" w:rsidRPr="009644BA">
        <w:rPr>
          <w:rFonts w:ascii="Helvetica" w:hAnsi="Helvetica" w:cs="Arial"/>
          <w:bCs/>
          <w:snapToGrid w:val="0"/>
          <w:sz w:val="22"/>
          <w:szCs w:val="18"/>
        </w:rPr>
        <w:t xml:space="preserve"> </w:t>
      </w:r>
      <w:r w:rsidR="00421527" w:rsidRPr="009644BA">
        <w:rPr>
          <w:rFonts w:ascii="Helvetica" w:hAnsi="Helvetica" w:cs="Arial"/>
          <w:bCs/>
          <w:snapToGrid w:val="0"/>
          <w:sz w:val="22"/>
          <w:szCs w:val="18"/>
        </w:rPr>
        <w:t>– Ingresos y gastos</w:t>
      </w:r>
      <w:r w:rsidR="00D054F9" w:rsidRPr="009644BA">
        <w:rPr>
          <w:rFonts w:ascii="Helvetica" w:hAnsi="Helvetica" w:cs="Arial"/>
          <w:bCs/>
          <w:snapToGrid w:val="0"/>
          <w:sz w:val="22"/>
          <w:szCs w:val="18"/>
        </w:rPr>
        <w:t xml:space="preserve"> </w:t>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956C47">
        <w:rPr>
          <w:rFonts w:ascii="Helvetica" w:hAnsi="Helvetica" w:cs="Arial"/>
          <w:bCs/>
          <w:snapToGrid w:val="0"/>
          <w:sz w:val="22"/>
          <w:szCs w:val="18"/>
        </w:rPr>
        <w:t>26</w:t>
      </w:r>
    </w:p>
    <w:p w14:paraId="7A633FA1" w14:textId="32D6E33A" w:rsidR="007223B4" w:rsidRPr="009644BA" w:rsidRDefault="004A0D49" w:rsidP="00956C47">
      <w:pPr>
        <w:widowControl w:val="0"/>
        <w:rPr>
          <w:rFonts w:ascii="Helvetica" w:hAnsi="Helvetica" w:cs="Arial"/>
          <w:bCs/>
          <w:snapToGrid w:val="0"/>
          <w:sz w:val="22"/>
          <w:szCs w:val="18"/>
        </w:rPr>
      </w:pPr>
      <w:r>
        <w:rPr>
          <w:rFonts w:ascii="Helvetica" w:hAnsi="Helvetica" w:cs="Arial"/>
          <w:bCs/>
          <w:snapToGrid w:val="0"/>
          <w:sz w:val="22"/>
          <w:szCs w:val="18"/>
        </w:rPr>
        <w:tab/>
      </w:r>
      <w:r>
        <w:rPr>
          <w:rFonts w:ascii="Helvetica" w:hAnsi="Helvetica" w:cs="Arial"/>
          <w:bCs/>
          <w:snapToGrid w:val="0"/>
          <w:sz w:val="22"/>
          <w:szCs w:val="18"/>
        </w:rPr>
        <w:tab/>
      </w:r>
      <w:r>
        <w:rPr>
          <w:rFonts w:ascii="Helvetica" w:hAnsi="Helvetica" w:cs="Arial"/>
          <w:bCs/>
          <w:snapToGrid w:val="0"/>
          <w:sz w:val="22"/>
          <w:szCs w:val="18"/>
        </w:rPr>
        <w:tab/>
      </w:r>
      <w:r>
        <w:rPr>
          <w:rFonts w:ascii="Helvetica" w:hAnsi="Helvetica" w:cs="Arial"/>
          <w:bCs/>
          <w:snapToGrid w:val="0"/>
          <w:sz w:val="22"/>
          <w:szCs w:val="18"/>
        </w:rPr>
        <w:tab/>
      </w:r>
      <w:r>
        <w:rPr>
          <w:rFonts w:ascii="Helvetica" w:hAnsi="Helvetica" w:cs="Arial"/>
          <w:bCs/>
          <w:snapToGrid w:val="0"/>
          <w:sz w:val="22"/>
          <w:szCs w:val="18"/>
        </w:rPr>
        <w:tab/>
      </w:r>
    </w:p>
    <w:p w14:paraId="58213711" w14:textId="366058EA" w:rsidR="00D054F9" w:rsidRPr="009644BA" w:rsidRDefault="00D054F9" w:rsidP="004A0D49">
      <w:pPr>
        <w:widowControl w:val="0"/>
        <w:ind w:left="708"/>
        <w:rPr>
          <w:rFonts w:ascii="Helvetica" w:hAnsi="Helvetica" w:cs="Arial"/>
          <w:bCs/>
          <w:snapToGrid w:val="0"/>
          <w:sz w:val="22"/>
          <w:szCs w:val="18"/>
        </w:rPr>
      </w:pPr>
      <w:r w:rsidRPr="009644BA">
        <w:rPr>
          <w:rFonts w:ascii="Helvetica" w:hAnsi="Helvetica" w:cs="Arial"/>
          <w:bCs/>
          <w:snapToGrid w:val="0"/>
          <w:sz w:val="22"/>
          <w:szCs w:val="18"/>
        </w:rPr>
        <w:t>1</w:t>
      </w:r>
      <w:r w:rsidR="00B85691">
        <w:rPr>
          <w:rFonts w:ascii="Helvetica" w:hAnsi="Helvetica" w:cs="Arial"/>
          <w:bCs/>
          <w:snapToGrid w:val="0"/>
          <w:sz w:val="22"/>
          <w:szCs w:val="18"/>
        </w:rPr>
        <w:t>3</w:t>
      </w:r>
      <w:r w:rsidRPr="009644BA">
        <w:rPr>
          <w:rFonts w:ascii="Helvetica" w:hAnsi="Helvetica" w:cs="Arial"/>
          <w:bCs/>
          <w:snapToGrid w:val="0"/>
          <w:sz w:val="22"/>
          <w:szCs w:val="18"/>
        </w:rPr>
        <w:t xml:space="preserve"> </w:t>
      </w:r>
      <w:r w:rsidR="00421527" w:rsidRPr="009644BA">
        <w:rPr>
          <w:rFonts w:ascii="Helvetica" w:hAnsi="Helvetica" w:cs="Arial"/>
          <w:bCs/>
          <w:snapToGrid w:val="0"/>
          <w:sz w:val="22"/>
          <w:szCs w:val="18"/>
        </w:rPr>
        <w:t>–</w:t>
      </w:r>
      <w:r w:rsidRPr="009644BA">
        <w:rPr>
          <w:rFonts w:ascii="Helvetica" w:hAnsi="Helvetica" w:cs="Arial"/>
          <w:bCs/>
          <w:snapToGrid w:val="0"/>
          <w:sz w:val="22"/>
          <w:szCs w:val="18"/>
        </w:rPr>
        <w:t xml:space="preserve"> A</w:t>
      </w:r>
      <w:r w:rsidR="00421527" w:rsidRPr="009644BA">
        <w:rPr>
          <w:rFonts w:ascii="Helvetica" w:hAnsi="Helvetica" w:cs="Arial"/>
          <w:bCs/>
          <w:snapToGrid w:val="0"/>
          <w:sz w:val="22"/>
          <w:szCs w:val="18"/>
        </w:rPr>
        <w:t>ctividad de la entidad</w:t>
      </w:r>
      <w:r w:rsidRPr="009644BA">
        <w:rPr>
          <w:rFonts w:ascii="Helvetica" w:hAnsi="Helvetica" w:cs="Arial"/>
          <w:bCs/>
          <w:snapToGrid w:val="0"/>
          <w:sz w:val="22"/>
          <w:szCs w:val="18"/>
        </w:rPr>
        <w:t xml:space="preserve"> </w:t>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947C8F">
        <w:rPr>
          <w:rFonts w:ascii="Helvetica" w:hAnsi="Helvetica" w:cs="Arial"/>
          <w:bCs/>
          <w:snapToGrid w:val="0"/>
          <w:sz w:val="22"/>
          <w:szCs w:val="18"/>
        </w:rPr>
        <w:t>34</w:t>
      </w:r>
    </w:p>
    <w:p w14:paraId="0D4A5A80" w14:textId="77777777" w:rsidR="00D054F9" w:rsidRPr="009644BA" w:rsidRDefault="00D054F9" w:rsidP="004A0D49">
      <w:pPr>
        <w:widowControl w:val="0"/>
        <w:ind w:left="708"/>
        <w:rPr>
          <w:rFonts w:ascii="Helvetica" w:hAnsi="Helvetica" w:cs="Arial"/>
          <w:bCs/>
          <w:snapToGrid w:val="0"/>
          <w:sz w:val="22"/>
          <w:szCs w:val="18"/>
        </w:rPr>
      </w:pPr>
    </w:p>
    <w:p w14:paraId="2AE8B087" w14:textId="7E42D16E" w:rsidR="00D054F9" w:rsidRPr="00E20FD6" w:rsidRDefault="00D054F9" w:rsidP="004A0D49">
      <w:pPr>
        <w:widowControl w:val="0"/>
        <w:ind w:left="708"/>
        <w:rPr>
          <w:rFonts w:ascii="Helvetica" w:hAnsi="Helvetica" w:cs="Arial"/>
          <w:bCs/>
          <w:snapToGrid w:val="0"/>
          <w:sz w:val="22"/>
          <w:szCs w:val="18"/>
        </w:rPr>
      </w:pPr>
      <w:r w:rsidRPr="00E20FD6">
        <w:rPr>
          <w:rFonts w:ascii="Helvetica" w:hAnsi="Helvetica" w:cs="Arial"/>
          <w:bCs/>
          <w:snapToGrid w:val="0"/>
          <w:sz w:val="22"/>
          <w:szCs w:val="18"/>
        </w:rPr>
        <w:t>1</w:t>
      </w:r>
      <w:r w:rsidR="00B85691" w:rsidRPr="00E20FD6">
        <w:rPr>
          <w:rFonts w:ascii="Helvetica" w:hAnsi="Helvetica" w:cs="Arial"/>
          <w:bCs/>
          <w:snapToGrid w:val="0"/>
          <w:sz w:val="22"/>
          <w:szCs w:val="18"/>
        </w:rPr>
        <w:t>4</w:t>
      </w:r>
      <w:r w:rsidRPr="00E20FD6">
        <w:rPr>
          <w:rFonts w:ascii="Helvetica" w:hAnsi="Helvetica" w:cs="Arial"/>
          <w:bCs/>
          <w:snapToGrid w:val="0"/>
          <w:sz w:val="22"/>
          <w:szCs w:val="18"/>
        </w:rPr>
        <w:t xml:space="preserve"> </w:t>
      </w:r>
      <w:r w:rsidR="00421527" w:rsidRPr="00E20FD6">
        <w:rPr>
          <w:rFonts w:ascii="Helvetica" w:hAnsi="Helvetica" w:cs="Arial"/>
          <w:bCs/>
          <w:snapToGrid w:val="0"/>
          <w:sz w:val="22"/>
          <w:szCs w:val="18"/>
        </w:rPr>
        <w:t>–</w:t>
      </w:r>
      <w:r w:rsidRPr="00E20FD6">
        <w:rPr>
          <w:rFonts w:ascii="Helvetica" w:hAnsi="Helvetica" w:cs="Arial"/>
          <w:bCs/>
          <w:snapToGrid w:val="0"/>
          <w:sz w:val="22"/>
          <w:szCs w:val="18"/>
        </w:rPr>
        <w:t xml:space="preserve"> </w:t>
      </w:r>
      <w:r w:rsidR="00421527" w:rsidRPr="00E20FD6">
        <w:rPr>
          <w:rFonts w:ascii="Helvetica" w:hAnsi="Helvetica" w:cs="Arial"/>
          <w:bCs/>
          <w:snapToGrid w:val="0"/>
          <w:sz w:val="22"/>
          <w:szCs w:val="18"/>
        </w:rPr>
        <w:t>Operaciones con partes vinculantes</w:t>
      </w:r>
      <w:r w:rsidR="004A0D49" w:rsidRPr="00E20FD6">
        <w:rPr>
          <w:rFonts w:ascii="Helvetica" w:hAnsi="Helvetica" w:cs="Arial"/>
          <w:bCs/>
          <w:snapToGrid w:val="0"/>
          <w:sz w:val="22"/>
          <w:szCs w:val="18"/>
        </w:rPr>
        <w:tab/>
      </w:r>
      <w:r w:rsidR="004A0D49" w:rsidRPr="00E20FD6">
        <w:rPr>
          <w:rFonts w:ascii="Helvetica" w:hAnsi="Helvetica" w:cs="Arial"/>
          <w:bCs/>
          <w:snapToGrid w:val="0"/>
          <w:sz w:val="22"/>
          <w:szCs w:val="18"/>
        </w:rPr>
        <w:tab/>
      </w:r>
      <w:r w:rsidR="004A0D49" w:rsidRPr="00E20FD6">
        <w:rPr>
          <w:rFonts w:ascii="Helvetica" w:hAnsi="Helvetica" w:cs="Arial"/>
          <w:bCs/>
          <w:snapToGrid w:val="0"/>
          <w:sz w:val="22"/>
          <w:szCs w:val="18"/>
        </w:rPr>
        <w:tab/>
      </w:r>
      <w:r w:rsidR="004A0D49" w:rsidRPr="00E20FD6">
        <w:rPr>
          <w:rFonts w:ascii="Helvetica" w:hAnsi="Helvetica" w:cs="Arial"/>
          <w:bCs/>
          <w:snapToGrid w:val="0"/>
          <w:sz w:val="22"/>
          <w:szCs w:val="18"/>
        </w:rPr>
        <w:tab/>
      </w:r>
      <w:r w:rsidR="004A0D49" w:rsidRPr="00E20FD6">
        <w:rPr>
          <w:rFonts w:ascii="Helvetica" w:hAnsi="Helvetica" w:cs="Arial"/>
          <w:bCs/>
          <w:snapToGrid w:val="0"/>
          <w:sz w:val="22"/>
          <w:szCs w:val="18"/>
        </w:rPr>
        <w:tab/>
      </w:r>
      <w:r w:rsidR="004A0D49" w:rsidRPr="00E20FD6">
        <w:rPr>
          <w:rFonts w:ascii="Helvetica" w:hAnsi="Helvetica" w:cs="Arial"/>
          <w:bCs/>
          <w:snapToGrid w:val="0"/>
          <w:sz w:val="22"/>
          <w:szCs w:val="18"/>
        </w:rPr>
        <w:tab/>
      </w:r>
      <w:r w:rsidR="00E20FD6" w:rsidRPr="00E20FD6">
        <w:rPr>
          <w:rFonts w:ascii="Helvetica" w:hAnsi="Helvetica" w:cs="Arial"/>
          <w:bCs/>
          <w:snapToGrid w:val="0"/>
          <w:sz w:val="22"/>
          <w:szCs w:val="18"/>
        </w:rPr>
        <w:t>35</w:t>
      </w:r>
    </w:p>
    <w:p w14:paraId="07D3B52F" w14:textId="77777777" w:rsidR="00421527" w:rsidRPr="00E20FD6" w:rsidRDefault="00421527" w:rsidP="004A0D49">
      <w:pPr>
        <w:widowControl w:val="0"/>
        <w:ind w:left="708"/>
        <w:rPr>
          <w:rFonts w:ascii="Helvetica" w:hAnsi="Helvetica" w:cs="Arial"/>
          <w:bCs/>
          <w:snapToGrid w:val="0"/>
          <w:sz w:val="22"/>
          <w:szCs w:val="18"/>
        </w:rPr>
      </w:pPr>
    </w:p>
    <w:p w14:paraId="3BC8FF30" w14:textId="5530F791" w:rsidR="00D054F9" w:rsidRPr="00E20FD6" w:rsidRDefault="00D054F9" w:rsidP="004A0D49">
      <w:pPr>
        <w:widowControl w:val="0"/>
        <w:ind w:left="708"/>
        <w:rPr>
          <w:rFonts w:ascii="Helvetica" w:hAnsi="Helvetica" w:cs="Arial"/>
          <w:bCs/>
          <w:snapToGrid w:val="0"/>
          <w:sz w:val="22"/>
          <w:szCs w:val="18"/>
        </w:rPr>
      </w:pPr>
      <w:r w:rsidRPr="00E20FD6">
        <w:rPr>
          <w:rFonts w:ascii="Helvetica" w:hAnsi="Helvetica" w:cs="Arial"/>
          <w:bCs/>
          <w:snapToGrid w:val="0"/>
          <w:sz w:val="22"/>
          <w:szCs w:val="18"/>
        </w:rPr>
        <w:t>1</w:t>
      </w:r>
      <w:r w:rsidR="00B85691" w:rsidRPr="00E20FD6">
        <w:rPr>
          <w:rFonts w:ascii="Helvetica" w:hAnsi="Helvetica" w:cs="Arial"/>
          <w:bCs/>
          <w:snapToGrid w:val="0"/>
          <w:sz w:val="22"/>
          <w:szCs w:val="18"/>
        </w:rPr>
        <w:t>5</w:t>
      </w:r>
      <w:r w:rsidRPr="00E20FD6">
        <w:rPr>
          <w:rFonts w:ascii="Helvetica" w:hAnsi="Helvetica" w:cs="Arial"/>
          <w:bCs/>
          <w:snapToGrid w:val="0"/>
          <w:sz w:val="22"/>
          <w:szCs w:val="18"/>
        </w:rPr>
        <w:t xml:space="preserve"> </w:t>
      </w:r>
      <w:r w:rsidR="00421527" w:rsidRPr="00E20FD6">
        <w:rPr>
          <w:rFonts w:ascii="Helvetica" w:hAnsi="Helvetica" w:cs="Arial"/>
          <w:bCs/>
          <w:snapToGrid w:val="0"/>
          <w:sz w:val="22"/>
          <w:szCs w:val="18"/>
        </w:rPr>
        <w:t>–</w:t>
      </w:r>
      <w:r w:rsidRPr="00E20FD6">
        <w:rPr>
          <w:rFonts w:ascii="Helvetica" w:hAnsi="Helvetica" w:cs="Arial"/>
          <w:bCs/>
          <w:snapToGrid w:val="0"/>
          <w:sz w:val="22"/>
          <w:szCs w:val="18"/>
        </w:rPr>
        <w:t xml:space="preserve"> O</w:t>
      </w:r>
      <w:r w:rsidR="00421527" w:rsidRPr="00E20FD6">
        <w:rPr>
          <w:rFonts w:ascii="Helvetica" w:hAnsi="Helvetica" w:cs="Arial"/>
          <w:bCs/>
          <w:snapToGrid w:val="0"/>
          <w:sz w:val="22"/>
          <w:szCs w:val="18"/>
        </w:rPr>
        <w:t>tra información</w:t>
      </w:r>
      <w:r w:rsidR="004A0D49" w:rsidRPr="00E20FD6">
        <w:rPr>
          <w:rFonts w:ascii="Helvetica" w:hAnsi="Helvetica" w:cs="Arial"/>
          <w:bCs/>
          <w:snapToGrid w:val="0"/>
          <w:sz w:val="22"/>
          <w:szCs w:val="18"/>
        </w:rPr>
        <w:tab/>
      </w:r>
      <w:r w:rsidR="004A0D49" w:rsidRPr="00E20FD6">
        <w:rPr>
          <w:rFonts w:ascii="Helvetica" w:hAnsi="Helvetica" w:cs="Arial"/>
          <w:bCs/>
          <w:snapToGrid w:val="0"/>
          <w:sz w:val="22"/>
          <w:szCs w:val="18"/>
        </w:rPr>
        <w:tab/>
      </w:r>
      <w:r w:rsidR="004A0D49" w:rsidRPr="00E20FD6">
        <w:rPr>
          <w:rFonts w:ascii="Helvetica" w:hAnsi="Helvetica" w:cs="Arial"/>
          <w:bCs/>
          <w:snapToGrid w:val="0"/>
          <w:sz w:val="22"/>
          <w:szCs w:val="18"/>
        </w:rPr>
        <w:tab/>
      </w:r>
      <w:r w:rsidR="004A0D49" w:rsidRPr="00E20FD6">
        <w:rPr>
          <w:rFonts w:ascii="Helvetica" w:hAnsi="Helvetica" w:cs="Arial"/>
          <w:bCs/>
          <w:snapToGrid w:val="0"/>
          <w:sz w:val="22"/>
          <w:szCs w:val="18"/>
        </w:rPr>
        <w:tab/>
      </w:r>
      <w:r w:rsidR="004A0D49" w:rsidRPr="00E20FD6">
        <w:rPr>
          <w:rFonts w:ascii="Helvetica" w:hAnsi="Helvetica" w:cs="Arial"/>
          <w:bCs/>
          <w:snapToGrid w:val="0"/>
          <w:sz w:val="22"/>
          <w:szCs w:val="18"/>
        </w:rPr>
        <w:tab/>
      </w:r>
      <w:r w:rsidR="004A0D49" w:rsidRPr="00E20FD6">
        <w:rPr>
          <w:rFonts w:ascii="Helvetica" w:hAnsi="Helvetica" w:cs="Arial"/>
          <w:bCs/>
          <w:snapToGrid w:val="0"/>
          <w:sz w:val="22"/>
          <w:szCs w:val="18"/>
        </w:rPr>
        <w:tab/>
      </w:r>
      <w:r w:rsidR="004A0D49" w:rsidRPr="00E20FD6">
        <w:rPr>
          <w:rFonts w:ascii="Helvetica" w:hAnsi="Helvetica" w:cs="Arial"/>
          <w:bCs/>
          <w:snapToGrid w:val="0"/>
          <w:sz w:val="22"/>
          <w:szCs w:val="18"/>
        </w:rPr>
        <w:tab/>
      </w:r>
      <w:r w:rsidR="004A0D49" w:rsidRPr="00E20FD6">
        <w:rPr>
          <w:rFonts w:ascii="Helvetica" w:hAnsi="Helvetica" w:cs="Arial"/>
          <w:bCs/>
          <w:snapToGrid w:val="0"/>
          <w:sz w:val="22"/>
          <w:szCs w:val="18"/>
        </w:rPr>
        <w:tab/>
      </w:r>
      <w:r w:rsidR="004A0D49" w:rsidRPr="00E20FD6">
        <w:rPr>
          <w:rFonts w:ascii="Helvetica" w:hAnsi="Helvetica" w:cs="Arial"/>
          <w:bCs/>
          <w:snapToGrid w:val="0"/>
          <w:sz w:val="22"/>
          <w:szCs w:val="18"/>
        </w:rPr>
        <w:tab/>
      </w:r>
      <w:r w:rsidR="00E20FD6" w:rsidRPr="00E20FD6">
        <w:rPr>
          <w:rFonts w:ascii="Helvetica" w:hAnsi="Helvetica" w:cs="Arial"/>
          <w:bCs/>
          <w:snapToGrid w:val="0"/>
          <w:sz w:val="22"/>
          <w:szCs w:val="18"/>
        </w:rPr>
        <w:t>35</w:t>
      </w:r>
    </w:p>
    <w:p w14:paraId="28F2AD9B" w14:textId="77777777" w:rsidR="00D054F9" w:rsidRPr="00E20FD6" w:rsidRDefault="00D054F9" w:rsidP="004A0D49">
      <w:pPr>
        <w:widowControl w:val="0"/>
        <w:ind w:left="708"/>
        <w:rPr>
          <w:rFonts w:ascii="Helvetica" w:hAnsi="Helvetica" w:cs="Arial"/>
          <w:bCs/>
          <w:snapToGrid w:val="0"/>
          <w:sz w:val="22"/>
          <w:szCs w:val="18"/>
        </w:rPr>
      </w:pPr>
    </w:p>
    <w:p w14:paraId="00FACCA2" w14:textId="6CCE3D1A" w:rsidR="00D054F9" w:rsidRPr="009644BA" w:rsidRDefault="00D054F9" w:rsidP="004A0D49">
      <w:pPr>
        <w:widowControl w:val="0"/>
        <w:ind w:left="708"/>
        <w:rPr>
          <w:rFonts w:ascii="Helvetica" w:hAnsi="Helvetica" w:cs="Arial"/>
          <w:bCs/>
          <w:snapToGrid w:val="0"/>
          <w:sz w:val="22"/>
          <w:szCs w:val="18"/>
        </w:rPr>
      </w:pPr>
      <w:r w:rsidRPr="00E20FD6">
        <w:rPr>
          <w:rFonts w:ascii="Helvetica" w:hAnsi="Helvetica" w:cs="Arial"/>
          <w:bCs/>
          <w:snapToGrid w:val="0"/>
          <w:sz w:val="22"/>
          <w:szCs w:val="18"/>
        </w:rPr>
        <w:t>1</w:t>
      </w:r>
      <w:r w:rsidR="00B85691" w:rsidRPr="00E20FD6">
        <w:rPr>
          <w:rFonts w:ascii="Helvetica" w:hAnsi="Helvetica" w:cs="Arial"/>
          <w:bCs/>
          <w:snapToGrid w:val="0"/>
          <w:sz w:val="22"/>
          <w:szCs w:val="18"/>
        </w:rPr>
        <w:t>6</w:t>
      </w:r>
      <w:r w:rsidRPr="00E20FD6">
        <w:rPr>
          <w:rFonts w:ascii="Helvetica" w:hAnsi="Helvetica" w:cs="Arial"/>
          <w:bCs/>
          <w:snapToGrid w:val="0"/>
          <w:sz w:val="22"/>
          <w:szCs w:val="18"/>
        </w:rPr>
        <w:t xml:space="preserve"> </w:t>
      </w:r>
      <w:r w:rsidR="004A0D49" w:rsidRPr="00E20FD6">
        <w:rPr>
          <w:rFonts w:ascii="Helvetica" w:hAnsi="Helvetica" w:cs="Arial"/>
          <w:bCs/>
          <w:snapToGrid w:val="0"/>
          <w:sz w:val="22"/>
          <w:szCs w:val="18"/>
        </w:rPr>
        <w:t>–</w:t>
      </w:r>
      <w:r w:rsidRPr="00E20FD6">
        <w:rPr>
          <w:rFonts w:ascii="Helvetica" w:hAnsi="Helvetica" w:cs="Arial"/>
          <w:bCs/>
          <w:snapToGrid w:val="0"/>
          <w:sz w:val="22"/>
          <w:szCs w:val="18"/>
        </w:rPr>
        <w:t xml:space="preserve"> I</w:t>
      </w:r>
      <w:r w:rsidR="009644BA" w:rsidRPr="00E20FD6">
        <w:rPr>
          <w:rFonts w:ascii="Helvetica" w:hAnsi="Helvetica" w:cs="Arial"/>
          <w:bCs/>
          <w:snapToGrid w:val="0"/>
          <w:sz w:val="22"/>
          <w:szCs w:val="18"/>
        </w:rPr>
        <w:t>nventario</w:t>
      </w:r>
      <w:r w:rsidR="004A0D49" w:rsidRPr="00E20FD6">
        <w:rPr>
          <w:rFonts w:ascii="Helvetica" w:hAnsi="Helvetica" w:cs="Arial"/>
          <w:bCs/>
          <w:snapToGrid w:val="0"/>
          <w:sz w:val="22"/>
          <w:szCs w:val="18"/>
        </w:rPr>
        <w:tab/>
      </w:r>
      <w:r w:rsidR="004A0D49" w:rsidRPr="00E20FD6">
        <w:rPr>
          <w:rFonts w:ascii="Helvetica" w:hAnsi="Helvetica" w:cs="Arial"/>
          <w:bCs/>
          <w:snapToGrid w:val="0"/>
          <w:sz w:val="22"/>
          <w:szCs w:val="18"/>
        </w:rPr>
        <w:tab/>
      </w:r>
      <w:r w:rsidR="004A0D49" w:rsidRPr="00E20FD6">
        <w:rPr>
          <w:rFonts w:ascii="Helvetica" w:hAnsi="Helvetica" w:cs="Arial"/>
          <w:bCs/>
          <w:snapToGrid w:val="0"/>
          <w:sz w:val="22"/>
          <w:szCs w:val="18"/>
        </w:rPr>
        <w:tab/>
      </w:r>
      <w:r w:rsidR="004A0D49" w:rsidRPr="00E20FD6">
        <w:rPr>
          <w:rFonts w:ascii="Helvetica" w:hAnsi="Helvetica" w:cs="Arial"/>
          <w:bCs/>
          <w:snapToGrid w:val="0"/>
          <w:sz w:val="22"/>
          <w:szCs w:val="18"/>
        </w:rPr>
        <w:tab/>
      </w:r>
      <w:r w:rsidR="004A0D49" w:rsidRPr="00E20FD6">
        <w:rPr>
          <w:rFonts w:ascii="Helvetica" w:hAnsi="Helvetica" w:cs="Arial"/>
          <w:bCs/>
          <w:snapToGrid w:val="0"/>
          <w:sz w:val="22"/>
          <w:szCs w:val="18"/>
        </w:rPr>
        <w:tab/>
      </w:r>
      <w:r w:rsidR="004A0D49" w:rsidRPr="00E20FD6">
        <w:rPr>
          <w:rFonts w:ascii="Helvetica" w:hAnsi="Helvetica" w:cs="Arial"/>
          <w:bCs/>
          <w:snapToGrid w:val="0"/>
          <w:sz w:val="22"/>
          <w:szCs w:val="18"/>
        </w:rPr>
        <w:tab/>
      </w:r>
      <w:r w:rsidR="004A0D49" w:rsidRPr="00E20FD6">
        <w:rPr>
          <w:rFonts w:ascii="Helvetica" w:hAnsi="Helvetica" w:cs="Arial"/>
          <w:bCs/>
          <w:snapToGrid w:val="0"/>
          <w:sz w:val="22"/>
          <w:szCs w:val="18"/>
        </w:rPr>
        <w:tab/>
      </w:r>
      <w:r w:rsidR="004A0D49" w:rsidRPr="00E20FD6">
        <w:rPr>
          <w:rFonts w:ascii="Helvetica" w:hAnsi="Helvetica" w:cs="Arial"/>
          <w:bCs/>
          <w:snapToGrid w:val="0"/>
          <w:sz w:val="22"/>
          <w:szCs w:val="18"/>
        </w:rPr>
        <w:tab/>
      </w:r>
      <w:r w:rsidR="004A0D49" w:rsidRPr="00E20FD6">
        <w:rPr>
          <w:rFonts w:ascii="Helvetica" w:hAnsi="Helvetica" w:cs="Arial"/>
          <w:bCs/>
          <w:snapToGrid w:val="0"/>
          <w:sz w:val="22"/>
          <w:szCs w:val="18"/>
        </w:rPr>
        <w:tab/>
      </w:r>
      <w:r w:rsidR="00E20FD6" w:rsidRPr="00E20FD6">
        <w:rPr>
          <w:rFonts w:ascii="Helvetica" w:hAnsi="Helvetica" w:cs="Arial"/>
          <w:bCs/>
          <w:snapToGrid w:val="0"/>
          <w:sz w:val="22"/>
          <w:szCs w:val="18"/>
        </w:rPr>
        <w:t>36</w:t>
      </w:r>
    </w:p>
    <w:p w14:paraId="3CD4FCCB" w14:textId="77777777" w:rsidR="00406E1D" w:rsidRDefault="00D054F9" w:rsidP="00D054F9">
      <w:pPr>
        <w:widowControl w:val="0"/>
        <w:rPr>
          <w:rFonts w:ascii="Helvetica" w:hAnsi="Helvetica" w:cs="Arial"/>
          <w:bCs/>
          <w:snapToGrid w:val="0"/>
          <w:sz w:val="24"/>
          <w:u w:val="single"/>
        </w:rPr>
      </w:pPr>
      <w:r w:rsidRPr="009644BA">
        <w:rPr>
          <w:rFonts w:ascii="Helvetica" w:hAnsi="Helvetica" w:cs="Arial"/>
          <w:bCs/>
          <w:snapToGrid w:val="0"/>
          <w:sz w:val="24"/>
          <w:u w:val="single"/>
        </w:rPr>
        <w:br w:type="page"/>
      </w:r>
    </w:p>
    <w:p w14:paraId="6C8B69B6" w14:textId="2D6F9F2A" w:rsidR="00D054F9" w:rsidRPr="009E6DF8" w:rsidRDefault="00D054F9" w:rsidP="00555E66">
      <w:pPr>
        <w:pStyle w:val="Prrafodelista"/>
        <w:widowControl w:val="0"/>
        <w:numPr>
          <w:ilvl w:val="0"/>
          <w:numId w:val="7"/>
        </w:numPr>
        <w:rPr>
          <w:rFonts w:ascii="Helvetica" w:hAnsi="Helvetica" w:cs="Arial"/>
          <w:snapToGrid w:val="0"/>
          <w:sz w:val="24"/>
          <w:u w:val="single"/>
        </w:rPr>
      </w:pPr>
      <w:r w:rsidRPr="009E6DF8">
        <w:rPr>
          <w:rFonts w:ascii="Helvetica" w:hAnsi="Helvetica" w:cs="Arial"/>
          <w:b/>
          <w:snapToGrid w:val="0"/>
          <w:sz w:val="24"/>
          <w:u w:val="single"/>
        </w:rPr>
        <w:lastRenderedPageBreak/>
        <w:t>ACTIVIDAD DE LA ENTIDAD</w:t>
      </w:r>
    </w:p>
    <w:p w14:paraId="3B635823" w14:textId="77777777" w:rsidR="00D054F9" w:rsidRPr="009644BA" w:rsidRDefault="00D054F9" w:rsidP="00D054F9">
      <w:pPr>
        <w:widowControl w:val="0"/>
        <w:rPr>
          <w:rFonts w:ascii="Helvetica" w:hAnsi="Helvetica" w:cs="Arial"/>
          <w:snapToGrid w:val="0"/>
        </w:rPr>
      </w:pPr>
    </w:p>
    <w:p w14:paraId="42E6561E" w14:textId="747B899B" w:rsidR="00D054F9" w:rsidRPr="009644BA" w:rsidRDefault="00D054F9" w:rsidP="00CC350C">
      <w:pPr>
        <w:widowControl w:val="0"/>
        <w:jc w:val="both"/>
        <w:rPr>
          <w:rFonts w:ascii="Helvetica" w:hAnsi="Helvetica" w:cs="Arial"/>
          <w:snapToGrid w:val="0"/>
        </w:rPr>
      </w:pPr>
      <w:r w:rsidRPr="00B53852">
        <w:rPr>
          <w:rFonts w:ascii="Helvetica" w:hAnsi="Helvetica" w:cs="Arial"/>
          <w:snapToGrid w:val="0"/>
          <w:sz w:val="22"/>
          <w:szCs w:val="22"/>
        </w:rPr>
        <w:tab/>
      </w:r>
      <w:r w:rsidR="00406E1D">
        <w:rPr>
          <w:rFonts w:ascii="Helvetica" w:hAnsi="Helvetica" w:cs="Arial"/>
          <w:snapToGrid w:val="0"/>
          <w:sz w:val="22"/>
          <w:szCs w:val="22"/>
        </w:rPr>
        <w:t xml:space="preserve">El Ilustre Colegio Oficial de </w:t>
      </w:r>
      <w:r w:rsidR="00406E1D" w:rsidRPr="000C5877">
        <w:rPr>
          <w:rFonts w:ascii="Helvetica" w:hAnsi="Helvetica" w:cs="Arial"/>
          <w:snapToGrid w:val="0"/>
          <w:sz w:val="22"/>
          <w:szCs w:val="22"/>
        </w:rPr>
        <w:t xml:space="preserve">Farmacéuticos de Las Palmas es una </w:t>
      </w:r>
      <w:r w:rsidR="00E62F69" w:rsidRPr="000C5877">
        <w:rPr>
          <w:rFonts w:ascii="Helvetica" w:hAnsi="Helvetica" w:cs="Arial"/>
          <w:snapToGrid w:val="0"/>
          <w:sz w:val="22"/>
          <w:szCs w:val="22"/>
        </w:rPr>
        <w:t>C</w:t>
      </w:r>
      <w:r w:rsidR="00406E1D" w:rsidRPr="000C5877">
        <w:rPr>
          <w:rFonts w:ascii="Helvetica" w:hAnsi="Helvetica" w:cs="Arial"/>
          <w:snapToGrid w:val="0"/>
          <w:sz w:val="22"/>
          <w:szCs w:val="22"/>
        </w:rPr>
        <w:t xml:space="preserve">orporación de </w:t>
      </w:r>
      <w:r w:rsidR="00E62F69" w:rsidRPr="000C5877">
        <w:rPr>
          <w:rFonts w:ascii="Helvetica" w:hAnsi="Helvetica" w:cs="Arial"/>
          <w:snapToGrid w:val="0"/>
          <w:sz w:val="22"/>
          <w:szCs w:val="22"/>
        </w:rPr>
        <w:t>D</w:t>
      </w:r>
      <w:r w:rsidR="00406E1D" w:rsidRPr="000C5877">
        <w:rPr>
          <w:rFonts w:ascii="Helvetica" w:hAnsi="Helvetica" w:cs="Arial"/>
          <w:snapToGrid w:val="0"/>
          <w:sz w:val="22"/>
          <w:szCs w:val="22"/>
        </w:rPr>
        <w:t xml:space="preserve">erecho </w:t>
      </w:r>
      <w:r w:rsidR="00E62F69" w:rsidRPr="000C5877">
        <w:rPr>
          <w:rFonts w:ascii="Helvetica" w:hAnsi="Helvetica" w:cs="Arial"/>
          <w:snapToGrid w:val="0"/>
          <w:sz w:val="22"/>
          <w:szCs w:val="22"/>
        </w:rPr>
        <w:t>P</w:t>
      </w:r>
      <w:r w:rsidR="00406E1D" w:rsidRPr="000C5877">
        <w:rPr>
          <w:rFonts w:ascii="Helvetica" w:hAnsi="Helvetica" w:cs="Arial"/>
          <w:snapToGrid w:val="0"/>
          <w:sz w:val="22"/>
          <w:szCs w:val="22"/>
        </w:rPr>
        <w:t>úblico, reconocida y amparada por el artículo 36 de la Constitución, con personalidad jurídica propia y autonomía estatutaria, dentro del respeto a las leyes. T</w:t>
      </w:r>
      <w:r w:rsidRPr="000C5877">
        <w:rPr>
          <w:rFonts w:ascii="Helvetica" w:hAnsi="Helvetica" w:cs="Arial"/>
          <w:snapToGrid w:val="0"/>
          <w:sz w:val="22"/>
          <w:szCs w:val="22"/>
        </w:rPr>
        <w:t xml:space="preserve">iene su domicilio social y fiscal en </w:t>
      </w:r>
      <w:r w:rsidR="00E62F69" w:rsidRPr="000C5877">
        <w:rPr>
          <w:rFonts w:ascii="Helvetica" w:hAnsi="Helvetica" w:cs="Arial"/>
          <w:snapToGrid w:val="0"/>
          <w:sz w:val="22"/>
          <w:szCs w:val="22"/>
        </w:rPr>
        <w:t xml:space="preserve">la </w:t>
      </w:r>
      <w:r w:rsidR="00CC350C" w:rsidRPr="000C5877">
        <w:rPr>
          <w:rFonts w:ascii="Helvetica" w:hAnsi="Helvetica" w:cs="Arial"/>
          <w:snapToGrid w:val="0"/>
          <w:sz w:val="22"/>
          <w:szCs w:val="22"/>
        </w:rPr>
        <w:t>Plaza Santa Ana 5</w:t>
      </w:r>
      <w:r w:rsidR="000C5877" w:rsidRPr="000C5877">
        <w:rPr>
          <w:rFonts w:ascii="Helvetica" w:hAnsi="Helvetica" w:cs="Arial"/>
          <w:snapToGrid w:val="0"/>
          <w:sz w:val="22"/>
          <w:szCs w:val="22"/>
        </w:rPr>
        <w:t>, estando en trámite el cambio a la Avenida Alcalde José Ramírez Bethencourt 7.</w:t>
      </w:r>
    </w:p>
    <w:p w14:paraId="42679C20" w14:textId="77777777" w:rsidR="00D054F9" w:rsidRPr="009644BA" w:rsidRDefault="00D054F9" w:rsidP="00D054F9">
      <w:pPr>
        <w:widowControl w:val="0"/>
        <w:rPr>
          <w:rFonts w:ascii="Helvetica" w:hAnsi="Helvetica" w:cs="Arial"/>
          <w:snapToGrid w:val="0"/>
        </w:rPr>
      </w:pPr>
    </w:p>
    <w:p w14:paraId="1BDD4B06" w14:textId="747CDD21" w:rsidR="00D054F9" w:rsidRPr="00B53852" w:rsidRDefault="00E62F69" w:rsidP="00D054F9">
      <w:pPr>
        <w:widowControl w:val="0"/>
        <w:rPr>
          <w:rFonts w:ascii="Helvetica" w:hAnsi="Helvetica" w:cs="Arial"/>
          <w:snapToGrid w:val="0"/>
          <w:sz w:val="22"/>
          <w:szCs w:val="22"/>
        </w:rPr>
      </w:pPr>
      <w:r>
        <w:rPr>
          <w:rFonts w:ascii="Helvetica" w:hAnsi="Helvetica" w:cs="Arial"/>
          <w:snapToGrid w:val="0"/>
          <w:sz w:val="22"/>
          <w:szCs w:val="22"/>
        </w:rPr>
        <w:t>Los fines del Colegio según el artículo 4 de sus vigentes Estatutos son:</w:t>
      </w:r>
    </w:p>
    <w:p w14:paraId="1393DF07" w14:textId="77777777" w:rsidR="00D054F9" w:rsidRPr="00B53852" w:rsidRDefault="00D054F9" w:rsidP="00D054F9">
      <w:pPr>
        <w:widowControl w:val="0"/>
        <w:rPr>
          <w:rFonts w:ascii="Helvetica" w:hAnsi="Helvetica" w:cs="Arial"/>
          <w:snapToGrid w:val="0"/>
          <w:sz w:val="22"/>
          <w:szCs w:val="22"/>
        </w:rPr>
      </w:pPr>
    </w:p>
    <w:p w14:paraId="2ADFCBB6" w14:textId="72552C1F" w:rsidR="003F165B" w:rsidRDefault="003F165B" w:rsidP="00555E66">
      <w:pPr>
        <w:widowControl w:val="0"/>
        <w:numPr>
          <w:ilvl w:val="0"/>
          <w:numId w:val="5"/>
        </w:numPr>
        <w:spacing w:line="240" w:lineRule="atLeast"/>
        <w:ind w:left="284" w:hanging="284"/>
        <w:jc w:val="both"/>
        <w:rPr>
          <w:rFonts w:ascii="Helvetica" w:hAnsi="Helvetica" w:cs="Arial"/>
          <w:snapToGrid w:val="0"/>
          <w:sz w:val="22"/>
          <w:szCs w:val="22"/>
        </w:rPr>
      </w:pPr>
      <w:r w:rsidRPr="00B53852">
        <w:rPr>
          <w:rFonts w:ascii="Helvetica" w:hAnsi="Helvetica" w:cs="Arial"/>
          <w:snapToGrid w:val="0"/>
          <w:sz w:val="22"/>
          <w:szCs w:val="22"/>
        </w:rPr>
        <w:t>Regular y ordenar, en el marco de las leyes y en el ámbito de sus competencias, el ejercicio de la profesión, en sus distintas modalidades.</w:t>
      </w:r>
    </w:p>
    <w:p w14:paraId="488A8C7C" w14:textId="77777777" w:rsidR="00B53852" w:rsidRPr="00B53852" w:rsidRDefault="00B53852" w:rsidP="00B53852">
      <w:pPr>
        <w:widowControl w:val="0"/>
        <w:spacing w:line="240" w:lineRule="atLeast"/>
        <w:ind w:left="284"/>
        <w:jc w:val="both"/>
        <w:rPr>
          <w:rFonts w:ascii="Helvetica" w:hAnsi="Helvetica" w:cs="Arial"/>
          <w:snapToGrid w:val="0"/>
          <w:sz w:val="22"/>
          <w:szCs w:val="22"/>
        </w:rPr>
      </w:pPr>
    </w:p>
    <w:p w14:paraId="6696D97C" w14:textId="0F7E3285" w:rsidR="003F165B" w:rsidRDefault="003F165B" w:rsidP="00555E66">
      <w:pPr>
        <w:widowControl w:val="0"/>
        <w:numPr>
          <w:ilvl w:val="0"/>
          <w:numId w:val="5"/>
        </w:numPr>
        <w:spacing w:line="240" w:lineRule="atLeast"/>
        <w:ind w:left="284" w:hanging="284"/>
        <w:jc w:val="both"/>
        <w:rPr>
          <w:rFonts w:ascii="Helvetica" w:hAnsi="Helvetica" w:cs="Arial"/>
          <w:snapToGrid w:val="0"/>
          <w:sz w:val="22"/>
          <w:szCs w:val="22"/>
        </w:rPr>
      </w:pPr>
      <w:r w:rsidRPr="00B53852">
        <w:rPr>
          <w:rFonts w:ascii="Helvetica" w:hAnsi="Helvetica" w:cs="Arial"/>
          <w:snapToGrid w:val="0"/>
          <w:sz w:val="22"/>
          <w:szCs w:val="22"/>
        </w:rPr>
        <w:t>Colaborar con las Administraciones Públicas en el diseño y ordenación de la política sanitaria, al objeto de hacer efectivo el derecho a la salud, proclamado en la Constitución.</w:t>
      </w:r>
    </w:p>
    <w:p w14:paraId="7764D53B" w14:textId="77777777" w:rsidR="00B53852" w:rsidRPr="00B53852" w:rsidRDefault="00B53852" w:rsidP="00B53852">
      <w:pPr>
        <w:widowControl w:val="0"/>
        <w:spacing w:line="240" w:lineRule="atLeast"/>
        <w:ind w:left="284"/>
        <w:jc w:val="both"/>
        <w:rPr>
          <w:rFonts w:ascii="Helvetica" w:hAnsi="Helvetica" w:cs="Arial"/>
          <w:snapToGrid w:val="0"/>
          <w:sz w:val="22"/>
          <w:szCs w:val="22"/>
        </w:rPr>
      </w:pPr>
    </w:p>
    <w:p w14:paraId="4422581E" w14:textId="5F10212E" w:rsidR="003F165B" w:rsidRDefault="003F165B" w:rsidP="00555E66">
      <w:pPr>
        <w:widowControl w:val="0"/>
        <w:numPr>
          <w:ilvl w:val="0"/>
          <w:numId w:val="5"/>
        </w:numPr>
        <w:spacing w:line="240" w:lineRule="atLeast"/>
        <w:ind w:left="284" w:hanging="284"/>
        <w:jc w:val="both"/>
        <w:rPr>
          <w:rFonts w:ascii="Helvetica" w:hAnsi="Helvetica" w:cs="Arial"/>
          <w:snapToGrid w:val="0"/>
          <w:sz w:val="22"/>
          <w:szCs w:val="22"/>
        </w:rPr>
      </w:pPr>
      <w:r w:rsidRPr="00B53852">
        <w:rPr>
          <w:rFonts w:ascii="Helvetica" w:hAnsi="Helvetica" w:cs="Arial"/>
          <w:snapToGrid w:val="0"/>
          <w:sz w:val="22"/>
          <w:szCs w:val="22"/>
        </w:rPr>
        <w:t>Asegurar que la actividad de sus colegiados o de cualesquiera otros farmacéuticos sobre los que pudiera corresponderle alguna competencia, se someta tanto a las normas deontológicas como a las disposiciones legales y estatutarias que afecten a la profesión, estando facultado para realizar ante las Instituciones y Entidades, cuantas investigaciones considere oportunas para conseguir dichos fines.</w:t>
      </w:r>
    </w:p>
    <w:p w14:paraId="08D5BC4E" w14:textId="77777777" w:rsidR="00B53852" w:rsidRPr="00B53852" w:rsidRDefault="00B53852" w:rsidP="00B53852">
      <w:pPr>
        <w:widowControl w:val="0"/>
        <w:spacing w:line="240" w:lineRule="atLeast"/>
        <w:ind w:left="284"/>
        <w:jc w:val="both"/>
        <w:rPr>
          <w:rFonts w:ascii="Helvetica" w:hAnsi="Helvetica" w:cs="Arial"/>
          <w:snapToGrid w:val="0"/>
          <w:sz w:val="22"/>
          <w:szCs w:val="22"/>
        </w:rPr>
      </w:pPr>
    </w:p>
    <w:p w14:paraId="749B4A37" w14:textId="33F72E13" w:rsidR="003F165B" w:rsidRDefault="003F165B" w:rsidP="00555E66">
      <w:pPr>
        <w:widowControl w:val="0"/>
        <w:numPr>
          <w:ilvl w:val="0"/>
          <w:numId w:val="5"/>
        </w:numPr>
        <w:ind w:left="284" w:hanging="284"/>
        <w:jc w:val="both"/>
        <w:rPr>
          <w:rFonts w:ascii="Helvetica" w:hAnsi="Helvetica" w:cs="Arial"/>
          <w:snapToGrid w:val="0"/>
          <w:sz w:val="22"/>
          <w:szCs w:val="22"/>
        </w:rPr>
      </w:pPr>
      <w:r w:rsidRPr="00B53852">
        <w:rPr>
          <w:rFonts w:ascii="Helvetica" w:hAnsi="Helvetica" w:cs="Arial"/>
          <w:snapToGrid w:val="0"/>
          <w:sz w:val="22"/>
          <w:szCs w:val="22"/>
        </w:rPr>
        <w:t>Exigir el cumplimiento de los horarios comunicados de apertura y cierre de las Oficinas de Farmacia. Controlar y regular así mismo los turnos de urgencia y los de vacaciones, entre aquellos que lo soliciten.</w:t>
      </w:r>
    </w:p>
    <w:p w14:paraId="2CAF605A" w14:textId="77777777" w:rsidR="00B53852" w:rsidRPr="00B53852" w:rsidRDefault="00B53852" w:rsidP="00B53852">
      <w:pPr>
        <w:widowControl w:val="0"/>
        <w:ind w:left="284"/>
        <w:jc w:val="both"/>
        <w:rPr>
          <w:rFonts w:ascii="Helvetica" w:hAnsi="Helvetica" w:cs="Arial"/>
          <w:snapToGrid w:val="0"/>
          <w:sz w:val="22"/>
          <w:szCs w:val="22"/>
        </w:rPr>
      </w:pPr>
    </w:p>
    <w:p w14:paraId="047B1F96" w14:textId="07DFF7F8" w:rsidR="003F165B" w:rsidRDefault="003F165B" w:rsidP="00555E66">
      <w:pPr>
        <w:widowControl w:val="0"/>
        <w:numPr>
          <w:ilvl w:val="0"/>
          <w:numId w:val="5"/>
        </w:numPr>
        <w:ind w:left="284" w:hanging="284"/>
        <w:jc w:val="both"/>
        <w:rPr>
          <w:rFonts w:ascii="Helvetica" w:hAnsi="Helvetica" w:cs="Arial"/>
          <w:snapToGrid w:val="0"/>
          <w:sz w:val="22"/>
          <w:szCs w:val="22"/>
        </w:rPr>
      </w:pPr>
      <w:r w:rsidRPr="00B53852">
        <w:rPr>
          <w:rFonts w:ascii="Helvetica" w:hAnsi="Helvetica" w:cs="Arial"/>
          <w:snapToGrid w:val="0"/>
          <w:sz w:val="22"/>
          <w:szCs w:val="22"/>
        </w:rPr>
        <w:t>Ejercer en materia de horarios, turnos, vacaciones, apertura, establecimiento, traslado, transmisión y cierre de Oficinas de Farmacia, las competencias que le sean atribuidas por la legislación o delegadas por la Administración, instruyendo, tramitando y resolviendo los correspondientes expedientes, de acuerdo con lo que disponga la Ley.</w:t>
      </w:r>
    </w:p>
    <w:p w14:paraId="3638969F" w14:textId="77777777" w:rsidR="00B53852" w:rsidRPr="00B53852" w:rsidRDefault="00B53852" w:rsidP="00B53852">
      <w:pPr>
        <w:widowControl w:val="0"/>
        <w:ind w:left="284"/>
        <w:jc w:val="both"/>
        <w:rPr>
          <w:rFonts w:ascii="Helvetica" w:hAnsi="Helvetica" w:cs="Arial"/>
          <w:snapToGrid w:val="0"/>
          <w:sz w:val="22"/>
          <w:szCs w:val="22"/>
        </w:rPr>
      </w:pPr>
    </w:p>
    <w:p w14:paraId="02777DDC" w14:textId="358E1BA0" w:rsidR="003F165B" w:rsidRDefault="003F165B" w:rsidP="00555E66">
      <w:pPr>
        <w:widowControl w:val="0"/>
        <w:numPr>
          <w:ilvl w:val="0"/>
          <w:numId w:val="5"/>
        </w:numPr>
        <w:ind w:left="284" w:hanging="284"/>
        <w:jc w:val="both"/>
        <w:rPr>
          <w:rFonts w:ascii="Helvetica" w:hAnsi="Helvetica" w:cs="Arial"/>
          <w:snapToGrid w:val="0"/>
          <w:sz w:val="22"/>
          <w:szCs w:val="22"/>
        </w:rPr>
      </w:pPr>
      <w:r w:rsidRPr="00B53852">
        <w:rPr>
          <w:rFonts w:ascii="Helvetica" w:hAnsi="Helvetica" w:cs="Arial"/>
          <w:snapToGrid w:val="0"/>
          <w:sz w:val="22"/>
          <w:szCs w:val="22"/>
        </w:rPr>
        <w:t>Estimular la promoción social, cultural, científica y laboral del profesional farmacéutico.</w:t>
      </w:r>
    </w:p>
    <w:p w14:paraId="27C6921C" w14:textId="77777777" w:rsidR="00B53852" w:rsidRPr="00B53852" w:rsidRDefault="00B53852" w:rsidP="00B53852">
      <w:pPr>
        <w:widowControl w:val="0"/>
        <w:ind w:left="284"/>
        <w:jc w:val="both"/>
        <w:rPr>
          <w:rFonts w:ascii="Helvetica" w:hAnsi="Helvetica" w:cs="Arial"/>
          <w:snapToGrid w:val="0"/>
          <w:sz w:val="22"/>
          <w:szCs w:val="22"/>
        </w:rPr>
      </w:pPr>
    </w:p>
    <w:p w14:paraId="3D241586" w14:textId="6294CA6B" w:rsidR="003F165B" w:rsidRDefault="003F165B" w:rsidP="00555E66">
      <w:pPr>
        <w:widowControl w:val="0"/>
        <w:numPr>
          <w:ilvl w:val="0"/>
          <w:numId w:val="5"/>
        </w:numPr>
        <w:ind w:left="284" w:hanging="284"/>
        <w:jc w:val="both"/>
        <w:rPr>
          <w:rFonts w:ascii="Helvetica" w:hAnsi="Helvetica" w:cs="Arial"/>
          <w:snapToGrid w:val="0"/>
          <w:sz w:val="22"/>
          <w:szCs w:val="22"/>
        </w:rPr>
      </w:pPr>
      <w:r w:rsidRPr="00B53852">
        <w:rPr>
          <w:rFonts w:ascii="Helvetica" w:hAnsi="Helvetica" w:cs="Arial"/>
          <w:snapToGrid w:val="0"/>
          <w:sz w:val="22"/>
          <w:szCs w:val="22"/>
        </w:rPr>
        <w:t>Establecer acuerdos de cooperación con otras Entidades, y crear bajo su tutela, o fuera de ella, las Instituciones o Asociaciones que considere convenientes, para facilitar la consecución de sus fines.</w:t>
      </w:r>
    </w:p>
    <w:p w14:paraId="01264E15" w14:textId="77777777" w:rsidR="00B53852" w:rsidRPr="00B53852" w:rsidRDefault="00B53852" w:rsidP="00B53852">
      <w:pPr>
        <w:widowControl w:val="0"/>
        <w:ind w:left="284"/>
        <w:jc w:val="both"/>
        <w:rPr>
          <w:rFonts w:ascii="Helvetica" w:hAnsi="Helvetica" w:cs="Arial"/>
          <w:snapToGrid w:val="0"/>
          <w:sz w:val="22"/>
          <w:szCs w:val="22"/>
        </w:rPr>
      </w:pPr>
    </w:p>
    <w:p w14:paraId="2C5A7CCA" w14:textId="70CF77C9" w:rsidR="003F165B" w:rsidRDefault="003F165B" w:rsidP="00555E66">
      <w:pPr>
        <w:widowControl w:val="0"/>
        <w:numPr>
          <w:ilvl w:val="0"/>
          <w:numId w:val="5"/>
        </w:numPr>
        <w:ind w:left="284" w:hanging="284"/>
        <w:jc w:val="both"/>
        <w:rPr>
          <w:rFonts w:ascii="Helvetica" w:hAnsi="Helvetica" w:cs="Arial"/>
          <w:snapToGrid w:val="0"/>
          <w:sz w:val="22"/>
          <w:szCs w:val="22"/>
        </w:rPr>
      </w:pPr>
      <w:r w:rsidRPr="00B53852">
        <w:rPr>
          <w:rFonts w:ascii="Helvetica" w:hAnsi="Helvetica" w:cs="Arial"/>
          <w:snapToGrid w:val="0"/>
          <w:sz w:val="22"/>
          <w:szCs w:val="22"/>
        </w:rPr>
        <w:t>Realizar todo tipo de cursillos, seminarios y cursos de especialización y de formación continuada para postgraduados.</w:t>
      </w:r>
    </w:p>
    <w:p w14:paraId="62333C15" w14:textId="77777777" w:rsidR="00B53852" w:rsidRPr="00B53852" w:rsidRDefault="00B53852" w:rsidP="00B53852">
      <w:pPr>
        <w:widowControl w:val="0"/>
        <w:ind w:left="284"/>
        <w:jc w:val="both"/>
        <w:rPr>
          <w:rFonts w:ascii="Helvetica" w:hAnsi="Helvetica" w:cs="Arial"/>
          <w:snapToGrid w:val="0"/>
          <w:sz w:val="22"/>
          <w:szCs w:val="22"/>
        </w:rPr>
      </w:pPr>
    </w:p>
    <w:p w14:paraId="26722A53" w14:textId="00352AD9" w:rsidR="003F165B" w:rsidRDefault="003F165B" w:rsidP="00555E66">
      <w:pPr>
        <w:widowControl w:val="0"/>
        <w:numPr>
          <w:ilvl w:val="0"/>
          <w:numId w:val="5"/>
        </w:numPr>
        <w:ind w:left="284" w:hanging="284"/>
        <w:jc w:val="both"/>
        <w:rPr>
          <w:rFonts w:ascii="Helvetica" w:hAnsi="Helvetica" w:cs="Arial"/>
          <w:snapToGrid w:val="0"/>
          <w:sz w:val="22"/>
          <w:szCs w:val="22"/>
        </w:rPr>
      </w:pPr>
      <w:r w:rsidRPr="00B53852">
        <w:rPr>
          <w:rFonts w:ascii="Helvetica" w:hAnsi="Helvetica" w:cs="Arial"/>
          <w:snapToGrid w:val="0"/>
          <w:sz w:val="22"/>
          <w:szCs w:val="22"/>
        </w:rPr>
        <w:t>Fomentar la investigación, pudiendo instalar laboratorios con fines docentes, formativos y para la práctica de cualquier tipo de trabajo profesional que le sea solicitado, siempre que no constituya una competencia hacia sus colegiados.</w:t>
      </w:r>
    </w:p>
    <w:p w14:paraId="12B97BCF" w14:textId="77777777" w:rsidR="00B53852" w:rsidRPr="00B53852" w:rsidRDefault="00B53852" w:rsidP="00B53852">
      <w:pPr>
        <w:widowControl w:val="0"/>
        <w:ind w:left="284"/>
        <w:jc w:val="both"/>
        <w:rPr>
          <w:rFonts w:ascii="Helvetica" w:hAnsi="Helvetica" w:cs="Arial"/>
          <w:snapToGrid w:val="0"/>
          <w:sz w:val="22"/>
          <w:szCs w:val="22"/>
        </w:rPr>
      </w:pPr>
    </w:p>
    <w:p w14:paraId="04CE7CEF" w14:textId="1888FE0C" w:rsidR="003F165B" w:rsidRDefault="003F165B" w:rsidP="00555E66">
      <w:pPr>
        <w:widowControl w:val="0"/>
        <w:numPr>
          <w:ilvl w:val="0"/>
          <w:numId w:val="5"/>
        </w:numPr>
        <w:ind w:left="284" w:hanging="284"/>
        <w:jc w:val="both"/>
        <w:rPr>
          <w:rFonts w:ascii="Helvetica" w:hAnsi="Helvetica" w:cs="Arial"/>
          <w:snapToGrid w:val="0"/>
          <w:sz w:val="22"/>
          <w:szCs w:val="22"/>
        </w:rPr>
      </w:pPr>
      <w:r w:rsidRPr="00B53852">
        <w:rPr>
          <w:rFonts w:ascii="Helvetica" w:hAnsi="Helvetica" w:cs="Arial"/>
          <w:snapToGrid w:val="0"/>
          <w:sz w:val="22"/>
          <w:szCs w:val="22"/>
        </w:rPr>
        <w:t>Organizar conferencias y adquirir y/o editar toda clase de publicaciones relacionadas con la actividad profesional, colegial, cultural o social.</w:t>
      </w:r>
    </w:p>
    <w:p w14:paraId="5A86CB61" w14:textId="77777777" w:rsidR="00B53852" w:rsidRPr="00B53852" w:rsidRDefault="00B53852" w:rsidP="00B53852">
      <w:pPr>
        <w:widowControl w:val="0"/>
        <w:ind w:left="284"/>
        <w:jc w:val="both"/>
        <w:rPr>
          <w:rFonts w:ascii="Helvetica" w:hAnsi="Helvetica" w:cs="Arial"/>
          <w:snapToGrid w:val="0"/>
          <w:sz w:val="22"/>
          <w:szCs w:val="22"/>
        </w:rPr>
      </w:pPr>
    </w:p>
    <w:p w14:paraId="009B9AF2" w14:textId="03A51EA2" w:rsidR="003F165B" w:rsidRDefault="003F165B" w:rsidP="00555E66">
      <w:pPr>
        <w:widowControl w:val="0"/>
        <w:numPr>
          <w:ilvl w:val="0"/>
          <w:numId w:val="5"/>
        </w:numPr>
        <w:ind w:left="284" w:hanging="284"/>
        <w:jc w:val="both"/>
        <w:rPr>
          <w:rFonts w:ascii="Helvetica" w:hAnsi="Helvetica" w:cs="Arial"/>
          <w:snapToGrid w:val="0"/>
          <w:sz w:val="22"/>
          <w:szCs w:val="22"/>
        </w:rPr>
      </w:pPr>
      <w:r w:rsidRPr="00B53852">
        <w:rPr>
          <w:rFonts w:ascii="Helvetica" w:hAnsi="Helvetica" w:cs="Arial"/>
          <w:snapToGrid w:val="0"/>
          <w:sz w:val="22"/>
          <w:szCs w:val="22"/>
        </w:rPr>
        <w:t>Ostentar, en el ámbito de su competencia, la defensa y representación de la profesión ante la Administración, Instituciones, Tribunales, Entidades y particulares, con legitimación para ser parte en cuantos litigios y causas afecten a los intereses profesionales y fines del Colegio, pudiendo otorgar poderes para su representación y defensa, de conformidad con las leyes.</w:t>
      </w:r>
    </w:p>
    <w:p w14:paraId="7094D3A9" w14:textId="180EAF6C" w:rsidR="00B53852" w:rsidRDefault="00B53852" w:rsidP="00B53852">
      <w:pPr>
        <w:widowControl w:val="0"/>
        <w:ind w:left="284"/>
        <w:jc w:val="both"/>
        <w:rPr>
          <w:rFonts w:ascii="Helvetica" w:hAnsi="Helvetica" w:cs="Arial"/>
          <w:snapToGrid w:val="0"/>
          <w:sz w:val="22"/>
          <w:szCs w:val="22"/>
        </w:rPr>
      </w:pPr>
    </w:p>
    <w:p w14:paraId="6C93D947" w14:textId="6D7A8F89" w:rsidR="003F165B" w:rsidRDefault="003F165B" w:rsidP="00555E66">
      <w:pPr>
        <w:widowControl w:val="0"/>
        <w:numPr>
          <w:ilvl w:val="0"/>
          <w:numId w:val="5"/>
        </w:numPr>
        <w:ind w:left="284" w:hanging="284"/>
        <w:jc w:val="both"/>
        <w:rPr>
          <w:rFonts w:ascii="Helvetica" w:hAnsi="Helvetica" w:cs="Arial"/>
          <w:snapToGrid w:val="0"/>
          <w:sz w:val="22"/>
          <w:szCs w:val="22"/>
        </w:rPr>
      </w:pPr>
      <w:r w:rsidRPr="00B53852">
        <w:rPr>
          <w:rFonts w:ascii="Helvetica" w:hAnsi="Helvetica" w:cs="Arial"/>
          <w:snapToGrid w:val="0"/>
          <w:sz w:val="22"/>
          <w:szCs w:val="22"/>
        </w:rPr>
        <w:t>Participar en los Órganos Consultivos y Comisiones de las Administraciones Públicas cuando estas se lo requieran, y siempre, cuando esté previsto en las leyes.</w:t>
      </w:r>
    </w:p>
    <w:p w14:paraId="11E1665F" w14:textId="77777777" w:rsidR="008506FB" w:rsidRDefault="008506FB" w:rsidP="008506FB">
      <w:pPr>
        <w:widowControl w:val="0"/>
        <w:jc w:val="both"/>
        <w:rPr>
          <w:rFonts w:ascii="Helvetica" w:hAnsi="Helvetica" w:cs="Arial"/>
          <w:snapToGrid w:val="0"/>
          <w:sz w:val="22"/>
          <w:szCs w:val="22"/>
        </w:rPr>
      </w:pPr>
    </w:p>
    <w:p w14:paraId="7F036ECD" w14:textId="3A143517" w:rsidR="003F165B" w:rsidRDefault="003F165B" w:rsidP="00555E66">
      <w:pPr>
        <w:widowControl w:val="0"/>
        <w:numPr>
          <w:ilvl w:val="0"/>
          <w:numId w:val="5"/>
        </w:numPr>
        <w:ind w:left="284" w:hanging="284"/>
        <w:jc w:val="both"/>
        <w:rPr>
          <w:rFonts w:ascii="Helvetica" w:hAnsi="Helvetica" w:cs="Arial"/>
          <w:snapToGrid w:val="0"/>
          <w:sz w:val="22"/>
          <w:szCs w:val="22"/>
        </w:rPr>
      </w:pPr>
      <w:r w:rsidRPr="00B53852">
        <w:rPr>
          <w:rFonts w:ascii="Helvetica" w:hAnsi="Helvetica" w:cs="Arial"/>
          <w:snapToGrid w:val="0"/>
          <w:sz w:val="22"/>
          <w:szCs w:val="22"/>
        </w:rPr>
        <w:lastRenderedPageBreak/>
        <w:t>Colaborar con las Administraciones y con los Juzgados y Tribunales, en la realización de estudios, emisión de informes y dictámenes, elaboración de estadísticas y otras actividades relacionadas con sus fines.</w:t>
      </w:r>
    </w:p>
    <w:p w14:paraId="34459969" w14:textId="77777777" w:rsidR="00B53852" w:rsidRPr="00B53852" w:rsidRDefault="00B53852" w:rsidP="00B53852">
      <w:pPr>
        <w:widowControl w:val="0"/>
        <w:ind w:left="284"/>
        <w:jc w:val="both"/>
        <w:rPr>
          <w:rFonts w:ascii="Helvetica" w:hAnsi="Helvetica" w:cs="Arial"/>
          <w:snapToGrid w:val="0"/>
          <w:sz w:val="22"/>
          <w:szCs w:val="22"/>
        </w:rPr>
      </w:pPr>
    </w:p>
    <w:p w14:paraId="41BEBD83" w14:textId="6D150CFF" w:rsidR="003F165B" w:rsidRDefault="003F165B" w:rsidP="00555E66">
      <w:pPr>
        <w:widowControl w:val="0"/>
        <w:numPr>
          <w:ilvl w:val="0"/>
          <w:numId w:val="5"/>
        </w:numPr>
        <w:ind w:left="284" w:hanging="284"/>
        <w:jc w:val="both"/>
        <w:rPr>
          <w:rFonts w:ascii="Helvetica" w:hAnsi="Helvetica" w:cs="Arial"/>
          <w:snapToGrid w:val="0"/>
          <w:sz w:val="22"/>
          <w:szCs w:val="22"/>
        </w:rPr>
      </w:pPr>
      <w:r w:rsidRPr="00B53852">
        <w:rPr>
          <w:rFonts w:ascii="Helvetica" w:hAnsi="Helvetica" w:cs="Arial"/>
          <w:snapToGrid w:val="0"/>
          <w:sz w:val="22"/>
          <w:szCs w:val="22"/>
        </w:rPr>
        <w:t>Participar en la elaboración de planes de estudios de los centros docentes relacionados con la profesión farmacéutica, colaborando con ellos en la formación de los futuros profesionales y en la actualización y perfeccionamiento científico de los postgraduados.</w:t>
      </w:r>
    </w:p>
    <w:p w14:paraId="5BA0922A" w14:textId="77777777" w:rsidR="00B53852" w:rsidRPr="00B53852" w:rsidRDefault="00B53852" w:rsidP="00B53852">
      <w:pPr>
        <w:widowControl w:val="0"/>
        <w:ind w:left="284"/>
        <w:jc w:val="both"/>
        <w:rPr>
          <w:rFonts w:ascii="Helvetica" w:hAnsi="Helvetica" w:cs="Arial"/>
          <w:snapToGrid w:val="0"/>
          <w:sz w:val="22"/>
          <w:szCs w:val="22"/>
        </w:rPr>
      </w:pPr>
    </w:p>
    <w:p w14:paraId="4D791AFD" w14:textId="794CDAB0" w:rsidR="003F165B" w:rsidRDefault="003F165B" w:rsidP="00555E66">
      <w:pPr>
        <w:widowControl w:val="0"/>
        <w:numPr>
          <w:ilvl w:val="0"/>
          <w:numId w:val="5"/>
        </w:numPr>
        <w:ind w:left="284" w:hanging="284"/>
        <w:jc w:val="both"/>
        <w:rPr>
          <w:rFonts w:ascii="Helvetica" w:hAnsi="Helvetica" w:cs="Arial"/>
          <w:snapToGrid w:val="0"/>
          <w:sz w:val="22"/>
          <w:szCs w:val="22"/>
        </w:rPr>
      </w:pPr>
      <w:r w:rsidRPr="00B53852">
        <w:rPr>
          <w:rFonts w:ascii="Helvetica" w:hAnsi="Helvetica" w:cs="Arial"/>
          <w:snapToGrid w:val="0"/>
          <w:sz w:val="22"/>
          <w:szCs w:val="22"/>
        </w:rPr>
        <w:t>Constituir Vocalías y Secciones en el seno del Colegio, para las distintas modalidades de ejercicio profesional.</w:t>
      </w:r>
    </w:p>
    <w:p w14:paraId="146E7898" w14:textId="77777777" w:rsidR="00B53852" w:rsidRPr="00B53852" w:rsidRDefault="00B53852" w:rsidP="00B53852">
      <w:pPr>
        <w:widowControl w:val="0"/>
        <w:ind w:left="284"/>
        <w:jc w:val="both"/>
        <w:rPr>
          <w:rFonts w:ascii="Helvetica" w:hAnsi="Helvetica" w:cs="Arial"/>
          <w:snapToGrid w:val="0"/>
          <w:sz w:val="22"/>
          <w:szCs w:val="22"/>
        </w:rPr>
      </w:pPr>
    </w:p>
    <w:p w14:paraId="3A0D31EE" w14:textId="517EABE1" w:rsidR="003F165B" w:rsidRDefault="003F165B" w:rsidP="00555E66">
      <w:pPr>
        <w:widowControl w:val="0"/>
        <w:numPr>
          <w:ilvl w:val="0"/>
          <w:numId w:val="5"/>
        </w:numPr>
        <w:ind w:left="284" w:hanging="284"/>
        <w:jc w:val="both"/>
        <w:rPr>
          <w:rFonts w:ascii="Helvetica" w:hAnsi="Helvetica" w:cs="Arial"/>
          <w:snapToGrid w:val="0"/>
          <w:sz w:val="22"/>
          <w:szCs w:val="22"/>
        </w:rPr>
      </w:pPr>
      <w:r w:rsidRPr="00B53852">
        <w:rPr>
          <w:rFonts w:ascii="Helvetica" w:hAnsi="Helvetica" w:cs="Arial"/>
          <w:snapToGrid w:val="0"/>
          <w:sz w:val="22"/>
          <w:szCs w:val="22"/>
        </w:rPr>
        <w:t>Ejercer la potestad disciplinaria y sancionadora sobre sus colegiados, cuando infrinjan los deberes profesionales, las normas deontológicas o las disposiciones legales y estatutarias reguladoras del ejercicio profesional, pudiendo imponer multas y sanciones. Igual potestad ostentará respecto de los farmacéuticos pertenecientes a otros Colegios, cuando desarrollen alguna actuación profesional en la provincia de Las Palmas. La ejecución de la sanción sólo se podrá realizar una vez sea firme en vía judicial.</w:t>
      </w:r>
    </w:p>
    <w:p w14:paraId="0394AA10" w14:textId="77777777" w:rsidR="00B53852" w:rsidRPr="00B53852" w:rsidRDefault="00B53852" w:rsidP="00B53852">
      <w:pPr>
        <w:widowControl w:val="0"/>
        <w:ind w:left="284"/>
        <w:jc w:val="both"/>
        <w:rPr>
          <w:rFonts w:ascii="Helvetica" w:hAnsi="Helvetica" w:cs="Arial"/>
          <w:snapToGrid w:val="0"/>
          <w:sz w:val="22"/>
          <w:szCs w:val="22"/>
        </w:rPr>
      </w:pPr>
    </w:p>
    <w:p w14:paraId="27413F05" w14:textId="2F8926E1" w:rsidR="003F165B" w:rsidRDefault="003F165B" w:rsidP="00555E66">
      <w:pPr>
        <w:widowControl w:val="0"/>
        <w:numPr>
          <w:ilvl w:val="0"/>
          <w:numId w:val="5"/>
        </w:numPr>
        <w:ind w:left="284" w:hanging="284"/>
        <w:jc w:val="both"/>
        <w:rPr>
          <w:rFonts w:ascii="Helvetica" w:hAnsi="Helvetica" w:cs="Arial"/>
          <w:snapToGrid w:val="0"/>
          <w:sz w:val="22"/>
          <w:szCs w:val="22"/>
        </w:rPr>
      </w:pPr>
      <w:r w:rsidRPr="00B53852">
        <w:rPr>
          <w:rFonts w:ascii="Helvetica" w:hAnsi="Helvetica" w:cs="Arial"/>
          <w:snapToGrid w:val="0"/>
          <w:sz w:val="22"/>
          <w:szCs w:val="22"/>
        </w:rPr>
        <w:t>Elaborar y aprobar sus propios presupuestos, fijando las cuotas ordinarias y extraordinarias, fijas o variables, así como las derramas que, en su caso, deban satisfacer sus colegiados y asociados.</w:t>
      </w:r>
    </w:p>
    <w:p w14:paraId="3BA55A1C" w14:textId="77777777" w:rsidR="00B53852" w:rsidRPr="00B53852" w:rsidRDefault="00B53852" w:rsidP="00B53852">
      <w:pPr>
        <w:widowControl w:val="0"/>
        <w:ind w:left="284"/>
        <w:jc w:val="both"/>
        <w:rPr>
          <w:rFonts w:ascii="Helvetica" w:hAnsi="Helvetica" w:cs="Arial"/>
          <w:snapToGrid w:val="0"/>
          <w:sz w:val="22"/>
          <w:szCs w:val="22"/>
        </w:rPr>
      </w:pPr>
    </w:p>
    <w:p w14:paraId="0D1B6834" w14:textId="740717C1" w:rsidR="003F165B" w:rsidRDefault="003F165B" w:rsidP="00555E66">
      <w:pPr>
        <w:widowControl w:val="0"/>
        <w:numPr>
          <w:ilvl w:val="0"/>
          <w:numId w:val="5"/>
        </w:numPr>
        <w:ind w:left="284" w:hanging="284"/>
        <w:jc w:val="both"/>
        <w:rPr>
          <w:rFonts w:ascii="Helvetica" w:hAnsi="Helvetica" w:cs="Arial"/>
          <w:snapToGrid w:val="0"/>
          <w:sz w:val="22"/>
          <w:szCs w:val="22"/>
        </w:rPr>
      </w:pPr>
      <w:r w:rsidRPr="00B53852">
        <w:rPr>
          <w:rFonts w:ascii="Helvetica" w:hAnsi="Helvetica" w:cs="Arial"/>
          <w:snapToGrid w:val="0"/>
          <w:sz w:val="22"/>
          <w:szCs w:val="22"/>
        </w:rPr>
        <w:t>Determinar las contraprestaciones pecuniarias que deban aportar las personas, físicas o jurídicas, que soliciten del Colegio algún tipo de servicios.</w:t>
      </w:r>
    </w:p>
    <w:p w14:paraId="4F273E2D" w14:textId="77777777" w:rsidR="00B53852" w:rsidRPr="00B53852" w:rsidRDefault="00B53852" w:rsidP="00B53852">
      <w:pPr>
        <w:widowControl w:val="0"/>
        <w:ind w:left="284"/>
        <w:jc w:val="both"/>
        <w:rPr>
          <w:rFonts w:ascii="Helvetica" w:hAnsi="Helvetica" w:cs="Arial"/>
          <w:snapToGrid w:val="0"/>
          <w:sz w:val="22"/>
          <w:szCs w:val="22"/>
        </w:rPr>
      </w:pPr>
    </w:p>
    <w:p w14:paraId="6F794E02" w14:textId="4BB5390F" w:rsidR="003F165B" w:rsidRDefault="003F165B" w:rsidP="00555E66">
      <w:pPr>
        <w:widowControl w:val="0"/>
        <w:numPr>
          <w:ilvl w:val="0"/>
          <w:numId w:val="5"/>
        </w:numPr>
        <w:ind w:left="284" w:hanging="284"/>
        <w:jc w:val="both"/>
        <w:rPr>
          <w:rFonts w:ascii="Helvetica" w:hAnsi="Helvetica" w:cs="Arial"/>
          <w:snapToGrid w:val="0"/>
          <w:sz w:val="22"/>
          <w:szCs w:val="22"/>
        </w:rPr>
      </w:pPr>
      <w:r w:rsidRPr="00B53852">
        <w:rPr>
          <w:rFonts w:ascii="Helvetica" w:hAnsi="Helvetica" w:cs="Arial"/>
          <w:snapToGrid w:val="0"/>
          <w:sz w:val="22"/>
          <w:szCs w:val="22"/>
        </w:rPr>
        <w:t>Intervenir, como mediador o árbitro, en los conflictos que por motivos profesionales puedan surgir entre los colegiados, o entre estos y terceros, cuando sea solicitada su mediación.</w:t>
      </w:r>
    </w:p>
    <w:p w14:paraId="025AE4C5" w14:textId="77777777" w:rsidR="00B53852" w:rsidRPr="00B53852" w:rsidRDefault="00B53852" w:rsidP="00B53852">
      <w:pPr>
        <w:widowControl w:val="0"/>
        <w:ind w:left="284"/>
        <w:jc w:val="both"/>
        <w:rPr>
          <w:rFonts w:ascii="Helvetica" w:hAnsi="Helvetica" w:cs="Arial"/>
          <w:snapToGrid w:val="0"/>
          <w:sz w:val="22"/>
          <w:szCs w:val="22"/>
        </w:rPr>
      </w:pPr>
    </w:p>
    <w:p w14:paraId="1BB288A2" w14:textId="34A3235D" w:rsidR="003F165B" w:rsidRDefault="003F165B" w:rsidP="00555E66">
      <w:pPr>
        <w:widowControl w:val="0"/>
        <w:numPr>
          <w:ilvl w:val="0"/>
          <w:numId w:val="5"/>
        </w:numPr>
        <w:ind w:left="284" w:hanging="284"/>
        <w:jc w:val="both"/>
        <w:rPr>
          <w:rFonts w:ascii="Helvetica" w:hAnsi="Helvetica" w:cs="Arial"/>
          <w:snapToGrid w:val="0"/>
          <w:sz w:val="22"/>
          <w:szCs w:val="22"/>
        </w:rPr>
      </w:pPr>
      <w:r w:rsidRPr="00B53852">
        <w:rPr>
          <w:rFonts w:ascii="Helvetica" w:hAnsi="Helvetica" w:cs="Arial"/>
          <w:snapToGrid w:val="0"/>
          <w:sz w:val="22"/>
          <w:szCs w:val="22"/>
        </w:rPr>
        <w:t>Organizar y prestar cuantos servicios y actividades de asesoramiento de cualquier naturaleza fueren necesarios para la mejor orientación y defensa de los colegiados, en el ejercicio profesional, siempre que no se vulneren las normas deontológicas.</w:t>
      </w:r>
    </w:p>
    <w:p w14:paraId="71906666" w14:textId="77777777" w:rsidR="00B53852" w:rsidRPr="00B53852" w:rsidRDefault="00B53852" w:rsidP="00B53852">
      <w:pPr>
        <w:widowControl w:val="0"/>
        <w:ind w:left="284"/>
        <w:jc w:val="both"/>
        <w:rPr>
          <w:rFonts w:ascii="Helvetica" w:hAnsi="Helvetica" w:cs="Arial"/>
          <w:snapToGrid w:val="0"/>
          <w:sz w:val="22"/>
          <w:szCs w:val="22"/>
        </w:rPr>
      </w:pPr>
    </w:p>
    <w:p w14:paraId="2B306387" w14:textId="223D9C05" w:rsidR="003F165B" w:rsidRDefault="003F165B" w:rsidP="00555E66">
      <w:pPr>
        <w:widowControl w:val="0"/>
        <w:numPr>
          <w:ilvl w:val="0"/>
          <w:numId w:val="5"/>
        </w:numPr>
        <w:ind w:left="284" w:hanging="284"/>
        <w:jc w:val="both"/>
        <w:rPr>
          <w:rFonts w:ascii="Helvetica" w:hAnsi="Helvetica" w:cs="Arial"/>
          <w:snapToGrid w:val="0"/>
          <w:sz w:val="22"/>
          <w:szCs w:val="22"/>
        </w:rPr>
      </w:pPr>
      <w:r w:rsidRPr="00B53852">
        <w:rPr>
          <w:rFonts w:ascii="Helvetica" w:hAnsi="Helvetica" w:cs="Arial"/>
          <w:snapToGrid w:val="0"/>
          <w:sz w:val="22"/>
          <w:szCs w:val="22"/>
        </w:rPr>
        <w:t>Realizar respecto de su patrimonio, y sin exclusión, toda clase de actos de disposición, administración y gravamen, previa aprobación de la Junta General.</w:t>
      </w:r>
    </w:p>
    <w:p w14:paraId="30973A45" w14:textId="77777777" w:rsidR="00B53852" w:rsidRPr="00B53852" w:rsidRDefault="00B53852" w:rsidP="00B53852">
      <w:pPr>
        <w:widowControl w:val="0"/>
        <w:ind w:left="284"/>
        <w:jc w:val="both"/>
        <w:rPr>
          <w:rFonts w:ascii="Helvetica" w:hAnsi="Helvetica" w:cs="Arial"/>
          <w:snapToGrid w:val="0"/>
          <w:sz w:val="22"/>
          <w:szCs w:val="22"/>
        </w:rPr>
      </w:pPr>
    </w:p>
    <w:p w14:paraId="7A67001D" w14:textId="0D8AECE0" w:rsidR="003F165B" w:rsidRDefault="003F165B" w:rsidP="00555E66">
      <w:pPr>
        <w:widowControl w:val="0"/>
        <w:numPr>
          <w:ilvl w:val="0"/>
          <w:numId w:val="5"/>
        </w:numPr>
        <w:ind w:left="284" w:hanging="284"/>
        <w:jc w:val="both"/>
        <w:rPr>
          <w:rFonts w:ascii="Helvetica" w:hAnsi="Helvetica" w:cs="Arial"/>
          <w:snapToGrid w:val="0"/>
          <w:sz w:val="22"/>
          <w:szCs w:val="22"/>
        </w:rPr>
      </w:pPr>
      <w:r w:rsidRPr="00B53852">
        <w:rPr>
          <w:rFonts w:ascii="Helvetica" w:hAnsi="Helvetica" w:cs="Arial"/>
          <w:snapToGrid w:val="0"/>
          <w:sz w:val="22"/>
          <w:szCs w:val="22"/>
        </w:rPr>
        <w:t>Constituir, previa aprobación de la Junta General, fondos de reserva que, según su finalidad, podrán ser o no reintegrables en su totalidad o en parte.</w:t>
      </w:r>
    </w:p>
    <w:p w14:paraId="25AE13E2" w14:textId="77777777" w:rsidR="00B53852" w:rsidRPr="00B53852" w:rsidRDefault="00B53852" w:rsidP="00B53852">
      <w:pPr>
        <w:widowControl w:val="0"/>
        <w:ind w:left="284"/>
        <w:jc w:val="both"/>
        <w:rPr>
          <w:rFonts w:ascii="Helvetica" w:hAnsi="Helvetica" w:cs="Arial"/>
          <w:snapToGrid w:val="0"/>
          <w:sz w:val="22"/>
          <w:szCs w:val="22"/>
        </w:rPr>
      </w:pPr>
    </w:p>
    <w:p w14:paraId="5C7C6313" w14:textId="57FFFEF5" w:rsidR="003F165B" w:rsidRDefault="003F165B" w:rsidP="00555E66">
      <w:pPr>
        <w:widowControl w:val="0"/>
        <w:numPr>
          <w:ilvl w:val="0"/>
          <w:numId w:val="5"/>
        </w:numPr>
        <w:ind w:left="284" w:hanging="284"/>
        <w:jc w:val="both"/>
        <w:rPr>
          <w:rFonts w:ascii="Helvetica" w:hAnsi="Helvetica" w:cs="Arial"/>
          <w:snapToGrid w:val="0"/>
          <w:sz w:val="22"/>
          <w:szCs w:val="22"/>
        </w:rPr>
      </w:pPr>
      <w:r w:rsidRPr="00B53852">
        <w:rPr>
          <w:rFonts w:ascii="Helvetica" w:hAnsi="Helvetica" w:cs="Arial"/>
          <w:snapToGrid w:val="0"/>
          <w:sz w:val="22"/>
          <w:szCs w:val="22"/>
        </w:rPr>
        <w:t>Autorizar y regular, conforme a la normativa legal vigente, la publicidad que puedan realizar los colegiados, en aquellas modalidades de ejercicio profesional en las que sea factible, de acuerdo a la legislación vigente.</w:t>
      </w:r>
    </w:p>
    <w:p w14:paraId="12E4E322" w14:textId="77777777" w:rsidR="00B53852" w:rsidRPr="00B53852" w:rsidRDefault="00B53852" w:rsidP="00B53852">
      <w:pPr>
        <w:widowControl w:val="0"/>
        <w:ind w:left="284"/>
        <w:jc w:val="both"/>
        <w:rPr>
          <w:rFonts w:ascii="Helvetica" w:hAnsi="Helvetica" w:cs="Arial"/>
          <w:snapToGrid w:val="0"/>
          <w:sz w:val="22"/>
          <w:szCs w:val="22"/>
        </w:rPr>
      </w:pPr>
    </w:p>
    <w:p w14:paraId="2AF1CA90" w14:textId="488000CC" w:rsidR="003F165B" w:rsidRDefault="003F165B" w:rsidP="00555E66">
      <w:pPr>
        <w:widowControl w:val="0"/>
        <w:numPr>
          <w:ilvl w:val="0"/>
          <w:numId w:val="5"/>
        </w:numPr>
        <w:ind w:left="284" w:hanging="284"/>
        <w:jc w:val="both"/>
        <w:rPr>
          <w:rFonts w:ascii="Helvetica" w:hAnsi="Helvetica" w:cs="Arial"/>
          <w:snapToGrid w:val="0"/>
          <w:sz w:val="22"/>
          <w:szCs w:val="22"/>
        </w:rPr>
      </w:pPr>
      <w:r w:rsidRPr="00B53852">
        <w:rPr>
          <w:rFonts w:ascii="Helvetica" w:hAnsi="Helvetica" w:cs="Arial"/>
          <w:snapToGrid w:val="0"/>
          <w:sz w:val="22"/>
          <w:szCs w:val="22"/>
        </w:rPr>
        <w:t>Velar porque las autorizaciones e instalaciones de rótulos y carteles anunciadores e indicadores de Oficinas de Farmacia, en orden exclusivamente a facilitar su localización por los usuarios, cumplan con la legislación vigente.</w:t>
      </w:r>
    </w:p>
    <w:p w14:paraId="71AB699F" w14:textId="77777777" w:rsidR="00B53852" w:rsidRPr="00B53852" w:rsidRDefault="00B53852" w:rsidP="00B53852">
      <w:pPr>
        <w:widowControl w:val="0"/>
        <w:ind w:left="284"/>
        <w:jc w:val="both"/>
        <w:rPr>
          <w:rFonts w:ascii="Helvetica" w:hAnsi="Helvetica" w:cs="Arial"/>
          <w:snapToGrid w:val="0"/>
          <w:sz w:val="22"/>
          <w:szCs w:val="22"/>
        </w:rPr>
      </w:pPr>
    </w:p>
    <w:p w14:paraId="18F4B70E" w14:textId="4C17DFD1" w:rsidR="003F165B" w:rsidRDefault="003F165B" w:rsidP="00555E66">
      <w:pPr>
        <w:widowControl w:val="0"/>
        <w:numPr>
          <w:ilvl w:val="0"/>
          <w:numId w:val="5"/>
        </w:numPr>
        <w:ind w:left="284" w:hanging="284"/>
        <w:jc w:val="both"/>
        <w:rPr>
          <w:rFonts w:ascii="Helvetica" w:hAnsi="Helvetica" w:cs="Arial"/>
          <w:snapToGrid w:val="0"/>
          <w:sz w:val="22"/>
          <w:szCs w:val="22"/>
        </w:rPr>
      </w:pPr>
      <w:r w:rsidRPr="00B53852">
        <w:rPr>
          <w:rFonts w:ascii="Helvetica" w:hAnsi="Helvetica" w:cs="Arial"/>
          <w:snapToGrid w:val="0"/>
          <w:sz w:val="22"/>
          <w:szCs w:val="22"/>
        </w:rPr>
        <w:t>Gestionar, tramitar, y efectuar, por medios propios o contratados, como Organismo exclusivo, la facturación y liquidación a sus colegiados de las dispensaciones efectuadas por las Oficinas de Farmacia al Servicio Canario de la Salud u otras Entidades concertadas.</w:t>
      </w:r>
    </w:p>
    <w:p w14:paraId="4AF23249" w14:textId="3F808BF8" w:rsidR="00B53852" w:rsidRDefault="00B53852" w:rsidP="00B53852">
      <w:pPr>
        <w:widowControl w:val="0"/>
        <w:ind w:left="284"/>
        <w:jc w:val="both"/>
        <w:rPr>
          <w:rFonts w:ascii="Helvetica" w:hAnsi="Helvetica" w:cs="Arial"/>
          <w:snapToGrid w:val="0"/>
          <w:sz w:val="22"/>
          <w:szCs w:val="22"/>
        </w:rPr>
      </w:pPr>
    </w:p>
    <w:p w14:paraId="7F1F4529" w14:textId="784FFF34" w:rsidR="003F165B" w:rsidRDefault="003F165B" w:rsidP="00555E66">
      <w:pPr>
        <w:widowControl w:val="0"/>
        <w:numPr>
          <w:ilvl w:val="0"/>
          <w:numId w:val="5"/>
        </w:numPr>
        <w:ind w:left="284" w:hanging="284"/>
        <w:jc w:val="both"/>
        <w:rPr>
          <w:rFonts w:ascii="Helvetica" w:hAnsi="Helvetica" w:cs="Arial"/>
          <w:snapToGrid w:val="0"/>
          <w:sz w:val="22"/>
          <w:szCs w:val="22"/>
        </w:rPr>
      </w:pPr>
      <w:r w:rsidRPr="00B53852">
        <w:rPr>
          <w:rFonts w:ascii="Helvetica" w:hAnsi="Helvetica" w:cs="Arial"/>
          <w:snapToGrid w:val="0"/>
          <w:sz w:val="22"/>
          <w:szCs w:val="22"/>
        </w:rPr>
        <w:t>Tramitar y, en su caso autorizar, los nombramientos de farmacéuticos sustitutos, adjuntos, agregados o regentes, en las Oficinas de Farmacia, a propuesta de los titulares de las mismas, o de sus propietarios legales, en el caso de los regentes.</w:t>
      </w:r>
    </w:p>
    <w:p w14:paraId="2FFE5BE3" w14:textId="77777777" w:rsidR="00B53852" w:rsidRPr="00B53852" w:rsidRDefault="00B53852" w:rsidP="00B53852">
      <w:pPr>
        <w:widowControl w:val="0"/>
        <w:ind w:left="284"/>
        <w:jc w:val="both"/>
        <w:rPr>
          <w:rFonts w:ascii="Helvetica" w:hAnsi="Helvetica" w:cs="Arial"/>
          <w:snapToGrid w:val="0"/>
          <w:sz w:val="22"/>
          <w:szCs w:val="22"/>
        </w:rPr>
      </w:pPr>
    </w:p>
    <w:p w14:paraId="6DAD351F" w14:textId="6728C587" w:rsidR="003F165B" w:rsidRDefault="003F165B" w:rsidP="00555E66">
      <w:pPr>
        <w:widowControl w:val="0"/>
        <w:numPr>
          <w:ilvl w:val="0"/>
          <w:numId w:val="5"/>
        </w:numPr>
        <w:ind w:left="284" w:hanging="284"/>
        <w:jc w:val="both"/>
        <w:rPr>
          <w:rFonts w:ascii="Helvetica" w:hAnsi="Helvetica" w:cs="Arial"/>
          <w:snapToGrid w:val="0"/>
          <w:sz w:val="22"/>
          <w:szCs w:val="22"/>
        </w:rPr>
      </w:pPr>
      <w:r w:rsidRPr="00B53852">
        <w:rPr>
          <w:rFonts w:ascii="Helvetica" w:hAnsi="Helvetica" w:cs="Arial"/>
          <w:snapToGrid w:val="0"/>
          <w:sz w:val="22"/>
          <w:szCs w:val="22"/>
        </w:rPr>
        <w:t xml:space="preserve">Proporcionar a los colegiados los libros recetarios, los de estupefacientes, etc., y en general, todo </w:t>
      </w:r>
      <w:r w:rsidRPr="00B53852">
        <w:rPr>
          <w:rFonts w:ascii="Helvetica" w:hAnsi="Helvetica" w:cs="Arial"/>
          <w:snapToGrid w:val="0"/>
          <w:sz w:val="22"/>
          <w:szCs w:val="22"/>
        </w:rPr>
        <w:lastRenderedPageBreak/>
        <w:t>tipo de documentos, circulares e impresos, necesarios para el correcto ejercicio profesional, en cualquiera de sus modalidades.</w:t>
      </w:r>
    </w:p>
    <w:p w14:paraId="28DBD096" w14:textId="4D229C19" w:rsidR="003F165B" w:rsidRDefault="003F165B" w:rsidP="00555E66">
      <w:pPr>
        <w:widowControl w:val="0"/>
        <w:numPr>
          <w:ilvl w:val="0"/>
          <w:numId w:val="5"/>
        </w:numPr>
        <w:ind w:left="284" w:hanging="284"/>
        <w:jc w:val="both"/>
        <w:rPr>
          <w:rFonts w:ascii="Helvetica" w:hAnsi="Helvetica" w:cs="Arial"/>
          <w:snapToGrid w:val="0"/>
          <w:sz w:val="22"/>
          <w:szCs w:val="22"/>
        </w:rPr>
      </w:pPr>
      <w:r w:rsidRPr="00B53852">
        <w:rPr>
          <w:rFonts w:ascii="Helvetica" w:hAnsi="Helvetica" w:cs="Arial"/>
          <w:snapToGrid w:val="0"/>
          <w:sz w:val="22"/>
          <w:szCs w:val="22"/>
        </w:rPr>
        <w:t>Redactar y modificar, ajustándose a los estatutos, los Reglamentos de Régimen Interno, que se consideren convenientes para el buen funcionamiento de la Corporación.</w:t>
      </w:r>
    </w:p>
    <w:p w14:paraId="43CB3E7B" w14:textId="77777777" w:rsidR="00B53852" w:rsidRPr="00B53852" w:rsidRDefault="00B53852" w:rsidP="00B53852">
      <w:pPr>
        <w:widowControl w:val="0"/>
        <w:ind w:left="284"/>
        <w:jc w:val="both"/>
        <w:rPr>
          <w:rFonts w:ascii="Helvetica" w:hAnsi="Helvetica" w:cs="Arial"/>
          <w:snapToGrid w:val="0"/>
          <w:sz w:val="22"/>
          <w:szCs w:val="22"/>
        </w:rPr>
      </w:pPr>
    </w:p>
    <w:p w14:paraId="13DDDABE" w14:textId="478CDECF" w:rsidR="003F165B" w:rsidRDefault="003F165B" w:rsidP="00555E66">
      <w:pPr>
        <w:widowControl w:val="0"/>
        <w:numPr>
          <w:ilvl w:val="0"/>
          <w:numId w:val="5"/>
        </w:numPr>
        <w:ind w:left="284" w:hanging="284"/>
        <w:jc w:val="both"/>
        <w:rPr>
          <w:rFonts w:ascii="Helvetica" w:hAnsi="Helvetica" w:cs="Arial"/>
          <w:snapToGrid w:val="0"/>
          <w:sz w:val="22"/>
          <w:szCs w:val="22"/>
        </w:rPr>
      </w:pPr>
      <w:r w:rsidRPr="00B53852">
        <w:rPr>
          <w:rFonts w:ascii="Helvetica" w:hAnsi="Helvetica" w:cs="Arial"/>
          <w:snapToGrid w:val="0"/>
          <w:sz w:val="22"/>
          <w:szCs w:val="22"/>
        </w:rPr>
        <w:t>Establecer conciertos con la Administración y Entidades Públicas o Privadas, de cara a la prestación de servicios profesionales.</w:t>
      </w:r>
    </w:p>
    <w:p w14:paraId="024C88A4" w14:textId="77777777" w:rsidR="00B53852" w:rsidRPr="00B53852" w:rsidRDefault="00B53852" w:rsidP="00B53852">
      <w:pPr>
        <w:widowControl w:val="0"/>
        <w:ind w:left="284"/>
        <w:jc w:val="both"/>
        <w:rPr>
          <w:rFonts w:ascii="Helvetica" w:hAnsi="Helvetica" w:cs="Arial"/>
          <w:snapToGrid w:val="0"/>
          <w:sz w:val="22"/>
          <w:szCs w:val="22"/>
        </w:rPr>
      </w:pPr>
    </w:p>
    <w:p w14:paraId="411D731B" w14:textId="1DDE3AB9" w:rsidR="003F165B" w:rsidRDefault="003F165B" w:rsidP="00555E66">
      <w:pPr>
        <w:widowControl w:val="0"/>
        <w:numPr>
          <w:ilvl w:val="0"/>
          <w:numId w:val="5"/>
        </w:numPr>
        <w:ind w:left="284" w:hanging="284"/>
        <w:jc w:val="both"/>
        <w:rPr>
          <w:rFonts w:ascii="Helvetica" w:hAnsi="Helvetica" w:cs="Arial"/>
          <w:snapToGrid w:val="0"/>
          <w:sz w:val="22"/>
          <w:szCs w:val="22"/>
        </w:rPr>
      </w:pPr>
      <w:r w:rsidRPr="00B53852">
        <w:rPr>
          <w:rFonts w:ascii="Helvetica" w:hAnsi="Helvetica" w:cs="Arial"/>
          <w:snapToGrid w:val="0"/>
          <w:sz w:val="22"/>
          <w:szCs w:val="22"/>
        </w:rPr>
        <w:t>Registrar los Títulos de Licenciado o Grado, Especialista y Doctor en Farmacia, o cualquier otro que esté relacionado con la profesión farmacéutica.</w:t>
      </w:r>
    </w:p>
    <w:p w14:paraId="717F9BE7" w14:textId="77777777" w:rsidR="00B53852" w:rsidRPr="00B53852" w:rsidRDefault="00B53852" w:rsidP="00B53852">
      <w:pPr>
        <w:widowControl w:val="0"/>
        <w:ind w:left="284"/>
        <w:jc w:val="both"/>
        <w:rPr>
          <w:rFonts w:ascii="Helvetica" w:hAnsi="Helvetica" w:cs="Arial"/>
          <w:snapToGrid w:val="0"/>
          <w:sz w:val="22"/>
          <w:szCs w:val="22"/>
        </w:rPr>
      </w:pPr>
    </w:p>
    <w:p w14:paraId="21D5A29C" w14:textId="5C52E658" w:rsidR="003F165B" w:rsidRDefault="003F165B" w:rsidP="00555E66">
      <w:pPr>
        <w:widowControl w:val="0"/>
        <w:numPr>
          <w:ilvl w:val="0"/>
          <w:numId w:val="5"/>
        </w:numPr>
        <w:ind w:left="284" w:hanging="284"/>
        <w:jc w:val="both"/>
        <w:rPr>
          <w:rFonts w:ascii="Helvetica" w:hAnsi="Helvetica" w:cs="Arial"/>
          <w:snapToGrid w:val="0"/>
          <w:sz w:val="22"/>
          <w:szCs w:val="22"/>
        </w:rPr>
      </w:pPr>
      <w:r w:rsidRPr="00B53852">
        <w:rPr>
          <w:rFonts w:ascii="Helvetica" w:hAnsi="Helvetica" w:cs="Arial"/>
          <w:snapToGrid w:val="0"/>
          <w:sz w:val="22"/>
          <w:szCs w:val="22"/>
        </w:rPr>
        <w:t>Adoptar las medidas necesarias para evitar el intrusismo profesional en cualquiera de las modalidades de ejercicio, así como la competencia desleal, en el marco del respeto a la libre competencia.</w:t>
      </w:r>
    </w:p>
    <w:p w14:paraId="735BA538" w14:textId="77777777" w:rsidR="00B53852" w:rsidRPr="00B53852" w:rsidRDefault="00B53852" w:rsidP="00B53852">
      <w:pPr>
        <w:widowControl w:val="0"/>
        <w:ind w:left="284"/>
        <w:jc w:val="both"/>
        <w:rPr>
          <w:rFonts w:ascii="Helvetica" w:hAnsi="Helvetica" w:cs="Arial"/>
          <w:snapToGrid w:val="0"/>
          <w:sz w:val="22"/>
          <w:szCs w:val="22"/>
        </w:rPr>
      </w:pPr>
    </w:p>
    <w:p w14:paraId="1BCBFF4F" w14:textId="0CCD8A84" w:rsidR="003F165B" w:rsidRDefault="003F165B" w:rsidP="00555E66">
      <w:pPr>
        <w:widowControl w:val="0"/>
        <w:numPr>
          <w:ilvl w:val="0"/>
          <w:numId w:val="5"/>
        </w:numPr>
        <w:ind w:left="284" w:hanging="284"/>
        <w:jc w:val="both"/>
        <w:rPr>
          <w:rFonts w:ascii="Helvetica" w:hAnsi="Helvetica" w:cs="Arial"/>
          <w:snapToGrid w:val="0"/>
          <w:sz w:val="22"/>
          <w:szCs w:val="22"/>
        </w:rPr>
      </w:pPr>
      <w:r w:rsidRPr="00B53852">
        <w:rPr>
          <w:rFonts w:ascii="Helvetica" w:hAnsi="Helvetica" w:cs="Arial"/>
          <w:snapToGrid w:val="0"/>
          <w:sz w:val="22"/>
          <w:szCs w:val="22"/>
        </w:rPr>
        <w:t>Proteger los intereses de los consumidores y usuarios respecto de los servicios de los colegiados.</w:t>
      </w:r>
    </w:p>
    <w:p w14:paraId="4447B3D5" w14:textId="77777777" w:rsidR="00B53852" w:rsidRPr="00B53852" w:rsidRDefault="00B53852" w:rsidP="00B53852">
      <w:pPr>
        <w:widowControl w:val="0"/>
        <w:ind w:left="284"/>
        <w:jc w:val="both"/>
        <w:rPr>
          <w:rFonts w:ascii="Helvetica" w:hAnsi="Helvetica" w:cs="Arial"/>
          <w:snapToGrid w:val="0"/>
          <w:sz w:val="22"/>
          <w:szCs w:val="22"/>
        </w:rPr>
      </w:pPr>
    </w:p>
    <w:p w14:paraId="7C0E3BDC" w14:textId="063C4831" w:rsidR="003F165B" w:rsidRDefault="003F165B" w:rsidP="00555E66">
      <w:pPr>
        <w:widowControl w:val="0"/>
        <w:numPr>
          <w:ilvl w:val="0"/>
          <w:numId w:val="5"/>
        </w:numPr>
        <w:ind w:left="284" w:hanging="284"/>
        <w:jc w:val="both"/>
        <w:rPr>
          <w:rFonts w:ascii="Helvetica" w:hAnsi="Helvetica" w:cs="Arial"/>
          <w:snapToGrid w:val="0"/>
          <w:sz w:val="22"/>
          <w:szCs w:val="22"/>
        </w:rPr>
      </w:pPr>
      <w:r w:rsidRPr="00B53852">
        <w:rPr>
          <w:rFonts w:ascii="Helvetica" w:hAnsi="Helvetica" w:cs="Arial"/>
          <w:snapToGrid w:val="0"/>
          <w:sz w:val="22"/>
          <w:szCs w:val="22"/>
        </w:rPr>
        <w:t>Desarrollar cualquier otra actividad, dentro de los marcos legales, que sea aprobada por la Junta General a propuesta de la Junta de Gobierno, y todas aquellas que estén previstas en las leyes o puedan serle delegadas por las Administraciones públicas en su ámbito territorial</w:t>
      </w:r>
    </w:p>
    <w:p w14:paraId="0AEB0C0B" w14:textId="77777777" w:rsidR="00B53852" w:rsidRDefault="00B53852" w:rsidP="00B53852">
      <w:pPr>
        <w:pStyle w:val="Prrafodelista"/>
        <w:rPr>
          <w:rFonts w:ascii="Helvetica" w:hAnsi="Helvetica" w:cs="Arial"/>
          <w:snapToGrid w:val="0"/>
          <w:sz w:val="22"/>
          <w:szCs w:val="22"/>
        </w:rPr>
      </w:pPr>
    </w:p>
    <w:p w14:paraId="51AA3CCB" w14:textId="77777777" w:rsidR="00B53852" w:rsidRPr="00B53852" w:rsidRDefault="00B53852" w:rsidP="00B53852">
      <w:pPr>
        <w:widowControl w:val="0"/>
        <w:ind w:left="284"/>
        <w:jc w:val="both"/>
        <w:rPr>
          <w:rFonts w:ascii="Helvetica" w:hAnsi="Helvetica" w:cs="Arial"/>
          <w:snapToGrid w:val="0"/>
          <w:sz w:val="22"/>
          <w:szCs w:val="22"/>
        </w:rPr>
      </w:pPr>
    </w:p>
    <w:p w14:paraId="491B4FAC" w14:textId="77777777" w:rsidR="00EC4969" w:rsidRPr="009644BA" w:rsidRDefault="00EC4969" w:rsidP="00D054F9">
      <w:pPr>
        <w:widowControl w:val="0"/>
        <w:rPr>
          <w:rFonts w:ascii="Helvetica" w:hAnsi="Helvetica" w:cs="Arial"/>
          <w:b/>
          <w:snapToGrid w:val="0"/>
          <w:sz w:val="24"/>
          <w:u w:val="single"/>
        </w:rPr>
      </w:pPr>
    </w:p>
    <w:p w14:paraId="4D87493B" w14:textId="0303C10E" w:rsidR="009E6DF8" w:rsidRPr="009E6DF8" w:rsidRDefault="00EC4969" w:rsidP="00555E66">
      <w:pPr>
        <w:pStyle w:val="Prrafodelista"/>
        <w:widowControl w:val="0"/>
        <w:numPr>
          <w:ilvl w:val="0"/>
          <w:numId w:val="7"/>
        </w:numPr>
        <w:ind w:left="426" w:hanging="426"/>
        <w:rPr>
          <w:rFonts w:ascii="Helvetica" w:hAnsi="Helvetica" w:cs="Arial"/>
          <w:snapToGrid w:val="0"/>
          <w:sz w:val="24"/>
          <w:u w:val="single"/>
        </w:rPr>
      </w:pPr>
      <w:r w:rsidRPr="009E6DF8">
        <w:rPr>
          <w:rFonts w:ascii="Helvetica" w:hAnsi="Helvetica" w:cs="Arial"/>
          <w:b/>
          <w:snapToGrid w:val="0"/>
          <w:sz w:val="24"/>
          <w:u w:val="single"/>
        </w:rPr>
        <w:t>BASES DE PRESENTACIÓN DE L</w:t>
      </w:r>
      <w:r w:rsidR="001D345C">
        <w:rPr>
          <w:rFonts w:ascii="Helvetica" w:hAnsi="Helvetica" w:cs="Arial"/>
          <w:b/>
          <w:snapToGrid w:val="0"/>
          <w:sz w:val="24"/>
          <w:u w:val="single"/>
        </w:rPr>
        <w:t>O</w:t>
      </w:r>
      <w:r w:rsidRPr="009E6DF8">
        <w:rPr>
          <w:rFonts w:ascii="Helvetica" w:hAnsi="Helvetica" w:cs="Arial"/>
          <w:b/>
          <w:snapToGrid w:val="0"/>
          <w:sz w:val="24"/>
          <w:u w:val="single"/>
        </w:rPr>
        <w:t xml:space="preserve">S </w:t>
      </w:r>
      <w:r w:rsidR="001D345C">
        <w:rPr>
          <w:rFonts w:ascii="Helvetica" w:hAnsi="Helvetica" w:cs="Arial"/>
          <w:b/>
          <w:snapToGrid w:val="0"/>
          <w:sz w:val="24"/>
          <w:u w:val="single"/>
        </w:rPr>
        <w:t>ESTADOS CONTABLES</w:t>
      </w:r>
    </w:p>
    <w:p w14:paraId="30AD4A48" w14:textId="77777777" w:rsidR="009E6DF8" w:rsidRDefault="009E6DF8" w:rsidP="009E6DF8">
      <w:pPr>
        <w:pStyle w:val="Prrafodelista"/>
        <w:widowControl w:val="0"/>
        <w:ind w:left="360"/>
        <w:rPr>
          <w:rFonts w:ascii="Helvetica" w:hAnsi="Helvetica" w:cs="Arial"/>
          <w:b/>
          <w:snapToGrid w:val="0"/>
          <w:sz w:val="24"/>
          <w:u w:val="single"/>
        </w:rPr>
      </w:pPr>
    </w:p>
    <w:p w14:paraId="04DA13F4" w14:textId="77777777" w:rsidR="009E6DF8" w:rsidRPr="009E6DF8" w:rsidRDefault="009E6DF8" w:rsidP="00555E66">
      <w:pPr>
        <w:pStyle w:val="Prrafodelista"/>
        <w:widowControl w:val="0"/>
        <w:numPr>
          <w:ilvl w:val="0"/>
          <w:numId w:val="8"/>
        </w:numPr>
        <w:rPr>
          <w:rFonts w:ascii="Helvetica" w:hAnsi="Helvetica" w:cs="Arial"/>
          <w:snapToGrid w:val="0"/>
          <w:vanish/>
          <w:sz w:val="22"/>
          <w:szCs w:val="22"/>
        </w:rPr>
      </w:pPr>
    </w:p>
    <w:p w14:paraId="495483CD" w14:textId="77777777" w:rsidR="009E6DF8" w:rsidRPr="009E6DF8" w:rsidRDefault="009E6DF8" w:rsidP="00555E66">
      <w:pPr>
        <w:pStyle w:val="Prrafodelista"/>
        <w:widowControl w:val="0"/>
        <w:numPr>
          <w:ilvl w:val="0"/>
          <w:numId w:val="8"/>
        </w:numPr>
        <w:rPr>
          <w:rFonts w:ascii="Helvetica" w:hAnsi="Helvetica" w:cs="Arial"/>
          <w:snapToGrid w:val="0"/>
          <w:vanish/>
          <w:sz w:val="22"/>
          <w:szCs w:val="22"/>
        </w:rPr>
      </w:pPr>
    </w:p>
    <w:p w14:paraId="7FE60389" w14:textId="22580FC3" w:rsidR="00EC4969" w:rsidRPr="009D2A20" w:rsidRDefault="00EC4969" w:rsidP="00555E66">
      <w:pPr>
        <w:pStyle w:val="Prrafodelista"/>
        <w:widowControl w:val="0"/>
        <w:numPr>
          <w:ilvl w:val="1"/>
          <w:numId w:val="9"/>
        </w:numPr>
        <w:ind w:left="284" w:hanging="284"/>
        <w:rPr>
          <w:rFonts w:ascii="Helvetica" w:hAnsi="Helvetica" w:cs="Arial"/>
          <w:i/>
          <w:iCs/>
          <w:snapToGrid w:val="0"/>
          <w:sz w:val="24"/>
          <w:u w:val="single"/>
        </w:rPr>
      </w:pPr>
      <w:r w:rsidRPr="009D2A20">
        <w:rPr>
          <w:rFonts w:ascii="Helvetica" w:hAnsi="Helvetica" w:cs="Arial"/>
          <w:i/>
          <w:iCs/>
          <w:snapToGrid w:val="0"/>
          <w:sz w:val="22"/>
          <w:szCs w:val="22"/>
          <w:u w:val="single"/>
        </w:rPr>
        <w:t>Imagen fiel:</w:t>
      </w:r>
    </w:p>
    <w:p w14:paraId="3622ADBC" w14:textId="77777777" w:rsidR="00EC4969" w:rsidRPr="00B53852" w:rsidRDefault="00EC4969" w:rsidP="003F165B">
      <w:pPr>
        <w:widowControl w:val="0"/>
        <w:jc w:val="both"/>
        <w:rPr>
          <w:rFonts w:ascii="Helvetica" w:hAnsi="Helvetica" w:cs="Arial"/>
          <w:snapToGrid w:val="0"/>
          <w:sz w:val="22"/>
          <w:szCs w:val="22"/>
        </w:rPr>
      </w:pPr>
    </w:p>
    <w:p w14:paraId="7DCCEE88" w14:textId="31F18595" w:rsidR="00540FB4" w:rsidRPr="00540FB4" w:rsidRDefault="009E6DF8" w:rsidP="00540FB4">
      <w:pPr>
        <w:widowControl w:val="0"/>
        <w:ind w:firstLine="708"/>
        <w:jc w:val="both"/>
        <w:rPr>
          <w:rFonts w:ascii="Helvetica" w:hAnsi="Helvetica" w:cs="Arial"/>
          <w:snapToGrid w:val="0"/>
          <w:sz w:val="22"/>
          <w:szCs w:val="22"/>
        </w:rPr>
      </w:pPr>
      <w:r w:rsidRPr="001D345C">
        <w:rPr>
          <w:rFonts w:ascii="Helvetica" w:hAnsi="Helvetica" w:cs="Arial"/>
          <w:snapToGrid w:val="0"/>
          <w:sz w:val="22"/>
          <w:szCs w:val="22"/>
        </w:rPr>
        <w:t>L</w:t>
      </w:r>
      <w:r w:rsidR="00B12BA5">
        <w:rPr>
          <w:rFonts w:ascii="Helvetica" w:hAnsi="Helvetica" w:cs="Arial"/>
          <w:snapToGrid w:val="0"/>
          <w:sz w:val="22"/>
          <w:szCs w:val="22"/>
        </w:rPr>
        <w:t>o</w:t>
      </w:r>
      <w:r w:rsidRPr="001D345C">
        <w:rPr>
          <w:rFonts w:ascii="Helvetica" w:hAnsi="Helvetica" w:cs="Arial"/>
          <w:snapToGrid w:val="0"/>
          <w:sz w:val="22"/>
          <w:szCs w:val="22"/>
        </w:rPr>
        <w:t xml:space="preserve">s </w:t>
      </w:r>
      <w:r w:rsidR="001D345C">
        <w:rPr>
          <w:rFonts w:ascii="Helvetica" w:hAnsi="Helvetica" w:cs="Arial"/>
          <w:snapToGrid w:val="0"/>
          <w:sz w:val="22"/>
          <w:szCs w:val="22"/>
        </w:rPr>
        <w:t>estados contables</w:t>
      </w:r>
      <w:r w:rsidRPr="001D345C">
        <w:rPr>
          <w:rFonts w:ascii="Helvetica" w:hAnsi="Helvetica" w:cs="Arial"/>
          <w:snapToGrid w:val="0"/>
          <w:sz w:val="22"/>
          <w:szCs w:val="22"/>
        </w:rPr>
        <w:t xml:space="preserve"> del ejercicio 2022 adjunt</w:t>
      </w:r>
      <w:r w:rsidR="00B12BA5">
        <w:rPr>
          <w:rFonts w:ascii="Helvetica" w:hAnsi="Helvetica" w:cs="Arial"/>
          <w:snapToGrid w:val="0"/>
          <w:sz w:val="22"/>
          <w:szCs w:val="22"/>
        </w:rPr>
        <w:t>o</w:t>
      </w:r>
      <w:r w:rsidRPr="001D345C">
        <w:rPr>
          <w:rFonts w:ascii="Helvetica" w:hAnsi="Helvetica" w:cs="Arial"/>
          <w:snapToGrid w:val="0"/>
          <w:sz w:val="22"/>
          <w:szCs w:val="22"/>
        </w:rPr>
        <w:t>s</w:t>
      </w:r>
      <w:r w:rsidR="00540FB4" w:rsidRPr="001D345C">
        <w:rPr>
          <w:rFonts w:ascii="Helvetica" w:hAnsi="Helvetica" w:cs="Arial"/>
          <w:snapToGrid w:val="0"/>
          <w:sz w:val="22"/>
          <w:szCs w:val="22"/>
        </w:rPr>
        <w:t xml:space="preserve"> </w:t>
      </w:r>
      <w:r w:rsidRPr="001D345C">
        <w:rPr>
          <w:rFonts w:ascii="Helvetica" w:hAnsi="Helvetica" w:cs="Arial"/>
          <w:snapToGrid w:val="0"/>
          <w:sz w:val="22"/>
          <w:szCs w:val="22"/>
        </w:rPr>
        <w:t>han sido formulad</w:t>
      </w:r>
      <w:r w:rsidR="00B12BA5">
        <w:rPr>
          <w:rFonts w:ascii="Helvetica" w:hAnsi="Helvetica" w:cs="Arial"/>
          <w:snapToGrid w:val="0"/>
          <w:sz w:val="22"/>
          <w:szCs w:val="22"/>
        </w:rPr>
        <w:t>o</w:t>
      </w:r>
      <w:r w:rsidRPr="001D345C">
        <w:rPr>
          <w:rFonts w:ascii="Helvetica" w:hAnsi="Helvetica" w:cs="Arial"/>
          <w:snapToGrid w:val="0"/>
          <w:sz w:val="22"/>
          <w:szCs w:val="22"/>
        </w:rPr>
        <w:t>s por la Junta de Gobierno del Colegio</w:t>
      </w:r>
      <w:r w:rsidR="00540FB4" w:rsidRPr="001D345C">
        <w:rPr>
          <w:rFonts w:ascii="Helvetica" w:hAnsi="Helvetica" w:cs="Arial"/>
          <w:snapToGrid w:val="0"/>
          <w:sz w:val="22"/>
          <w:szCs w:val="22"/>
        </w:rPr>
        <w:t xml:space="preserve"> en conformidad con los principios, criterios y políticas contables establecidos </w:t>
      </w:r>
      <w:r w:rsidR="00B12BA5">
        <w:rPr>
          <w:rFonts w:ascii="Helvetica" w:hAnsi="Helvetica" w:cs="Arial"/>
          <w:snapToGrid w:val="0"/>
          <w:sz w:val="22"/>
          <w:szCs w:val="22"/>
        </w:rPr>
        <w:t xml:space="preserve">en </w:t>
      </w:r>
      <w:r w:rsidR="001D345C">
        <w:rPr>
          <w:rFonts w:ascii="Helvetica" w:hAnsi="Helvetica" w:cs="Arial"/>
          <w:snapToGrid w:val="0"/>
          <w:sz w:val="22"/>
          <w:szCs w:val="22"/>
        </w:rPr>
        <w:t>e</w:t>
      </w:r>
      <w:r w:rsidR="00540FB4" w:rsidRPr="001D345C">
        <w:rPr>
          <w:rFonts w:ascii="Helvetica" w:hAnsi="Helvetica" w:cs="Arial"/>
          <w:snapToGrid w:val="0"/>
          <w:sz w:val="22"/>
          <w:szCs w:val="22"/>
        </w:rPr>
        <w:t>l</w:t>
      </w:r>
      <w:r w:rsidR="00540FB4" w:rsidRPr="00E04F35">
        <w:rPr>
          <w:rFonts w:ascii="Helvetica" w:hAnsi="Helvetica" w:cs="Arial"/>
          <w:snapToGrid w:val="0"/>
          <w:sz w:val="22"/>
          <w:szCs w:val="22"/>
        </w:rPr>
        <w:t xml:space="preserve"> Real Decreto 1491/20</w:t>
      </w:r>
      <w:r w:rsidR="00E272C3">
        <w:rPr>
          <w:rFonts w:ascii="Helvetica" w:hAnsi="Helvetica" w:cs="Arial"/>
          <w:snapToGrid w:val="0"/>
          <w:sz w:val="22"/>
          <w:szCs w:val="22"/>
        </w:rPr>
        <w:t>12</w:t>
      </w:r>
      <w:r w:rsidR="00540FB4" w:rsidRPr="00E04F35">
        <w:rPr>
          <w:rFonts w:ascii="Helvetica" w:hAnsi="Helvetica" w:cs="Arial"/>
          <w:snapToGrid w:val="0"/>
          <w:sz w:val="22"/>
          <w:szCs w:val="22"/>
        </w:rPr>
        <w:t>, de 24 de Octubre por el que se aprueban las normas de adaptación al P.G.C. de las entidades sin fines lucrativos. Acorde a la Disposición final primera de dicho Real Decreto, el ICAC publica Resolución de 26 de marzo de 2013, por la que se aprueba el Plan de Contabilidad de</w:t>
      </w:r>
      <w:r w:rsidR="00654D38">
        <w:rPr>
          <w:rFonts w:ascii="Helvetica" w:hAnsi="Helvetica" w:cs="Arial"/>
          <w:snapToGrid w:val="0"/>
          <w:sz w:val="22"/>
          <w:szCs w:val="22"/>
        </w:rPr>
        <w:t xml:space="preserve"> </w:t>
      </w:r>
      <w:r w:rsidR="00654D38" w:rsidRPr="006E4DA0">
        <w:rPr>
          <w:rFonts w:ascii="Helvetica" w:hAnsi="Helvetica" w:cs="Arial"/>
          <w:snapToGrid w:val="0"/>
          <w:sz w:val="22"/>
          <w:szCs w:val="22"/>
        </w:rPr>
        <w:t>pequeñas y medianas</w:t>
      </w:r>
      <w:r w:rsidR="00654D38">
        <w:rPr>
          <w:rFonts w:ascii="Helvetica" w:hAnsi="Helvetica" w:cs="Arial"/>
          <w:snapToGrid w:val="0"/>
          <w:sz w:val="22"/>
          <w:szCs w:val="22"/>
        </w:rPr>
        <w:t xml:space="preserve"> </w:t>
      </w:r>
      <w:r w:rsidR="00540FB4" w:rsidRPr="00E04F35">
        <w:rPr>
          <w:rFonts w:ascii="Helvetica" w:hAnsi="Helvetica" w:cs="Arial"/>
          <w:snapToGrid w:val="0"/>
          <w:sz w:val="22"/>
          <w:szCs w:val="22"/>
        </w:rPr>
        <w:t xml:space="preserve"> entidades sin fines lucrativos, normativa que también asume la entidad.</w:t>
      </w:r>
      <w:r w:rsidR="00540FB4" w:rsidRPr="00540FB4">
        <w:rPr>
          <w:rFonts w:ascii="Helvetica" w:hAnsi="Helvetica" w:cs="Arial"/>
          <w:snapToGrid w:val="0"/>
          <w:sz w:val="22"/>
          <w:szCs w:val="22"/>
        </w:rPr>
        <w:t xml:space="preserve"> </w:t>
      </w:r>
    </w:p>
    <w:p w14:paraId="13CAD7AE" w14:textId="41B6941C" w:rsidR="00540FB4" w:rsidRDefault="00EC4969" w:rsidP="003F165B">
      <w:pPr>
        <w:widowControl w:val="0"/>
        <w:jc w:val="both"/>
        <w:rPr>
          <w:rFonts w:ascii="Helvetica" w:hAnsi="Helvetica" w:cs="Arial"/>
          <w:snapToGrid w:val="0"/>
          <w:sz w:val="22"/>
          <w:szCs w:val="22"/>
        </w:rPr>
      </w:pPr>
      <w:r w:rsidRPr="00B53852">
        <w:rPr>
          <w:rFonts w:ascii="Helvetica" w:hAnsi="Helvetica" w:cs="Arial"/>
          <w:snapToGrid w:val="0"/>
          <w:sz w:val="22"/>
          <w:szCs w:val="22"/>
        </w:rPr>
        <w:tab/>
      </w:r>
    </w:p>
    <w:p w14:paraId="3C1385D7" w14:textId="7E844554" w:rsidR="00C67AE0" w:rsidRDefault="00EC4969" w:rsidP="00C67AE0">
      <w:pPr>
        <w:widowControl w:val="0"/>
        <w:ind w:firstLine="708"/>
        <w:jc w:val="both"/>
        <w:rPr>
          <w:rFonts w:ascii="Helvetica" w:hAnsi="Helvetica" w:cs="Arial"/>
          <w:snapToGrid w:val="0"/>
          <w:sz w:val="22"/>
          <w:szCs w:val="22"/>
        </w:rPr>
      </w:pPr>
      <w:r w:rsidRPr="00B53852">
        <w:rPr>
          <w:rFonts w:ascii="Helvetica" w:hAnsi="Helvetica" w:cs="Arial"/>
          <w:snapToGrid w:val="0"/>
          <w:sz w:val="22"/>
          <w:szCs w:val="22"/>
        </w:rPr>
        <w:t>L</w:t>
      </w:r>
      <w:r w:rsidR="001D345C">
        <w:rPr>
          <w:rFonts w:ascii="Helvetica" w:hAnsi="Helvetica" w:cs="Arial"/>
          <w:snapToGrid w:val="0"/>
          <w:sz w:val="22"/>
          <w:szCs w:val="22"/>
        </w:rPr>
        <w:t>o</w:t>
      </w:r>
      <w:r w:rsidRPr="00B53852">
        <w:rPr>
          <w:rFonts w:ascii="Helvetica" w:hAnsi="Helvetica" w:cs="Arial"/>
          <w:snapToGrid w:val="0"/>
          <w:sz w:val="22"/>
          <w:szCs w:val="22"/>
        </w:rPr>
        <w:t xml:space="preserve">s </w:t>
      </w:r>
      <w:r w:rsidR="001D345C">
        <w:rPr>
          <w:rFonts w:ascii="Helvetica" w:hAnsi="Helvetica" w:cs="Arial"/>
          <w:snapToGrid w:val="0"/>
          <w:sz w:val="22"/>
          <w:szCs w:val="22"/>
        </w:rPr>
        <w:t>estados contables</w:t>
      </w:r>
      <w:r w:rsidRPr="00B53852">
        <w:rPr>
          <w:rFonts w:ascii="Helvetica" w:hAnsi="Helvetica" w:cs="Arial"/>
          <w:snapToGrid w:val="0"/>
          <w:sz w:val="22"/>
          <w:szCs w:val="22"/>
        </w:rPr>
        <w:t xml:space="preserve"> se han preparado a partir de los registros contables, habiéndose aplicado las disposiciones legales vigentes en materia contable con el objeto de mostrar la imagen fiel del patrimonio, de la situación financiera y de los resultados de la Entidad.</w:t>
      </w:r>
    </w:p>
    <w:p w14:paraId="4559B92A" w14:textId="1E214D10" w:rsidR="00C67AE0" w:rsidRDefault="00C67AE0" w:rsidP="00C67AE0">
      <w:pPr>
        <w:widowControl w:val="0"/>
        <w:ind w:firstLine="708"/>
        <w:jc w:val="both"/>
        <w:rPr>
          <w:rFonts w:ascii="Helvetica" w:hAnsi="Helvetica" w:cs="Arial"/>
          <w:snapToGrid w:val="0"/>
          <w:sz w:val="22"/>
          <w:szCs w:val="22"/>
        </w:rPr>
      </w:pPr>
    </w:p>
    <w:p w14:paraId="7E4862A9" w14:textId="353ADBE1" w:rsidR="00654D38" w:rsidRDefault="00654D38" w:rsidP="00C67AE0">
      <w:pPr>
        <w:widowControl w:val="0"/>
        <w:ind w:firstLine="708"/>
        <w:jc w:val="both"/>
        <w:rPr>
          <w:rFonts w:ascii="Helvetica" w:hAnsi="Helvetica" w:cs="Arial"/>
          <w:snapToGrid w:val="0"/>
          <w:sz w:val="22"/>
          <w:szCs w:val="22"/>
        </w:rPr>
      </w:pPr>
      <w:r w:rsidRPr="003B059B">
        <w:rPr>
          <w:rFonts w:ascii="Helvetica" w:hAnsi="Helvetica" w:cs="Arial"/>
          <w:snapToGrid w:val="0"/>
          <w:sz w:val="22"/>
          <w:szCs w:val="22"/>
        </w:rPr>
        <w:t xml:space="preserve">La </w:t>
      </w:r>
      <w:r w:rsidR="00064E18" w:rsidRPr="003B059B">
        <w:rPr>
          <w:rFonts w:ascii="Helvetica" w:hAnsi="Helvetica" w:cs="Arial"/>
          <w:snapToGrid w:val="0"/>
          <w:sz w:val="22"/>
          <w:szCs w:val="22"/>
        </w:rPr>
        <w:t>J</w:t>
      </w:r>
      <w:r w:rsidRPr="003B059B">
        <w:rPr>
          <w:rFonts w:ascii="Helvetica" w:hAnsi="Helvetica" w:cs="Arial"/>
          <w:snapToGrid w:val="0"/>
          <w:sz w:val="22"/>
          <w:szCs w:val="22"/>
        </w:rPr>
        <w:t xml:space="preserve">unta de </w:t>
      </w:r>
      <w:r w:rsidR="00064E18" w:rsidRPr="003B059B">
        <w:rPr>
          <w:rFonts w:ascii="Helvetica" w:hAnsi="Helvetica" w:cs="Arial"/>
          <w:snapToGrid w:val="0"/>
          <w:sz w:val="22"/>
          <w:szCs w:val="22"/>
        </w:rPr>
        <w:t>G</w:t>
      </w:r>
      <w:r w:rsidRPr="003B059B">
        <w:rPr>
          <w:rFonts w:ascii="Helvetica" w:hAnsi="Helvetica" w:cs="Arial"/>
          <w:snapToGrid w:val="0"/>
          <w:sz w:val="22"/>
          <w:szCs w:val="22"/>
        </w:rPr>
        <w:t>obierno someterá a la aprobación de la Junta General l</w:t>
      </w:r>
      <w:r w:rsidR="001D345C">
        <w:rPr>
          <w:rFonts w:ascii="Helvetica" w:hAnsi="Helvetica" w:cs="Arial"/>
          <w:snapToGrid w:val="0"/>
          <w:sz w:val="22"/>
          <w:szCs w:val="22"/>
        </w:rPr>
        <w:t>o</w:t>
      </w:r>
      <w:r w:rsidRPr="003B059B">
        <w:rPr>
          <w:rFonts w:ascii="Helvetica" w:hAnsi="Helvetica" w:cs="Arial"/>
          <w:snapToGrid w:val="0"/>
          <w:sz w:val="22"/>
          <w:szCs w:val="22"/>
        </w:rPr>
        <w:t xml:space="preserve">s </w:t>
      </w:r>
      <w:r w:rsidR="001D345C">
        <w:rPr>
          <w:rFonts w:ascii="Helvetica" w:hAnsi="Helvetica" w:cs="Arial"/>
          <w:snapToGrid w:val="0"/>
          <w:sz w:val="22"/>
          <w:szCs w:val="22"/>
        </w:rPr>
        <w:t>estados contables</w:t>
      </w:r>
      <w:r w:rsidRPr="003B059B">
        <w:rPr>
          <w:rFonts w:ascii="Helvetica" w:hAnsi="Helvetica" w:cs="Arial"/>
          <w:snapToGrid w:val="0"/>
          <w:sz w:val="22"/>
          <w:szCs w:val="22"/>
        </w:rPr>
        <w:t xml:space="preserve"> adjuntas que incluye la liquidación del </w:t>
      </w:r>
      <w:r w:rsidR="00064E18" w:rsidRPr="003B059B">
        <w:rPr>
          <w:rFonts w:ascii="Helvetica" w:hAnsi="Helvetica" w:cs="Arial"/>
          <w:snapToGrid w:val="0"/>
          <w:sz w:val="22"/>
          <w:szCs w:val="22"/>
        </w:rPr>
        <w:t xml:space="preserve">presupuesto. </w:t>
      </w:r>
      <w:r w:rsidR="00B029FD" w:rsidRPr="003B059B">
        <w:rPr>
          <w:rFonts w:ascii="Helvetica" w:hAnsi="Helvetica" w:cs="Arial"/>
          <w:snapToGrid w:val="0"/>
          <w:sz w:val="22"/>
          <w:szCs w:val="22"/>
        </w:rPr>
        <w:t xml:space="preserve">Una </w:t>
      </w:r>
      <w:r w:rsidR="006E4DA0" w:rsidRPr="003B059B">
        <w:rPr>
          <w:rFonts w:ascii="Helvetica" w:hAnsi="Helvetica" w:cs="Arial"/>
          <w:snapToGrid w:val="0"/>
          <w:sz w:val="22"/>
          <w:szCs w:val="22"/>
        </w:rPr>
        <w:t>vez aprobadas</w:t>
      </w:r>
      <w:r w:rsidR="00064E18" w:rsidRPr="003B059B">
        <w:rPr>
          <w:rFonts w:ascii="Helvetica" w:hAnsi="Helvetica" w:cs="Arial"/>
          <w:snapToGrid w:val="0"/>
          <w:sz w:val="22"/>
          <w:szCs w:val="22"/>
        </w:rPr>
        <w:t xml:space="preserve"> en la Junta de Gobierno</w:t>
      </w:r>
      <w:r w:rsidR="00B029FD" w:rsidRPr="003B059B">
        <w:rPr>
          <w:rFonts w:ascii="Helvetica" w:hAnsi="Helvetica" w:cs="Arial"/>
          <w:snapToGrid w:val="0"/>
          <w:sz w:val="22"/>
          <w:szCs w:val="22"/>
        </w:rPr>
        <w:t xml:space="preserve">, previo a la </w:t>
      </w:r>
      <w:r w:rsidR="00AA4C0A" w:rsidRPr="003B059B">
        <w:rPr>
          <w:rFonts w:ascii="Helvetica" w:hAnsi="Helvetica" w:cs="Arial"/>
          <w:snapToGrid w:val="0"/>
          <w:sz w:val="22"/>
          <w:szCs w:val="22"/>
        </w:rPr>
        <w:t>celebración de</w:t>
      </w:r>
      <w:r w:rsidR="00B029FD" w:rsidRPr="003B059B">
        <w:rPr>
          <w:rFonts w:ascii="Helvetica" w:hAnsi="Helvetica" w:cs="Arial"/>
          <w:snapToGrid w:val="0"/>
          <w:sz w:val="22"/>
          <w:szCs w:val="22"/>
        </w:rPr>
        <w:t xml:space="preserve"> la Junta general,</w:t>
      </w:r>
      <w:r w:rsidR="00064E18" w:rsidRPr="003B059B">
        <w:rPr>
          <w:rFonts w:ascii="Helvetica" w:hAnsi="Helvetica" w:cs="Arial"/>
          <w:snapToGrid w:val="0"/>
          <w:sz w:val="22"/>
          <w:szCs w:val="22"/>
        </w:rPr>
        <w:t xml:space="preserve"> el Colegio publicar</w:t>
      </w:r>
      <w:r w:rsidR="009E4077">
        <w:rPr>
          <w:rFonts w:ascii="Helvetica" w:hAnsi="Helvetica" w:cs="Arial"/>
          <w:snapToGrid w:val="0"/>
          <w:sz w:val="22"/>
          <w:szCs w:val="22"/>
        </w:rPr>
        <w:t>á</w:t>
      </w:r>
      <w:r w:rsidR="00064E18" w:rsidRPr="003B059B">
        <w:rPr>
          <w:rFonts w:ascii="Helvetica" w:hAnsi="Helvetica" w:cs="Arial"/>
          <w:snapToGrid w:val="0"/>
          <w:sz w:val="22"/>
          <w:szCs w:val="22"/>
        </w:rPr>
        <w:t xml:space="preserve"> </w:t>
      </w:r>
      <w:r w:rsidR="001D345C">
        <w:rPr>
          <w:rFonts w:ascii="Helvetica" w:hAnsi="Helvetica" w:cs="Arial"/>
          <w:snapToGrid w:val="0"/>
          <w:sz w:val="22"/>
          <w:szCs w:val="22"/>
        </w:rPr>
        <w:t>los estados contables</w:t>
      </w:r>
      <w:r w:rsidR="00064E18" w:rsidRPr="003B059B">
        <w:rPr>
          <w:rFonts w:ascii="Helvetica" w:hAnsi="Helvetica" w:cs="Arial"/>
          <w:snapToGrid w:val="0"/>
          <w:sz w:val="22"/>
          <w:szCs w:val="22"/>
        </w:rPr>
        <w:t xml:space="preserve"> en la sede electrónica del colegio para </w:t>
      </w:r>
      <w:r w:rsidR="00B029FD" w:rsidRPr="003B059B">
        <w:rPr>
          <w:rFonts w:ascii="Helvetica" w:hAnsi="Helvetica" w:cs="Arial"/>
          <w:snapToGrid w:val="0"/>
          <w:sz w:val="22"/>
          <w:szCs w:val="22"/>
        </w:rPr>
        <w:t xml:space="preserve">información </w:t>
      </w:r>
      <w:r w:rsidR="00064E18" w:rsidRPr="003B059B">
        <w:rPr>
          <w:rFonts w:ascii="Helvetica" w:hAnsi="Helvetica" w:cs="Arial"/>
          <w:snapToGrid w:val="0"/>
          <w:sz w:val="22"/>
          <w:szCs w:val="22"/>
        </w:rPr>
        <w:t>de todos los colegiados.</w:t>
      </w:r>
    </w:p>
    <w:p w14:paraId="6B77B038" w14:textId="77777777" w:rsidR="009E4077" w:rsidRDefault="009E4077" w:rsidP="00C67AE0">
      <w:pPr>
        <w:widowControl w:val="0"/>
        <w:ind w:firstLine="708"/>
        <w:jc w:val="both"/>
        <w:rPr>
          <w:rFonts w:ascii="Helvetica" w:hAnsi="Helvetica" w:cs="Arial"/>
          <w:snapToGrid w:val="0"/>
          <w:sz w:val="22"/>
          <w:szCs w:val="22"/>
        </w:rPr>
      </w:pPr>
    </w:p>
    <w:p w14:paraId="5F9920D8" w14:textId="18A6CCDA" w:rsidR="00654D38" w:rsidRDefault="00654D38" w:rsidP="00C67AE0">
      <w:pPr>
        <w:widowControl w:val="0"/>
        <w:ind w:firstLine="708"/>
        <w:jc w:val="both"/>
        <w:rPr>
          <w:rFonts w:ascii="Helvetica" w:hAnsi="Helvetica" w:cs="Arial"/>
          <w:snapToGrid w:val="0"/>
          <w:sz w:val="22"/>
          <w:szCs w:val="22"/>
        </w:rPr>
      </w:pPr>
    </w:p>
    <w:p w14:paraId="2E01968F" w14:textId="54026830" w:rsidR="00EC4969" w:rsidRPr="009D2A20" w:rsidRDefault="00EC4969" w:rsidP="00555E66">
      <w:pPr>
        <w:pStyle w:val="Prrafodelista"/>
        <w:widowControl w:val="0"/>
        <w:numPr>
          <w:ilvl w:val="1"/>
          <w:numId w:val="9"/>
        </w:numPr>
        <w:ind w:left="284" w:hanging="284"/>
        <w:rPr>
          <w:rFonts w:ascii="Helvetica" w:hAnsi="Helvetica" w:cs="Arial"/>
          <w:i/>
          <w:iCs/>
          <w:snapToGrid w:val="0"/>
          <w:sz w:val="22"/>
          <w:szCs w:val="22"/>
          <w:u w:val="single"/>
        </w:rPr>
      </w:pPr>
      <w:r w:rsidRPr="009D2A20">
        <w:rPr>
          <w:rFonts w:ascii="Helvetica" w:hAnsi="Helvetica" w:cs="Arial"/>
          <w:i/>
          <w:iCs/>
          <w:snapToGrid w:val="0"/>
          <w:sz w:val="22"/>
          <w:szCs w:val="22"/>
          <w:u w:val="single"/>
        </w:rPr>
        <w:t>Principios contables:</w:t>
      </w:r>
    </w:p>
    <w:p w14:paraId="2C428230" w14:textId="628FF3BC" w:rsidR="0068679C" w:rsidRPr="00B53852" w:rsidRDefault="00EC4969" w:rsidP="003F165B">
      <w:pPr>
        <w:widowControl w:val="0"/>
        <w:jc w:val="both"/>
        <w:rPr>
          <w:rFonts w:ascii="Helvetica" w:hAnsi="Helvetica" w:cs="Arial"/>
          <w:snapToGrid w:val="0"/>
          <w:sz w:val="22"/>
          <w:szCs w:val="22"/>
        </w:rPr>
      </w:pPr>
      <w:r w:rsidRPr="00B53852">
        <w:rPr>
          <w:rFonts w:ascii="Helvetica" w:hAnsi="Helvetica" w:cs="Arial"/>
          <w:snapToGrid w:val="0"/>
          <w:sz w:val="22"/>
          <w:szCs w:val="22"/>
        </w:rPr>
        <w:tab/>
      </w:r>
      <w:r w:rsidR="00C67AE0">
        <w:rPr>
          <w:rFonts w:ascii="Helvetica" w:hAnsi="Helvetica" w:cs="Arial"/>
          <w:snapToGrid w:val="0"/>
          <w:sz w:val="22"/>
          <w:szCs w:val="22"/>
        </w:rPr>
        <w:t xml:space="preserve">No </w:t>
      </w:r>
      <w:r w:rsidR="0068679C">
        <w:rPr>
          <w:rFonts w:ascii="Helvetica" w:hAnsi="Helvetica" w:cs="Arial"/>
          <w:snapToGrid w:val="0"/>
          <w:sz w:val="22"/>
          <w:szCs w:val="22"/>
        </w:rPr>
        <w:t xml:space="preserve">ha sido necesario la aplicación de principios contables facultativos distintos de los obligatorios a que se refiere el art. 38 del </w:t>
      </w:r>
      <w:r w:rsidR="009E4077">
        <w:rPr>
          <w:rFonts w:ascii="Helvetica" w:hAnsi="Helvetica" w:cs="Arial"/>
          <w:snapToGrid w:val="0"/>
          <w:sz w:val="22"/>
          <w:szCs w:val="22"/>
        </w:rPr>
        <w:t>C</w:t>
      </w:r>
      <w:r w:rsidR="0068679C">
        <w:rPr>
          <w:rFonts w:ascii="Helvetica" w:hAnsi="Helvetica" w:cs="Arial"/>
          <w:snapToGrid w:val="0"/>
          <w:sz w:val="22"/>
          <w:szCs w:val="22"/>
        </w:rPr>
        <w:t xml:space="preserve">ódigo de </w:t>
      </w:r>
      <w:r w:rsidR="009E4077">
        <w:rPr>
          <w:rFonts w:ascii="Helvetica" w:hAnsi="Helvetica" w:cs="Arial"/>
          <w:snapToGrid w:val="0"/>
          <w:sz w:val="22"/>
          <w:szCs w:val="22"/>
        </w:rPr>
        <w:t>C</w:t>
      </w:r>
      <w:r w:rsidR="0068679C">
        <w:rPr>
          <w:rFonts w:ascii="Helvetica" w:hAnsi="Helvetica" w:cs="Arial"/>
          <w:snapToGrid w:val="0"/>
          <w:sz w:val="22"/>
          <w:szCs w:val="22"/>
        </w:rPr>
        <w:t xml:space="preserve">omercio y la parte primera del </w:t>
      </w:r>
      <w:r w:rsidR="009E4077">
        <w:rPr>
          <w:rFonts w:ascii="Helvetica" w:hAnsi="Helvetica" w:cs="Arial"/>
          <w:snapToGrid w:val="0"/>
          <w:sz w:val="22"/>
          <w:szCs w:val="22"/>
        </w:rPr>
        <w:t>P</w:t>
      </w:r>
      <w:r w:rsidR="0068679C">
        <w:rPr>
          <w:rFonts w:ascii="Helvetica" w:hAnsi="Helvetica" w:cs="Arial"/>
          <w:snapToGrid w:val="0"/>
          <w:sz w:val="22"/>
          <w:szCs w:val="22"/>
        </w:rPr>
        <w:t xml:space="preserve">lan </w:t>
      </w:r>
      <w:r w:rsidR="009E4077">
        <w:rPr>
          <w:rFonts w:ascii="Helvetica" w:hAnsi="Helvetica" w:cs="Arial"/>
          <w:snapToGrid w:val="0"/>
          <w:sz w:val="22"/>
          <w:szCs w:val="22"/>
        </w:rPr>
        <w:t>G</w:t>
      </w:r>
      <w:r w:rsidR="0068679C">
        <w:rPr>
          <w:rFonts w:ascii="Helvetica" w:hAnsi="Helvetica" w:cs="Arial"/>
          <w:snapToGrid w:val="0"/>
          <w:sz w:val="22"/>
          <w:szCs w:val="22"/>
        </w:rPr>
        <w:t xml:space="preserve">eneral de </w:t>
      </w:r>
      <w:r w:rsidR="009E4077">
        <w:rPr>
          <w:rFonts w:ascii="Helvetica" w:hAnsi="Helvetica" w:cs="Arial"/>
          <w:snapToGrid w:val="0"/>
          <w:sz w:val="22"/>
          <w:szCs w:val="22"/>
        </w:rPr>
        <w:t>C</w:t>
      </w:r>
      <w:r w:rsidR="0068679C">
        <w:rPr>
          <w:rFonts w:ascii="Helvetica" w:hAnsi="Helvetica" w:cs="Arial"/>
          <w:snapToGrid w:val="0"/>
          <w:sz w:val="22"/>
          <w:szCs w:val="22"/>
        </w:rPr>
        <w:t>ontabilidad.</w:t>
      </w:r>
    </w:p>
    <w:p w14:paraId="574C5D65" w14:textId="77777777" w:rsidR="00EC4969" w:rsidRPr="00B53852" w:rsidRDefault="00EC4969" w:rsidP="003F165B">
      <w:pPr>
        <w:widowControl w:val="0"/>
        <w:jc w:val="both"/>
        <w:rPr>
          <w:rFonts w:ascii="Helvetica" w:hAnsi="Helvetica" w:cs="Arial"/>
          <w:snapToGrid w:val="0"/>
          <w:sz w:val="22"/>
          <w:szCs w:val="22"/>
        </w:rPr>
      </w:pPr>
    </w:p>
    <w:p w14:paraId="27A7CF6C" w14:textId="52361327" w:rsidR="00EC4969" w:rsidRPr="009D2A20" w:rsidRDefault="00EC4969" w:rsidP="00555E66">
      <w:pPr>
        <w:pStyle w:val="Prrafodelista"/>
        <w:widowControl w:val="0"/>
        <w:numPr>
          <w:ilvl w:val="1"/>
          <w:numId w:val="9"/>
        </w:numPr>
        <w:ind w:left="284" w:hanging="284"/>
        <w:rPr>
          <w:rFonts w:ascii="Helvetica" w:hAnsi="Helvetica" w:cs="Arial"/>
          <w:i/>
          <w:iCs/>
          <w:snapToGrid w:val="0"/>
          <w:sz w:val="22"/>
          <w:szCs w:val="22"/>
          <w:u w:val="single"/>
        </w:rPr>
      </w:pPr>
      <w:r w:rsidRPr="009D2A20">
        <w:rPr>
          <w:rFonts w:ascii="Helvetica" w:hAnsi="Helvetica" w:cs="Arial"/>
          <w:i/>
          <w:iCs/>
          <w:snapToGrid w:val="0"/>
          <w:sz w:val="22"/>
          <w:szCs w:val="22"/>
          <w:u w:val="single"/>
        </w:rPr>
        <w:t>Aspectos críticos de la valoración y estimación de la incertidumbre:</w:t>
      </w:r>
    </w:p>
    <w:p w14:paraId="6BCD3301" w14:textId="77777777" w:rsidR="00EC4969" w:rsidRPr="00B53852" w:rsidRDefault="00EC4969" w:rsidP="003F165B">
      <w:pPr>
        <w:widowControl w:val="0"/>
        <w:jc w:val="both"/>
        <w:rPr>
          <w:rFonts w:ascii="Helvetica" w:hAnsi="Helvetica" w:cs="Arial"/>
          <w:snapToGrid w:val="0"/>
          <w:sz w:val="22"/>
          <w:szCs w:val="22"/>
        </w:rPr>
      </w:pPr>
    </w:p>
    <w:p w14:paraId="6F936C46" w14:textId="2423DE4E" w:rsidR="00EA32C1" w:rsidRDefault="00EC4969" w:rsidP="00EA32C1">
      <w:pPr>
        <w:widowControl w:val="0"/>
        <w:jc w:val="both"/>
        <w:rPr>
          <w:rFonts w:ascii="Helvetica" w:hAnsi="Helvetica" w:cs="Arial"/>
          <w:snapToGrid w:val="0"/>
          <w:sz w:val="22"/>
          <w:szCs w:val="22"/>
        </w:rPr>
      </w:pPr>
      <w:r w:rsidRPr="00B53852">
        <w:rPr>
          <w:rFonts w:ascii="Helvetica" w:hAnsi="Helvetica" w:cs="Arial"/>
          <w:snapToGrid w:val="0"/>
          <w:sz w:val="22"/>
          <w:szCs w:val="22"/>
        </w:rPr>
        <w:tab/>
      </w:r>
      <w:r w:rsidR="00EA32C1">
        <w:rPr>
          <w:rFonts w:ascii="Helvetica" w:hAnsi="Helvetica" w:cs="Arial"/>
          <w:snapToGrid w:val="0"/>
          <w:sz w:val="22"/>
          <w:szCs w:val="22"/>
        </w:rPr>
        <w:t xml:space="preserve">No existen incertidumbres significativas ni aspectos acerca del futuro que puedan llevar asociado un riesgo importante que pueda suponer cambios significativos en el valor de los activos y </w:t>
      </w:r>
      <w:r w:rsidR="00EA32C1">
        <w:rPr>
          <w:rFonts w:ascii="Helvetica" w:hAnsi="Helvetica" w:cs="Arial"/>
          <w:snapToGrid w:val="0"/>
          <w:sz w:val="22"/>
          <w:szCs w:val="22"/>
        </w:rPr>
        <w:lastRenderedPageBreak/>
        <w:t>pasivos en el ejercicio siguiente.</w:t>
      </w:r>
    </w:p>
    <w:p w14:paraId="0F140CD0" w14:textId="77777777" w:rsidR="00EA32C1" w:rsidRDefault="00EA32C1" w:rsidP="00EA32C1">
      <w:pPr>
        <w:widowControl w:val="0"/>
        <w:jc w:val="both"/>
        <w:rPr>
          <w:rFonts w:ascii="Helvetica" w:hAnsi="Helvetica" w:cs="Arial"/>
          <w:snapToGrid w:val="0"/>
          <w:sz w:val="22"/>
          <w:szCs w:val="22"/>
        </w:rPr>
      </w:pPr>
    </w:p>
    <w:p w14:paraId="34DDFA37" w14:textId="51531A9D" w:rsidR="00EA32C1" w:rsidRDefault="00EA32C1" w:rsidP="00EA32C1">
      <w:pPr>
        <w:widowControl w:val="0"/>
        <w:jc w:val="both"/>
        <w:rPr>
          <w:rFonts w:ascii="Helvetica" w:hAnsi="Helvetica" w:cs="Arial"/>
          <w:snapToGrid w:val="0"/>
          <w:sz w:val="22"/>
          <w:szCs w:val="22"/>
        </w:rPr>
      </w:pPr>
      <w:r>
        <w:rPr>
          <w:rFonts w:ascii="Helvetica" w:hAnsi="Helvetica" w:cs="Arial"/>
          <w:snapToGrid w:val="0"/>
          <w:sz w:val="22"/>
          <w:szCs w:val="22"/>
        </w:rPr>
        <w:tab/>
        <w:t>No se han producido cambios en estimaciones contables que hayan afectado al ejercicio actual o que puedan afectar a ejercicios futuros de forma significativa.</w:t>
      </w:r>
    </w:p>
    <w:p w14:paraId="7BF717A5" w14:textId="77777777" w:rsidR="00EA32C1" w:rsidRDefault="00EA32C1" w:rsidP="00EA32C1">
      <w:pPr>
        <w:widowControl w:val="0"/>
        <w:jc w:val="both"/>
        <w:rPr>
          <w:rFonts w:ascii="Helvetica" w:hAnsi="Helvetica" w:cs="Arial"/>
          <w:snapToGrid w:val="0"/>
          <w:sz w:val="22"/>
          <w:szCs w:val="22"/>
        </w:rPr>
      </w:pPr>
    </w:p>
    <w:p w14:paraId="629EA4DB" w14:textId="77777777" w:rsidR="00B53852" w:rsidRPr="00B53852" w:rsidRDefault="00B53852" w:rsidP="003F165B">
      <w:pPr>
        <w:widowControl w:val="0"/>
        <w:jc w:val="both"/>
        <w:rPr>
          <w:rFonts w:ascii="Helvetica" w:hAnsi="Helvetica" w:cs="Arial"/>
          <w:snapToGrid w:val="0"/>
          <w:sz w:val="22"/>
          <w:szCs w:val="22"/>
        </w:rPr>
      </w:pPr>
    </w:p>
    <w:p w14:paraId="555B371E" w14:textId="3F07E4A8" w:rsidR="00EC4969" w:rsidRPr="009D2A20" w:rsidRDefault="00EC4969" w:rsidP="00555E66">
      <w:pPr>
        <w:pStyle w:val="Prrafodelista"/>
        <w:widowControl w:val="0"/>
        <w:numPr>
          <w:ilvl w:val="1"/>
          <w:numId w:val="9"/>
        </w:numPr>
        <w:ind w:left="284" w:hanging="284"/>
        <w:rPr>
          <w:rFonts w:ascii="Helvetica" w:hAnsi="Helvetica" w:cs="Arial"/>
          <w:i/>
          <w:iCs/>
          <w:snapToGrid w:val="0"/>
          <w:sz w:val="22"/>
          <w:szCs w:val="22"/>
          <w:u w:val="single"/>
        </w:rPr>
      </w:pPr>
      <w:r w:rsidRPr="009D2A20">
        <w:rPr>
          <w:rFonts w:ascii="Helvetica" w:hAnsi="Helvetica" w:cs="Arial"/>
          <w:i/>
          <w:iCs/>
          <w:snapToGrid w:val="0"/>
          <w:sz w:val="22"/>
          <w:szCs w:val="22"/>
          <w:u w:val="single"/>
        </w:rPr>
        <w:t>Comparación de la información:</w:t>
      </w:r>
    </w:p>
    <w:p w14:paraId="275E5AC8" w14:textId="77777777" w:rsidR="00EC4969" w:rsidRPr="00B53852" w:rsidRDefault="00EC4969" w:rsidP="003F165B">
      <w:pPr>
        <w:widowControl w:val="0"/>
        <w:jc w:val="both"/>
        <w:rPr>
          <w:rFonts w:ascii="Helvetica" w:hAnsi="Helvetica" w:cs="Arial"/>
          <w:snapToGrid w:val="0"/>
          <w:sz w:val="22"/>
          <w:szCs w:val="22"/>
        </w:rPr>
      </w:pPr>
    </w:p>
    <w:p w14:paraId="69CD7F2C" w14:textId="412E23F9" w:rsidR="00EC4969" w:rsidRDefault="00EC4969" w:rsidP="003F165B">
      <w:pPr>
        <w:widowControl w:val="0"/>
        <w:jc w:val="both"/>
        <w:rPr>
          <w:rFonts w:ascii="Helvetica" w:hAnsi="Helvetica" w:cs="Arial"/>
          <w:sz w:val="22"/>
          <w:szCs w:val="22"/>
        </w:rPr>
      </w:pPr>
      <w:r w:rsidRPr="00B53852">
        <w:rPr>
          <w:rFonts w:ascii="Helvetica" w:hAnsi="Helvetica" w:cs="Arial"/>
          <w:sz w:val="22"/>
          <w:szCs w:val="22"/>
        </w:rPr>
        <w:tab/>
      </w:r>
      <w:r w:rsidR="00EA32C1">
        <w:rPr>
          <w:rFonts w:ascii="Helvetica" w:hAnsi="Helvetica" w:cs="Arial"/>
          <w:sz w:val="22"/>
          <w:szCs w:val="22"/>
        </w:rPr>
        <w:t>L</w:t>
      </w:r>
      <w:r w:rsidR="001D345C">
        <w:rPr>
          <w:rFonts w:ascii="Helvetica" w:hAnsi="Helvetica" w:cs="Arial"/>
          <w:sz w:val="22"/>
          <w:szCs w:val="22"/>
        </w:rPr>
        <w:t>o</w:t>
      </w:r>
      <w:r w:rsidR="00EA32C1">
        <w:rPr>
          <w:rFonts w:ascii="Helvetica" w:hAnsi="Helvetica" w:cs="Arial"/>
          <w:sz w:val="22"/>
          <w:szCs w:val="22"/>
        </w:rPr>
        <w:t xml:space="preserve">s </w:t>
      </w:r>
      <w:r w:rsidR="001D345C">
        <w:rPr>
          <w:rFonts w:ascii="Helvetica" w:hAnsi="Helvetica" w:cs="Arial"/>
          <w:sz w:val="22"/>
          <w:szCs w:val="22"/>
        </w:rPr>
        <w:t>estados contables</w:t>
      </w:r>
      <w:r w:rsidR="00EA32C1">
        <w:rPr>
          <w:rFonts w:ascii="Helvetica" w:hAnsi="Helvetica" w:cs="Arial"/>
          <w:sz w:val="22"/>
          <w:szCs w:val="22"/>
        </w:rPr>
        <w:t xml:space="preserve"> presentan a efectos comparativos, con cada una de las partidas del balance de situación, </w:t>
      </w:r>
      <w:r w:rsidR="00AF31C0" w:rsidRPr="00AF31C0">
        <w:rPr>
          <w:rFonts w:ascii="Helvetica" w:hAnsi="Helvetica" w:cs="Arial"/>
          <w:sz w:val="22"/>
          <w:szCs w:val="22"/>
        </w:rPr>
        <w:t>cuenta de resultados</w:t>
      </w:r>
      <w:r w:rsidR="00FD6FFE" w:rsidRPr="009E4077">
        <w:rPr>
          <w:rFonts w:ascii="Helvetica" w:hAnsi="Helvetica" w:cs="Arial"/>
          <w:sz w:val="22"/>
          <w:szCs w:val="22"/>
        </w:rPr>
        <w:t>,</w:t>
      </w:r>
      <w:r w:rsidR="00FD6FFE">
        <w:rPr>
          <w:rFonts w:ascii="Helvetica" w:hAnsi="Helvetica" w:cs="Arial"/>
          <w:sz w:val="22"/>
          <w:szCs w:val="22"/>
        </w:rPr>
        <w:t xml:space="preserve"> </w:t>
      </w:r>
      <w:r w:rsidR="00EA32C1">
        <w:rPr>
          <w:rFonts w:ascii="Helvetica" w:hAnsi="Helvetica" w:cs="Arial"/>
          <w:sz w:val="22"/>
          <w:szCs w:val="22"/>
        </w:rPr>
        <w:t>además de las cifras del ejercicio 2022, las correspondientes al ejercicio 202</w:t>
      </w:r>
      <w:r w:rsidR="007B7CF6">
        <w:rPr>
          <w:rFonts w:ascii="Helvetica" w:hAnsi="Helvetica" w:cs="Arial"/>
          <w:sz w:val="22"/>
          <w:szCs w:val="22"/>
        </w:rPr>
        <w:t>1</w:t>
      </w:r>
      <w:r w:rsidR="009E4077">
        <w:rPr>
          <w:rFonts w:ascii="Helvetica" w:hAnsi="Helvetica" w:cs="Arial"/>
          <w:sz w:val="22"/>
          <w:szCs w:val="22"/>
        </w:rPr>
        <w:t>.</w:t>
      </w:r>
    </w:p>
    <w:p w14:paraId="1F604431" w14:textId="77777777" w:rsidR="00EA32C1" w:rsidRPr="00B53852" w:rsidRDefault="00EA32C1" w:rsidP="003F165B">
      <w:pPr>
        <w:widowControl w:val="0"/>
        <w:jc w:val="both"/>
        <w:rPr>
          <w:rFonts w:ascii="Helvetica" w:hAnsi="Helvetica" w:cs="Arial"/>
          <w:sz w:val="22"/>
          <w:szCs w:val="22"/>
        </w:rPr>
      </w:pPr>
    </w:p>
    <w:p w14:paraId="0B94B6FF" w14:textId="77777777" w:rsidR="00EC4969" w:rsidRPr="00B53852" w:rsidRDefault="00EC4969" w:rsidP="003F165B">
      <w:pPr>
        <w:widowControl w:val="0"/>
        <w:jc w:val="both"/>
        <w:rPr>
          <w:rFonts w:ascii="Helvetica" w:hAnsi="Helvetica" w:cs="Arial"/>
          <w:snapToGrid w:val="0"/>
          <w:sz w:val="22"/>
          <w:szCs w:val="22"/>
        </w:rPr>
      </w:pPr>
    </w:p>
    <w:p w14:paraId="633CF95A" w14:textId="6FFB7E20" w:rsidR="00EC4969" w:rsidRPr="009D2A20" w:rsidRDefault="00EC4969" w:rsidP="00555E66">
      <w:pPr>
        <w:pStyle w:val="Prrafodelista"/>
        <w:widowControl w:val="0"/>
        <w:numPr>
          <w:ilvl w:val="1"/>
          <w:numId w:val="9"/>
        </w:numPr>
        <w:ind w:left="284" w:hanging="284"/>
        <w:rPr>
          <w:rFonts w:ascii="Helvetica" w:hAnsi="Helvetica" w:cs="Arial"/>
          <w:i/>
          <w:iCs/>
          <w:snapToGrid w:val="0"/>
          <w:sz w:val="22"/>
          <w:szCs w:val="22"/>
          <w:u w:val="single"/>
        </w:rPr>
      </w:pPr>
      <w:r w:rsidRPr="009D2A20">
        <w:rPr>
          <w:rFonts w:ascii="Helvetica" w:hAnsi="Helvetica" w:cs="Arial"/>
          <w:i/>
          <w:iCs/>
          <w:snapToGrid w:val="0"/>
          <w:sz w:val="22"/>
          <w:szCs w:val="22"/>
          <w:u w:val="single"/>
        </w:rPr>
        <w:t>Elementos recogidos en varias partidas</w:t>
      </w:r>
    </w:p>
    <w:p w14:paraId="3536CBAF" w14:textId="77777777" w:rsidR="00EC4969" w:rsidRPr="00B53852" w:rsidRDefault="00EC4969" w:rsidP="003F165B">
      <w:pPr>
        <w:widowControl w:val="0"/>
        <w:jc w:val="both"/>
        <w:rPr>
          <w:rFonts w:ascii="Helvetica" w:hAnsi="Helvetica" w:cs="Arial"/>
          <w:snapToGrid w:val="0"/>
          <w:sz w:val="22"/>
          <w:szCs w:val="22"/>
        </w:rPr>
      </w:pPr>
    </w:p>
    <w:p w14:paraId="1230D830" w14:textId="77777777" w:rsidR="00EC4969" w:rsidRPr="00B53852" w:rsidRDefault="00EC4969" w:rsidP="003F165B">
      <w:pPr>
        <w:widowControl w:val="0"/>
        <w:jc w:val="both"/>
        <w:rPr>
          <w:rFonts w:ascii="Helvetica" w:hAnsi="Helvetica" w:cs="Arial"/>
          <w:sz w:val="22"/>
          <w:szCs w:val="22"/>
        </w:rPr>
      </w:pPr>
      <w:r w:rsidRPr="00B53852">
        <w:rPr>
          <w:rFonts w:ascii="Helvetica" w:hAnsi="Helvetica" w:cs="Arial"/>
          <w:sz w:val="22"/>
          <w:szCs w:val="22"/>
        </w:rPr>
        <w:tab/>
        <w:t>No existen elementos patrimoniales del Activo o del Pasivo que figuren en más de una partida del Balance.</w:t>
      </w:r>
    </w:p>
    <w:p w14:paraId="76E25438" w14:textId="77777777" w:rsidR="00EC4969" w:rsidRPr="00B53852" w:rsidRDefault="00EC4969" w:rsidP="003F165B">
      <w:pPr>
        <w:widowControl w:val="0"/>
        <w:jc w:val="both"/>
        <w:rPr>
          <w:rFonts w:ascii="Helvetica" w:hAnsi="Helvetica" w:cs="Arial"/>
          <w:sz w:val="22"/>
          <w:szCs w:val="22"/>
        </w:rPr>
      </w:pPr>
    </w:p>
    <w:p w14:paraId="63C5DDAE" w14:textId="4ECE6EB7" w:rsidR="00EC4969" w:rsidRPr="009D2A20" w:rsidRDefault="00EC4969" w:rsidP="00555E66">
      <w:pPr>
        <w:pStyle w:val="Prrafodelista"/>
        <w:widowControl w:val="0"/>
        <w:numPr>
          <w:ilvl w:val="1"/>
          <w:numId w:val="9"/>
        </w:numPr>
        <w:ind w:left="284" w:hanging="284"/>
        <w:rPr>
          <w:rFonts w:ascii="Helvetica" w:hAnsi="Helvetica" w:cs="Arial"/>
          <w:i/>
          <w:iCs/>
          <w:snapToGrid w:val="0"/>
          <w:sz w:val="22"/>
          <w:szCs w:val="22"/>
          <w:u w:val="single"/>
        </w:rPr>
      </w:pPr>
      <w:r w:rsidRPr="009D2A20">
        <w:rPr>
          <w:rFonts w:ascii="Helvetica" w:hAnsi="Helvetica" w:cs="Arial"/>
          <w:i/>
          <w:iCs/>
          <w:snapToGrid w:val="0"/>
          <w:sz w:val="22"/>
          <w:szCs w:val="22"/>
          <w:u w:val="single"/>
        </w:rPr>
        <w:t>Cambios en criterios contables</w:t>
      </w:r>
    </w:p>
    <w:p w14:paraId="38D6476F" w14:textId="77777777" w:rsidR="00EC4969" w:rsidRPr="00B53852" w:rsidRDefault="00EC4969" w:rsidP="003F165B">
      <w:pPr>
        <w:widowControl w:val="0"/>
        <w:jc w:val="both"/>
        <w:rPr>
          <w:rFonts w:ascii="Helvetica" w:hAnsi="Helvetica" w:cs="Arial"/>
          <w:sz w:val="22"/>
          <w:szCs w:val="22"/>
        </w:rPr>
      </w:pPr>
    </w:p>
    <w:p w14:paraId="0F7F4465" w14:textId="410D9C03" w:rsidR="00EC4969" w:rsidRPr="00B53852" w:rsidRDefault="00EC4969" w:rsidP="003F165B">
      <w:pPr>
        <w:widowControl w:val="0"/>
        <w:jc w:val="both"/>
        <w:rPr>
          <w:rFonts w:ascii="Helvetica" w:hAnsi="Helvetica" w:cs="Arial"/>
          <w:sz w:val="22"/>
          <w:szCs w:val="22"/>
        </w:rPr>
      </w:pPr>
      <w:bookmarkStart w:id="0" w:name="OLE_LINK6"/>
      <w:bookmarkStart w:id="1" w:name="OLE_LINK7"/>
      <w:r w:rsidRPr="00B53852">
        <w:rPr>
          <w:rFonts w:ascii="Helvetica" w:hAnsi="Helvetica" w:cs="Arial"/>
          <w:sz w:val="22"/>
          <w:szCs w:val="22"/>
        </w:rPr>
        <w:tab/>
      </w:r>
      <w:r w:rsidRPr="00AF31C0">
        <w:rPr>
          <w:rFonts w:ascii="Helvetica" w:hAnsi="Helvetica" w:cs="Arial"/>
          <w:sz w:val="22"/>
          <w:szCs w:val="22"/>
        </w:rPr>
        <w:t xml:space="preserve">En el presente ejercicio </w:t>
      </w:r>
      <w:r w:rsidR="00AF31C0" w:rsidRPr="00AF31C0">
        <w:rPr>
          <w:rFonts w:ascii="Helvetica" w:hAnsi="Helvetica" w:cs="Arial"/>
          <w:sz w:val="22"/>
          <w:szCs w:val="22"/>
        </w:rPr>
        <w:t xml:space="preserve">se </w:t>
      </w:r>
      <w:r w:rsidRPr="00AF31C0">
        <w:rPr>
          <w:rFonts w:ascii="Helvetica" w:hAnsi="Helvetica" w:cs="Arial"/>
          <w:sz w:val="22"/>
          <w:szCs w:val="22"/>
        </w:rPr>
        <w:t>han realizado cambios en criterios contables</w:t>
      </w:r>
      <w:bookmarkEnd w:id="0"/>
      <w:bookmarkEnd w:id="1"/>
      <w:r w:rsidRPr="00AF31C0">
        <w:rPr>
          <w:rFonts w:ascii="Helvetica" w:hAnsi="Helvetica" w:cs="Arial"/>
          <w:sz w:val="22"/>
          <w:szCs w:val="22"/>
        </w:rPr>
        <w:t xml:space="preserve"> </w:t>
      </w:r>
      <w:r w:rsidR="00AF31C0" w:rsidRPr="00AF31C0">
        <w:rPr>
          <w:rFonts w:ascii="Helvetica" w:hAnsi="Helvetica" w:cs="Arial"/>
          <w:sz w:val="22"/>
          <w:szCs w:val="22"/>
        </w:rPr>
        <w:t xml:space="preserve">según su </w:t>
      </w:r>
      <w:r w:rsidR="00AF31C0" w:rsidRPr="002E697A">
        <w:rPr>
          <w:rFonts w:ascii="Helvetica" w:hAnsi="Helvetica" w:cs="Arial"/>
          <w:sz w:val="22"/>
          <w:szCs w:val="22"/>
        </w:rPr>
        <w:t>naturaleza</w:t>
      </w:r>
      <w:r w:rsidR="009E4077" w:rsidRPr="002E697A">
        <w:rPr>
          <w:rFonts w:ascii="Helvetica" w:hAnsi="Helvetica" w:cs="Arial"/>
          <w:sz w:val="22"/>
          <w:szCs w:val="22"/>
        </w:rPr>
        <w:t xml:space="preserve">, reclasificando cuentas contables de gastos e ingresos, de manera que se </w:t>
      </w:r>
      <w:r w:rsidR="00AF31C0" w:rsidRPr="002E697A">
        <w:rPr>
          <w:rFonts w:ascii="Helvetica" w:hAnsi="Helvetica" w:cs="Arial"/>
          <w:sz w:val="22"/>
          <w:szCs w:val="22"/>
        </w:rPr>
        <w:t>adapt</w:t>
      </w:r>
      <w:r w:rsidR="009E4077" w:rsidRPr="002E697A">
        <w:rPr>
          <w:rFonts w:ascii="Helvetica" w:hAnsi="Helvetica" w:cs="Arial"/>
          <w:sz w:val="22"/>
          <w:szCs w:val="22"/>
        </w:rPr>
        <w:t>e</w:t>
      </w:r>
      <w:r w:rsidR="00AF31C0" w:rsidRPr="002E697A">
        <w:rPr>
          <w:rFonts w:ascii="Helvetica" w:hAnsi="Helvetica" w:cs="Arial"/>
          <w:sz w:val="22"/>
          <w:szCs w:val="22"/>
        </w:rPr>
        <w:t xml:space="preserve"> a</w:t>
      </w:r>
      <w:r w:rsidRPr="002E697A">
        <w:rPr>
          <w:rFonts w:ascii="Helvetica" w:hAnsi="Helvetica" w:cs="Arial"/>
          <w:sz w:val="22"/>
          <w:szCs w:val="22"/>
        </w:rPr>
        <w:t xml:space="preserve"> la contabilidad </w:t>
      </w:r>
      <w:r w:rsidR="00AF31C0" w:rsidRPr="002E697A">
        <w:rPr>
          <w:rFonts w:ascii="Helvetica" w:hAnsi="Helvetica" w:cs="Arial"/>
          <w:sz w:val="22"/>
          <w:szCs w:val="22"/>
        </w:rPr>
        <w:t>según el Plan de Contabilidad de pequeñas y medianas entidades sin fines lucrativos.</w:t>
      </w:r>
    </w:p>
    <w:p w14:paraId="206F8CB8" w14:textId="77777777" w:rsidR="00EC4969" w:rsidRPr="00B53852" w:rsidRDefault="00EC4969" w:rsidP="003F165B">
      <w:pPr>
        <w:widowControl w:val="0"/>
        <w:jc w:val="both"/>
        <w:rPr>
          <w:rFonts w:ascii="Helvetica" w:hAnsi="Helvetica" w:cs="Arial"/>
          <w:sz w:val="22"/>
          <w:szCs w:val="22"/>
        </w:rPr>
      </w:pPr>
    </w:p>
    <w:p w14:paraId="727620E5" w14:textId="0E136D25" w:rsidR="00EC4969" w:rsidRPr="009D2A20" w:rsidRDefault="00EC4969" w:rsidP="00555E66">
      <w:pPr>
        <w:pStyle w:val="Prrafodelista"/>
        <w:widowControl w:val="0"/>
        <w:numPr>
          <w:ilvl w:val="1"/>
          <w:numId w:val="9"/>
        </w:numPr>
        <w:ind w:left="284" w:hanging="284"/>
        <w:rPr>
          <w:rFonts w:ascii="Helvetica" w:hAnsi="Helvetica" w:cs="Arial"/>
          <w:i/>
          <w:iCs/>
          <w:snapToGrid w:val="0"/>
          <w:sz w:val="22"/>
          <w:szCs w:val="22"/>
          <w:u w:val="single"/>
        </w:rPr>
      </w:pPr>
      <w:r w:rsidRPr="009D2A20">
        <w:rPr>
          <w:rFonts w:ascii="Helvetica" w:hAnsi="Helvetica" w:cs="Arial"/>
          <w:i/>
          <w:iCs/>
          <w:snapToGrid w:val="0"/>
          <w:sz w:val="22"/>
          <w:szCs w:val="22"/>
          <w:u w:val="single"/>
        </w:rPr>
        <w:t>Corrección de errores</w:t>
      </w:r>
    </w:p>
    <w:p w14:paraId="3003C105" w14:textId="4F3636BC" w:rsidR="00DA0A77" w:rsidRDefault="00DA0A77" w:rsidP="00540FB4">
      <w:pPr>
        <w:widowControl w:val="0"/>
        <w:jc w:val="both"/>
        <w:rPr>
          <w:rFonts w:ascii="Helvetica" w:hAnsi="Helvetica" w:cs="Arial"/>
          <w:sz w:val="22"/>
          <w:szCs w:val="22"/>
        </w:rPr>
      </w:pPr>
    </w:p>
    <w:p w14:paraId="6C0EF7F0" w14:textId="4A6F9D55" w:rsidR="0021200A" w:rsidRDefault="001D345C" w:rsidP="00DE6237">
      <w:pPr>
        <w:widowControl w:val="0"/>
        <w:ind w:firstLine="708"/>
        <w:jc w:val="both"/>
        <w:rPr>
          <w:rFonts w:ascii="Helvetica" w:hAnsi="Helvetica" w:cs="Arial"/>
          <w:sz w:val="22"/>
          <w:szCs w:val="22"/>
        </w:rPr>
      </w:pPr>
      <w:r>
        <w:rPr>
          <w:rFonts w:ascii="Helvetica" w:hAnsi="Helvetica" w:cs="Arial"/>
          <w:sz w:val="22"/>
          <w:szCs w:val="22"/>
        </w:rPr>
        <w:t>Los estados contables</w:t>
      </w:r>
      <w:r w:rsidR="0021200A" w:rsidRPr="00DE6237">
        <w:rPr>
          <w:rFonts w:ascii="Helvetica" w:hAnsi="Helvetica" w:cs="Arial"/>
          <w:sz w:val="22"/>
          <w:szCs w:val="22"/>
        </w:rPr>
        <w:t xml:space="preserve"> del ejercicio 2022 incluyen ajustes</w:t>
      </w:r>
      <w:r w:rsidR="00DE6237" w:rsidRPr="00DE6237">
        <w:rPr>
          <w:rFonts w:ascii="Helvetica" w:hAnsi="Helvetica" w:cs="Arial"/>
          <w:sz w:val="22"/>
          <w:szCs w:val="22"/>
        </w:rPr>
        <w:t xml:space="preserve"> y regularizaciones </w:t>
      </w:r>
      <w:r w:rsidR="0021200A" w:rsidRPr="00DE6237">
        <w:rPr>
          <w:rFonts w:ascii="Helvetica" w:hAnsi="Helvetica" w:cs="Arial"/>
          <w:sz w:val="22"/>
          <w:szCs w:val="22"/>
        </w:rPr>
        <w:t xml:space="preserve">realizados en el Patrimonio Neto por importe de 19.662,77 euros </w:t>
      </w:r>
      <w:r w:rsidR="00C65A5C">
        <w:rPr>
          <w:rFonts w:ascii="Helvetica" w:hAnsi="Helvetica" w:cs="Arial"/>
          <w:sz w:val="22"/>
          <w:szCs w:val="22"/>
        </w:rPr>
        <w:t>cuyo detalle</w:t>
      </w:r>
      <w:r w:rsidR="0021200A" w:rsidRPr="00DE6237">
        <w:rPr>
          <w:rFonts w:ascii="Helvetica" w:hAnsi="Helvetica" w:cs="Arial"/>
          <w:sz w:val="22"/>
          <w:szCs w:val="22"/>
        </w:rPr>
        <w:t xml:space="preserve"> se muestra a continuación</w:t>
      </w:r>
      <w:r w:rsidR="00DE6237" w:rsidRPr="00DE6237">
        <w:rPr>
          <w:rFonts w:ascii="Helvetica" w:hAnsi="Helvetica" w:cs="Arial"/>
          <w:sz w:val="22"/>
          <w:szCs w:val="22"/>
        </w:rPr>
        <w:t>:</w:t>
      </w:r>
    </w:p>
    <w:p w14:paraId="6DDEA063" w14:textId="10BBEADB" w:rsidR="0021200A" w:rsidRDefault="0021200A" w:rsidP="00540FB4">
      <w:pPr>
        <w:widowControl w:val="0"/>
        <w:jc w:val="both"/>
        <w:rPr>
          <w:rFonts w:ascii="Helvetica" w:hAnsi="Helvetica" w:cs="Arial"/>
          <w:sz w:val="22"/>
          <w:szCs w:val="22"/>
        </w:rPr>
      </w:pPr>
    </w:p>
    <w:p w14:paraId="01610F92" w14:textId="77777777" w:rsidR="0021200A" w:rsidRDefault="0021200A" w:rsidP="00540FB4">
      <w:pPr>
        <w:widowControl w:val="0"/>
        <w:jc w:val="both"/>
        <w:rPr>
          <w:rFonts w:ascii="Helvetica" w:hAnsi="Helvetica" w:cs="Arial"/>
          <w:sz w:val="22"/>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7"/>
        <w:gridCol w:w="1268"/>
      </w:tblGrid>
      <w:tr w:rsidR="00DA0A77" w14:paraId="6FC34215" w14:textId="77777777" w:rsidTr="0021200A">
        <w:trPr>
          <w:jc w:val="center"/>
        </w:trPr>
        <w:tc>
          <w:tcPr>
            <w:tcW w:w="5597" w:type="dxa"/>
            <w:shd w:val="clear" w:color="auto" w:fill="A6A6A6" w:themeFill="background1" w:themeFillShade="A6"/>
          </w:tcPr>
          <w:p w14:paraId="37417052" w14:textId="511B0815" w:rsidR="00DA0A77" w:rsidRPr="0021200A" w:rsidRDefault="0021200A" w:rsidP="00540FB4">
            <w:pPr>
              <w:widowControl w:val="0"/>
              <w:rPr>
                <w:rFonts w:ascii="Helvetica" w:hAnsi="Helvetica" w:cs="Arial"/>
                <w:color w:val="FFFFFF" w:themeColor="background1"/>
                <w:sz w:val="22"/>
                <w:szCs w:val="22"/>
              </w:rPr>
            </w:pPr>
            <w:r w:rsidRPr="0021200A">
              <w:rPr>
                <w:rFonts w:ascii="Helvetica" w:hAnsi="Helvetica" w:cs="Arial"/>
                <w:color w:val="FFFFFF" w:themeColor="background1"/>
                <w:sz w:val="22"/>
                <w:szCs w:val="22"/>
              </w:rPr>
              <w:t>Correcciones de errores</w:t>
            </w:r>
          </w:p>
        </w:tc>
        <w:tc>
          <w:tcPr>
            <w:tcW w:w="1268" w:type="dxa"/>
            <w:shd w:val="clear" w:color="auto" w:fill="A6A6A6" w:themeFill="background1" w:themeFillShade="A6"/>
          </w:tcPr>
          <w:p w14:paraId="647ECE75" w14:textId="1CF96046" w:rsidR="00DA0A77" w:rsidRPr="0021200A" w:rsidRDefault="0021200A" w:rsidP="0021200A">
            <w:pPr>
              <w:widowControl w:val="0"/>
              <w:jc w:val="right"/>
              <w:rPr>
                <w:rFonts w:ascii="Helvetica" w:hAnsi="Helvetica" w:cs="Arial"/>
                <w:color w:val="FFFFFF" w:themeColor="background1"/>
                <w:sz w:val="22"/>
                <w:szCs w:val="22"/>
              </w:rPr>
            </w:pPr>
            <w:r w:rsidRPr="0021200A">
              <w:rPr>
                <w:rFonts w:ascii="Helvetica" w:hAnsi="Helvetica" w:cs="Arial"/>
                <w:color w:val="FFFFFF" w:themeColor="background1"/>
                <w:sz w:val="22"/>
                <w:szCs w:val="22"/>
              </w:rPr>
              <w:t>2022</w:t>
            </w:r>
          </w:p>
        </w:tc>
      </w:tr>
      <w:tr w:rsidR="00DA0A77" w14:paraId="464ACFAE" w14:textId="77777777" w:rsidTr="0021200A">
        <w:trPr>
          <w:jc w:val="center"/>
        </w:trPr>
        <w:tc>
          <w:tcPr>
            <w:tcW w:w="5597" w:type="dxa"/>
          </w:tcPr>
          <w:p w14:paraId="30CB08D4" w14:textId="7A78D488" w:rsidR="00DA0A77" w:rsidRDefault="00DA0A77" w:rsidP="00540FB4">
            <w:pPr>
              <w:widowControl w:val="0"/>
              <w:rPr>
                <w:rFonts w:ascii="Helvetica" w:hAnsi="Helvetica" w:cs="Arial"/>
                <w:sz w:val="22"/>
                <w:szCs w:val="22"/>
              </w:rPr>
            </w:pPr>
            <w:r>
              <w:rPr>
                <w:rFonts w:ascii="Helvetica" w:hAnsi="Helvetica" w:cs="Arial"/>
                <w:sz w:val="22"/>
                <w:szCs w:val="22"/>
              </w:rPr>
              <w:t>Deter</w:t>
            </w:r>
            <w:r w:rsidR="00BA493D">
              <w:rPr>
                <w:rFonts w:ascii="Helvetica" w:hAnsi="Helvetica" w:cs="Arial"/>
                <w:sz w:val="22"/>
                <w:szCs w:val="22"/>
              </w:rPr>
              <w:t>ioro</w:t>
            </w:r>
            <w:r>
              <w:rPr>
                <w:rFonts w:ascii="Helvetica" w:hAnsi="Helvetica" w:cs="Arial"/>
                <w:sz w:val="22"/>
                <w:szCs w:val="22"/>
              </w:rPr>
              <w:t xml:space="preserve"> </w:t>
            </w:r>
            <w:r w:rsidR="00BA493D">
              <w:rPr>
                <w:rFonts w:ascii="Helvetica" w:hAnsi="Helvetica" w:cs="Arial"/>
                <w:sz w:val="22"/>
                <w:szCs w:val="22"/>
              </w:rPr>
              <w:t>d</w:t>
            </w:r>
            <w:r>
              <w:rPr>
                <w:rFonts w:ascii="Helvetica" w:hAnsi="Helvetica" w:cs="Arial"/>
                <w:sz w:val="22"/>
                <w:szCs w:val="22"/>
              </w:rPr>
              <w:t xml:space="preserve">e </w:t>
            </w:r>
            <w:r w:rsidR="006E3E4F">
              <w:rPr>
                <w:rFonts w:ascii="Helvetica" w:hAnsi="Helvetica" w:cs="Arial"/>
                <w:sz w:val="22"/>
                <w:szCs w:val="22"/>
              </w:rPr>
              <w:t>créditos</w:t>
            </w:r>
            <w:r>
              <w:rPr>
                <w:rFonts w:ascii="Helvetica" w:hAnsi="Helvetica" w:cs="Arial"/>
                <w:sz w:val="22"/>
                <w:szCs w:val="22"/>
              </w:rPr>
              <w:t xml:space="preserve"> por </w:t>
            </w:r>
            <w:r w:rsidR="00330E60">
              <w:rPr>
                <w:rFonts w:ascii="Helvetica" w:hAnsi="Helvetica" w:cs="Arial"/>
                <w:sz w:val="22"/>
                <w:szCs w:val="22"/>
              </w:rPr>
              <w:t>op</w:t>
            </w:r>
            <w:r w:rsidR="00BA493D">
              <w:rPr>
                <w:rFonts w:ascii="Helvetica" w:hAnsi="Helvetica" w:cs="Arial"/>
                <w:sz w:val="22"/>
                <w:szCs w:val="22"/>
              </w:rPr>
              <w:t>eraciones</w:t>
            </w:r>
            <w:r w:rsidR="00330E60">
              <w:rPr>
                <w:rFonts w:ascii="Helvetica" w:hAnsi="Helvetica" w:cs="Arial"/>
                <w:sz w:val="22"/>
                <w:szCs w:val="22"/>
              </w:rPr>
              <w:t xml:space="preserve"> </w:t>
            </w:r>
            <w:proofErr w:type="spellStart"/>
            <w:r w:rsidR="00BA493D">
              <w:rPr>
                <w:rFonts w:ascii="Helvetica" w:hAnsi="Helvetica" w:cs="Arial"/>
                <w:sz w:val="22"/>
                <w:szCs w:val="22"/>
              </w:rPr>
              <w:t>c</w:t>
            </w:r>
            <w:r w:rsidR="00330E60">
              <w:rPr>
                <w:rFonts w:ascii="Helvetica" w:hAnsi="Helvetica" w:cs="Arial"/>
                <w:sz w:val="22"/>
                <w:szCs w:val="22"/>
              </w:rPr>
              <w:t>omer</w:t>
            </w:r>
            <w:r w:rsidR="00BA493D">
              <w:rPr>
                <w:rFonts w:ascii="Helvetica" w:hAnsi="Helvetica" w:cs="Arial"/>
                <w:sz w:val="22"/>
                <w:szCs w:val="22"/>
              </w:rPr>
              <w:t>c</w:t>
            </w:r>
            <w:proofErr w:type="spellEnd"/>
            <w:r w:rsidR="00330E60">
              <w:rPr>
                <w:rFonts w:ascii="Helvetica" w:hAnsi="Helvetica" w:cs="Arial"/>
                <w:sz w:val="22"/>
                <w:szCs w:val="22"/>
              </w:rPr>
              <w:t>.</w:t>
            </w:r>
            <w:r>
              <w:rPr>
                <w:rFonts w:ascii="Helvetica" w:hAnsi="Helvetica" w:cs="Arial"/>
                <w:sz w:val="22"/>
                <w:szCs w:val="22"/>
              </w:rPr>
              <w:t xml:space="preserve"> 2017</w:t>
            </w:r>
          </w:p>
        </w:tc>
        <w:tc>
          <w:tcPr>
            <w:tcW w:w="1268" w:type="dxa"/>
          </w:tcPr>
          <w:p w14:paraId="781E87C0" w14:textId="15CAE558" w:rsidR="00DA0A77" w:rsidRDefault="0021200A" w:rsidP="0021200A">
            <w:pPr>
              <w:widowControl w:val="0"/>
              <w:jc w:val="right"/>
              <w:rPr>
                <w:rFonts w:ascii="Helvetica" w:hAnsi="Helvetica" w:cs="Arial"/>
                <w:sz w:val="22"/>
                <w:szCs w:val="22"/>
              </w:rPr>
            </w:pPr>
            <w:r>
              <w:rPr>
                <w:rFonts w:ascii="Helvetica" w:hAnsi="Helvetica" w:cs="Arial"/>
                <w:sz w:val="22"/>
                <w:szCs w:val="22"/>
              </w:rPr>
              <w:t>-8.729,68</w:t>
            </w:r>
          </w:p>
        </w:tc>
      </w:tr>
      <w:tr w:rsidR="00DA0A77" w14:paraId="767970B2" w14:textId="77777777" w:rsidTr="0021200A">
        <w:trPr>
          <w:jc w:val="center"/>
        </w:trPr>
        <w:tc>
          <w:tcPr>
            <w:tcW w:w="5597" w:type="dxa"/>
          </w:tcPr>
          <w:p w14:paraId="3F0E14A9" w14:textId="73467E60" w:rsidR="00DA0A77" w:rsidRDefault="00BA493D" w:rsidP="00540FB4">
            <w:pPr>
              <w:widowControl w:val="0"/>
              <w:rPr>
                <w:rFonts w:ascii="Helvetica" w:hAnsi="Helvetica" w:cs="Arial"/>
                <w:sz w:val="22"/>
                <w:szCs w:val="22"/>
              </w:rPr>
            </w:pPr>
            <w:r>
              <w:rPr>
                <w:rFonts w:ascii="Helvetica" w:hAnsi="Helvetica" w:cs="Arial"/>
                <w:sz w:val="22"/>
                <w:szCs w:val="22"/>
              </w:rPr>
              <w:t xml:space="preserve">Deterioro de créditos por operaciones </w:t>
            </w:r>
            <w:proofErr w:type="spellStart"/>
            <w:r>
              <w:rPr>
                <w:rFonts w:ascii="Helvetica" w:hAnsi="Helvetica" w:cs="Arial"/>
                <w:sz w:val="22"/>
                <w:szCs w:val="22"/>
              </w:rPr>
              <w:t>comerc</w:t>
            </w:r>
            <w:proofErr w:type="spellEnd"/>
            <w:r>
              <w:rPr>
                <w:rFonts w:ascii="Helvetica" w:hAnsi="Helvetica" w:cs="Arial"/>
                <w:sz w:val="22"/>
                <w:szCs w:val="22"/>
              </w:rPr>
              <w:t>. 2018</w:t>
            </w:r>
          </w:p>
        </w:tc>
        <w:tc>
          <w:tcPr>
            <w:tcW w:w="1268" w:type="dxa"/>
          </w:tcPr>
          <w:p w14:paraId="1A3B780E" w14:textId="344C1B3F" w:rsidR="00DA0A77" w:rsidRDefault="0021200A" w:rsidP="0021200A">
            <w:pPr>
              <w:widowControl w:val="0"/>
              <w:jc w:val="right"/>
              <w:rPr>
                <w:rFonts w:ascii="Helvetica" w:hAnsi="Helvetica" w:cs="Arial"/>
                <w:sz w:val="22"/>
                <w:szCs w:val="22"/>
              </w:rPr>
            </w:pPr>
            <w:r>
              <w:rPr>
                <w:rFonts w:ascii="Helvetica" w:hAnsi="Helvetica" w:cs="Arial"/>
                <w:sz w:val="22"/>
                <w:szCs w:val="22"/>
              </w:rPr>
              <w:t>-8.157,93</w:t>
            </w:r>
          </w:p>
        </w:tc>
      </w:tr>
      <w:tr w:rsidR="00DA0A77" w14:paraId="36177343" w14:textId="77777777" w:rsidTr="0021200A">
        <w:trPr>
          <w:jc w:val="center"/>
        </w:trPr>
        <w:tc>
          <w:tcPr>
            <w:tcW w:w="5597" w:type="dxa"/>
          </w:tcPr>
          <w:p w14:paraId="2BE56509" w14:textId="6BE00BC6" w:rsidR="00DA0A77" w:rsidRDefault="0021200A" w:rsidP="00540FB4">
            <w:pPr>
              <w:widowControl w:val="0"/>
              <w:rPr>
                <w:rFonts w:ascii="Helvetica" w:hAnsi="Helvetica" w:cs="Arial"/>
                <w:sz w:val="22"/>
                <w:szCs w:val="22"/>
              </w:rPr>
            </w:pPr>
            <w:r>
              <w:rPr>
                <w:rFonts w:ascii="Helvetica" w:hAnsi="Helvetica" w:cs="Arial"/>
                <w:sz w:val="22"/>
                <w:szCs w:val="22"/>
              </w:rPr>
              <w:t>Cuotas ejercicios anteriores</w:t>
            </w:r>
          </w:p>
        </w:tc>
        <w:tc>
          <w:tcPr>
            <w:tcW w:w="1268" w:type="dxa"/>
          </w:tcPr>
          <w:p w14:paraId="1A61D43A" w14:textId="79C9E31F" w:rsidR="00DA0A77" w:rsidRDefault="0021200A" w:rsidP="0021200A">
            <w:pPr>
              <w:widowControl w:val="0"/>
              <w:jc w:val="right"/>
              <w:rPr>
                <w:rFonts w:ascii="Helvetica" w:hAnsi="Helvetica" w:cs="Arial"/>
                <w:sz w:val="22"/>
                <w:szCs w:val="22"/>
              </w:rPr>
            </w:pPr>
            <w:r>
              <w:rPr>
                <w:rFonts w:ascii="Helvetica" w:hAnsi="Helvetica" w:cs="Arial"/>
                <w:sz w:val="22"/>
                <w:szCs w:val="22"/>
              </w:rPr>
              <w:t>28.552,83</w:t>
            </w:r>
          </w:p>
        </w:tc>
      </w:tr>
      <w:tr w:rsidR="00DA0A77" w14:paraId="41547355" w14:textId="77777777" w:rsidTr="0021200A">
        <w:trPr>
          <w:jc w:val="center"/>
        </w:trPr>
        <w:tc>
          <w:tcPr>
            <w:tcW w:w="5597" w:type="dxa"/>
          </w:tcPr>
          <w:p w14:paraId="3CADA20A" w14:textId="44AEB518" w:rsidR="00DA0A77" w:rsidRDefault="0021200A" w:rsidP="00540FB4">
            <w:pPr>
              <w:widowControl w:val="0"/>
              <w:rPr>
                <w:rFonts w:ascii="Helvetica" w:hAnsi="Helvetica" w:cs="Arial"/>
                <w:sz w:val="22"/>
                <w:szCs w:val="22"/>
              </w:rPr>
            </w:pPr>
            <w:r>
              <w:rPr>
                <w:rFonts w:ascii="Helvetica" w:hAnsi="Helvetica" w:cs="Arial"/>
                <w:sz w:val="22"/>
                <w:szCs w:val="22"/>
              </w:rPr>
              <w:t>Pago por cuenta de Farmacias</w:t>
            </w:r>
          </w:p>
        </w:tc>
        <w:tc>
          <w:tcPr>
            <w:tcW w:w="1268" w:type="dxa"/>
          </w:tcPr>
          <w:p w14:paraId="6C2E2528" w14:textId="4C627FB3" w:rsidR="00DA0A77" w:rsidRDefault="0021200A" w:rsidP="0021200A">
            <w:pPr>
              <w:widowControl w:val="0"/>
              <w:jc w:val="right"/>
              <w:rPr>
                <w:rFonts w:ascii="Helvetica" w:hAnsi="Helvetica" w:cs="Arial"/>
                <w:sz w:val="22"/>
                <w:szCs w:val="22"/>
              </w:rPr>
            </w:pPr>
            <w:r>
              <w:rPr>
                <w:rFonts w:ascii="Helvetica" w:hAnsi="Helvetica" w:cs="Arial"/>
                <w:sz w:val="22"/>
                <w:szCs w:val="22"/>
              </w:rPr>
              <w:t>-13.477,37</w:t>
            </w:r>
          </w:p>
        </w:tc>
      </w:tr>
      <w:tr w:rsidR="0021200A" w14:paraId="681EB444" w14:textId="77777777" w:rsidTr="0021200A">
        <w:trPr>
          <w:jc w:val="center"/>
        </w:trPr>
        <w:tc>
          <w:tcPr>
            <w:tcW w:w="5597" w:type="dxa"/>
            <w:tcBorders>
              <w:bottom w:val="single" w:sz="4" w:space="0" w:color="auto"/>
            </w:tcBorders>
          </w:tcPr>
          <w:p w14:paraId="78DAF763" w14:textId="2FEDF161" w:rsidR="0021200A" w:rsidRPr="006D5B20" w:rsidRDefault="006E3E4F" w:rsidP="00540FB4">
            <w:pPr>
              <w:widowControl w:val="0"/>
              <w:rPr>
                <w:rFonts w:ascii="Helvetica" w:hAnsi="Helvetica" w:cs="Arial"/>
                <w:sz w:val="22"/>
                <w:szCs w:val="22"/>
              </w:rPr>
            </w:pPr>
            <w:r w:rsidRPr="006D5B20">
              <w:rPr>
                <w:rFonts w:ascii="Helvetica" w:hAnsi="Helvetica" w:cs="Arial"/>
                <w:sz w:val="22"/>
                <w:szCs w:val="22"/>
              </w:rPr>
              <w:t>A</w:t>
            </w:r>
            <w:r w:rsidR="00B12BA5" w:rsidRPr="006D5B20">
              <w:rPr>
                <w:rFonts w:ascii="Helvetica" w:hAnsi="Helvetica" w:cs="Arial"/>
                <w:sz w:val="22"/>
                <w:szCs w:val="22"/>
              </w:rPr>
              <w:t>ctivación</w:t>
            </w:r>
            <w:r w:rsidRPr="006D5B20">
              <w:rPr>
                <w:rFonts w:ascii="Helvetica" w:hAnsi="Helvetica" w:cs="Arial"/>
                <w:sz w:val="22"/>
                <w:szCs w:val="22"/>
              </w:rPr>
              <w:t xml:space="preserve"> inmovilizad</w:t>
            </w:r>
            <w:r w:rsidR="00BA493D" w:rsidRPr="006D5B20">
              <w:rPr>
                <w:rFonts w:ascii="Helvetica" w:hAnsi="Helvetica" w:cs="Arial"/>
                <w:sz w:val="22"/>
                <w:szCs w:val="22"/>
              </w:rPr>
              <w:t>o</w:t>
            </w:r>
          </w:p>
        </w:tc>
        <w:tc>
          <w:tcPr>
            <w:tcW w:w="1268" w:type="dxa"/>
            <w:tcBorders>
              <w:bottom w:val="single" w:sz="4" w:space="0" w:color="auto"/>
            </w:tcBorders>
          </w:tcPr>
          <w:p w14:paraId="03517C6B" w14:textId="73EFB3CC" w:rsidR="0021200A" w:rsidRDefault="0021200A" w:rsidP="0021200A">
            <w:pPr>
              <w:widowControl w:val="0"/>
              <w:jc w:val="right"/>
              <w:rPr>
                <w:rFonts w:ascii="Helvetica" w:hAnsi="Helvetica" w:cs="Arial"/>
                <w:sz w:val="22"/>
                <w:szCs w:val="22"/>
              </w:rPr>
            </w:pPr>
            <w:r w:rsidRPr="006D5B20">
              <w:rPr>
                <w:rFonts w:ascii="Helvetica" w:hAnsi="Helvetica" w:cs="Arial"/>
                <w:sz w:val="22"/>
                <w:szCs w:val="22"/>
              </w:rPr>
              <w:t>21.434,92</w:t>
            </w:r>
          </w:p>
        </w:tc>
      </w:tr>
      <w:tr w:rsidR="0021200A" w14:paraId="41763D42" w14:textId="77777777" w:rsidTr="0021200A">
        <w:trPr>
          <w:jc w:val="center"/>
        </w:trPr>
        <w:tc>
          <w:tcPr>
            <w:tcW w:w="5597" w:type="dxa"/>
            <w:tcBorders>
              <w:top w:val="single" w:sz="4" w:space="0" w:color="auto"/>
            </w:tcBorders>
          </w:tcPr>
          <w:p w14:paraId="5B223424" w14:textId="77777777" w:rsidR="0021200A" w:rsidRDefault="0021200A" w:rsidP="00540FB4">
            <w:pPr>
              <w:widowControl w:val="0"/>
              <w:rPr>
                <w:rFonts w:ascii="Helvetica" w:hAnsi="Helvetica" w:cs="Arial"/>
                <w:sz w:val="22"/>
                <w:szCs w:val="22"/>
              </w:rPr>
            </w:pPr>
          </w:p>
        </w:tc>
        <w:tc>
          <w:tcPr>
            <w:tcW w:w="1268" w:type="dxa"/>
            <w:tcBorders>
              <w:top w:val="single" w:sz="4" w:space="0" w:color="auto"/>
            </w:tcBorders>
          </w:tcPr>
          <w:p w14:paraId="4A372AEA" w14:textId="5D8DFEBF" w:rsidR="0021200A" w:rsidRDefault="0021200A" w:rsidP="0021200A">
            <w:pPr>
              <w:widowControl w:val="0"/>
              <w:jc w:val="right"/>
              <w:rPr>
                <w:rFonts w:ascii="Helvetica" w:hAnsi="Helvetica" w:cs="Arial"/>
                <w:sz w:val="22"/>
                <w:szCs w:val="22"/>
              </w:rPr>
            </w:pPr>
            <w:r>
              <w:rPr>
                <w:rFonts w:ascii="Helvetica" w:hAnsi="Helvetica" w:cs="Arial"/>
                <w:sz w:val="22"/>
                <w:szCs w:val="22"/>
              </w:rPr>
              <w:t>19.662,77</w:t>
            </w:r>
          </w:p>
        </w:tc>
      </w:tr>
    </w:tbl>
    <w:p w14:paraId="6687B2E3" w14:textId="7EE6AE97" w:rsidR="00DA0A77" w:rsidRDefault="00DA0A77" w:rsidP="00540FB4">
      <w:pPr>
        <w:widowControl w:val="0"/>
        <w:jc w:val="both"/>
        <w:rPr>
          <w:rFonts w:ascii="Helvetica" w:hAnsi="Helvetica" w:cs="Arial"/>
          <w:sz w:val="22"/>
          <w:szCs w:val="22"/>
        </w:rPr>
      </w:pPr>
    </w:p>
    <w:p w14:paraId="403AE338" w14:textId="0A3E190E" w:rsidR="007B7CF6" w:rsidRDefault="00540FB4" w:rsidP="0021200A">
      <w:pPr>
        <w:widowControl w:val="0"/>
        <w:jc w:val="both"/>
        <w:rPr>
          <w:rFonts w:ascii="Helvetica" w:hAnsi="Helvetica" w:cs="Arial"/>
          <w:sz w:val="22"/>
          <w:szCs w:val="22"/>
        </w:rPr>
      </w:pPr>
      <w:r w:rsidRPr="00E04F35">
        <w:rPr>
          <w:rFonts w:ascii="Helvetica" w:hAnsi="Helvetica" w:cs="Arial"/>
          <w:sz w:val="22"/>
          <w:szCs w:val="22"/>
        </w:rPr>
        <w:tab/>
      </w:r>
      <w:r w:rsidRPr="006D5B20">
        <w:rPr>
          <w:rFonts w:ascii="Helvetica" w:hAnsi="Helvetica" w:cs="Arial"/>
          <w:sz w:val="22"/>
          <w:szCs w:val="22"/>
        </w:rPr>
        <w:t xml:space="preserve">No se ha considerado necesario la </w:t>
      </w:r>
      <w:proofErr w:type="spellStart"/>
      <w:r w:rsidRPr="006D5B20">
        <w:rPr>
          <w:rFonts w:ascii="Helvetica" w:hAnsi="Helvetica" w:cs="Arial"/>
          <w:sz w:val="22"/>
          <w:szCs w:val="22"/>
        </w:rPr>
        <w:t>reexpresión</w:t>
      </w:r>
      <w:proofErr w:type="spellEnd"/>
      <w:r w:rsidRPr="006D5B20">
        <w:rPr>
          <w:rFonts w:ascii="Helvetica" w:hAnsi="Helvetica" w:cs="Arial"/>
          <w:sz w:val="22"/>
          <w:szCs w:val="22"/>
        </w:rPr>
        <w:t xml:space="preserve"> de los estados financieros del ejercicio anterior, por la escasa importancia </w:t>
      </w:r>
      <w:r w:rsidR="00C65A5C" w:rsidRPr="006D5B20">
        <w:rPr>
          <w:rFonts w:ascii="Helvetica" w:hAnsi="Helvetica" w:cs="Arial"/>
          <w:sz w:val="22"/>
          <w:szCs w:val="22"/>
        </w:rPr>
        <w:t>e impacto que dichos ajustes y regularizaciones inciden en los estados contables</w:t>
      </w:r>
      <w:r w:rsidRPr="006D5B20">
        <w:rPr>
          <w:rFonts w:ascii="Helvetica" w:hAnsi="Helvetica" w:cs="Arial"/>
          <w:sz w:val="22"/>
          <w:szCs w:val="22"/>
        </w:rPr>
        <w:t>.</w:t>
      </w:r>
      <w:r w:rsidRPr="00540FB4">
        <w:rPr>
          <w:rFonts w:ascii="Helvetica" w:hAnsi="Helvetica" w:cs="Arial"/>
          <w:sz w:val="22"/>
          <w:szCs w:val="22"/>
        </w:rPr>
        <w:t xml:space="preserve"> </w:t>
      </w:r>
    </w:p>
    <w:p w14:paraId="21200B8A" w14:textId="656767CD" w:rsidR="008C6362" w:rsidRDefault="008C6362" w:rsidP="0021200A">
      <w:pPr>
        <w:widowControl w:val="0"/>
        <w:jc w:val="both"/>
        <w:rPr>
          <w:rFonts w:ascii="Helvetica" w:hAnsi="Helvetica" w:cs="Arial"/>
          <w:sz w:val="22"/>
          <w:szCs w:val="22"/>
        </w:rPr>
      </w:pPr>
    </w:p>
    <w:p w14:paraId="4B0605EE" w14:textId="15E128B0" w:rsidR="00B12BA5" w:rsidRDefault="00B12BA5">
      <w:pPr>
        <w:rPr>
          <w:rFonts w:ascii="Helvetica" w:hAnsi="Helvetica" w:cs="Arial"/>
          <w:sz w:val="22"/>
          <w:szCs w:val="22"/>
        </w:rPr>
      </w:pPr>
      <w:r>
        <w:rPr>
          <w:rFonts w:ascii="Helvetica" w:hAnsi="Helvetica" w:cs="Arial"/>
          <w:sz w:val="22"/>
          <w:szCs w:val="22"/>
        </w:rPr>
        <w:br w:type="page"/>
      </w:r>
    </w:p>
    <w:p w14:paraId="2E2BBFAD" w14:textId="0F082D93" w:rsidR="00D054F9" w:rsidRPr="00716C52" w:rsidRDefault="00D054F9" w:rsidP="00555E66">
      <w:pPr>
        <w:pStyle w:val="Prrafodelista"/>
        <w:widowControl w:val="0"/>
        <w:numPr>
          <w:ilvl w:val="0"/>
          <w:numId w:val="10"/>
        </w:numPr>
        <w:rPr>
          <w:rFonts w:ascii="Helvetica" w:hAnsi="Helvetica" w:cs="Arial"/>
          <w:b/>
          <w:snapToGrid w:val="0"/>
          <w:sz w:val="24"/>
          <w:u w:val="single"/>
        </w:rPr>
      </w:pPr>
      <w:r w:rsidRPr="00716C52">
        <w:rPr>
          <w:rFonts w:ascii="Helvetica" w:hAnsi="Helvetica" w:cs="Arial"/>
          <w:b/>
          <w:snapToGrid w:val="0"/>
          <w:sz w:val="24"/>
          <w:u w:val="single"/>
        </w:rPr>
        <w:lastRenderedPageBreak/>
        <w:t>EXCEDENTE DEL EJERCICIO</w:t>
      </w:r>
    </w:p>
    <w:p w14:paraId="5F650BA4" w14:textId="3F2DED7E" w:rsidR="00D054F9" w:rsidRDefault="00D054F9" w:rsidP="00D054F9">
      <w:pPr>
        <w:widowControl w:val="0"/>
        <w:rPr>
          <w:rFonts w:ascii="Helvetica" w:hAnsi="Helvetica" w:cs="Arial"/>
          <w:snapToGrid w:val="0"/>
        </w:rPr>
      </w:pPr>
    </w:p>
    <w:p w14:paraId="5FFCD79C" w14:textId="1D0FAC71" w:rsidR="00B12BA5" w:rsidRDefault="00804564" w:rsidP="00C65A5C">
      <w:pPr>
        <w:widowControl w:val="0"/>
        <w:ind w:firstLine="708"/>
        <w:rPr>
          <w:rFonts w:ascii="Helvetica" w:hAnsi="Helvetica" w:cs="Arial"/>
          <w:snapToGrid w:val="0"/>
          <w:sz w:val="22"/>
          <w:szCs w:val="22"/>
        </w:rPr>
      </w:pPr>
      <w:r w:rsidRPr="00C65A5C">
        <w:rPr>
          <w:rFonts w:ascii="Helvetica" w:hAnsi="Helvetica" w:cs="Arial"/>
          <w:snapToGrid w:val="0"/>
          <w:sz w:val="22"/>
          <w:szCs w:val="22"/>
        </w:rPr>
        <w:t>La aplicación del excedente del ejercicio que se somete a la aprobación de la Junta General del Colegio es la siguiente:</w:t>
      </w:r>
    </w:p>
    <w:p w14:paraId="2D151692" w14:textId="77777777" w:rsidR="00DA06F4" w:rsidRPr="00C65A5C" w:rsidRDefault="00DA06F4" w:rsidP="00C65A5C">
      <w:pPr>
        <w:widowControl w:val="0"/>
        <w:ind w:firstLine="708"/>
        <w:rPr>
          <w:rFonts w:ascii="Helvetica" w:hAnsi="Helvetica" w:cs="Arial"/>
          <w:snapToGrid w:val="0"/>
          <w:sz w:val="22"/>
          <w:szCs w:val="22"/>
        </w:rPr>
      </w:pPr>
    </w:p>
    <w:p w14:paraId="5CA00E15" w14:textId="0349237C" w:rsidR="009D2A20" w:rsidRDefault="009D2A20" w:rsidP="00D054F9">
      <w:pPr>
        <w:widowControl w:val="0"/>
        <w:rPr>
          <w:rFonts w:ascii="Helvetica" w:hAnsi="Helvetica" w:cs="Arial"/>
          <w:snapToGrid w:val="0"/>
        </w:rPr>
      </w:pPr>
    </w:p>
    <w:p w14:paraId="27E30D16" w14:textId="77777777" w:rsidR="009D2A20" w:rsidRDefault="009D2A20" w:rsidP="00D054F9">
      <w:pPr>
        <w:widowControl w:val="0"/>
        <w:rPr>
          <w:rFonts w:ascii="Helvetica" w:hAnsi="Helvetica" w:cs="Arial"/>
          <w:snapToGrid w:val="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7"/>
        <w:gridCol w:w="1329"/>
        <w:gridCol w:w="1496"/>
      </w:tblGrid>
      <w:tr w:rsidR="00DA06F4" w14:paraId="35B802EF" w14:textId="77777777" w:rsidTr="00B10DAE">
        <w:trPr>
          <w:jc w:val="center"/>
        </w:trPr>
        <w:tc>
          <w:tcPr>
            <w:tcW w:w="2607" w:type="dxa"/>
            <w:shd w:val="clear" w:color="auto" w:fill="A6A6A6" w:themeFill="background1" w:themeFillShade="A6"/>
          </w:tcPr>
          <w:p w14:paraId="7BEE6C0D" w14:textId="10C33C67" w:rsidR="00DA06F4" w:rsidRPr="00D52ACE" w:rsidRDefault="00DA06F4" w:rsidP="009D2A20">
            <w:pPr>
              <w:widowControl w:val="0"/>
              <w:jc w:val="center"/>
              <w:rPr>
                <w:rFonts w:ascii="Helvetica" w:hAnsi="Helvetica" w:cs="Arial"/>
                <w:snapToGrid w:val="0"/>
                <w:color w:val="FFFFFF" w:themeColor="background1"/>
              </w:rPr>
            </w:pPr>
            <w:r w:rsidRPr="00D52ACE">
              <w:rPr>
                <w:rFonts w:ascii="Helvetica" w:hAnsi="Helvetica" w:cs="Arial"/>
                <w:snapToGrid w:val="0"/>
                <w:color w:val="FFFFFF" w:themeColor="background1"/>
              </w:rPr>
              <w:t>Base de reparto</w:t>
            </w:r>
          </w:p>
        </w:tc>
        <w:tc>
          <w:tcPr>
            <w:tcW w:w="1329" w:type="dxa"/>
            <w:shd w:val="clear" w:color="auto" w:fill="A6A6A6" w:themeFill="background1" w:themeFillShade="A6"/>
          </w:tcPr>
          <w:p w14:paraId="04B42F74" w14:textId="4D7CF0DE" w:rsidR="00DA06F4" w:rsidRPr="00D52ACE" w:rsidRDefault="00DA06F4" w:rsidP="009D2A20">
            <w:pPr>
              <w:widowControl w:val="0"/>
              <w:jc w:val="center"/>
              <w:rPr>
                <w:rFonts w:ascii="Helvetica" w:hAnsi="Helvetica" w:cs="Arial"/>
                <w:snapToGrid w:val="0"/>
                <w:color w:val="FFFFFF" w:themeColor="background1"/>
              </w:rPr>
            </w:pPr>
            <w:r w:rsidRPr="00D52ACE">
              <w:rPr>
                <w:rFonts w:ascii="Helvetica" w:hAnsi="Helvetica" w:cs="Arial"/>
                <w:snapToGrid w:val="0"/>
                <w:color w:val="FFFFFF" w:themeColor="background1"/>
              </w:rPr>
              <w:t>2022</w:t>
            </w:r>
          </w:p>
        </w:tc>
        <w:tc>
          <w:tcPr>
            <w:tcW w:w="1496" w:type="dxa"/>
            <w:shd w:val="clear" w:color="auto" w:fill="A6A6A6" w:themeFill="background1" w:themeFillShade="A6"/>
          </w:tcPr>
          <w:p w14:paraId="0F8D2B04" w14:textId="684552FD" w:rsidR="00DA06F4" w:rsidRPr="00D52ACE" w:rsidRDefault="00DA06F4" w:rsidP="009D2A20">
            <w:pPr>
              <w:widowControl w:val="0"/>
              <w:jc w:val="center"/>
              <w:rPr>
                <w:rFonts w:ascii="Helvetica" w:hAnsi="Helvetica" w:cs="Arial"/>
                <w:snapToGrid w:val="0"/>
                <w:color w:val="FFFFFF" w:themeColor="background1"/>
              </w:rPr>
            </w:pPr>
            <w:r w:rsidRPr="00D52ACE">
              <w:rPr>
                <w:rFonts w:ascii="Helvetica" w:hAnsi="Helvetica" w:cs="Arial"/>
                <w:snapToGrid w:val="0"/>
                <w:color w:val="FFFFFF" w:themeColor="background1"/>
              </w:rPr>
              <w:t>2021</w:t>
            </w:r>
          </w:p>
        </w:tc>
      </w:tr>
      <w:tr w:rsidR="00DA06F4" w:rsidRPr="001E2933" w14:paraId="330AF449" w14:textId="77777777" w:rsidTr="00B10DAE">
        <w:trPr>
          <w:jc w:val="center"/>
        </w:trPr>
        <w:tc>
          <w:tcPr>
            <w:tcW w:w="2607" w:type="dxa"/>
            <w:vAlign w:val="bottom"/>
          </w:tcPr>
          <w:p w14:paraId="6F55536D" w14:textId="2CBD659E" w:rsidR="00DA06F4" w:rsidRPr="001E2933" w:rsidRDefault="00DA06F4" w:rsidP="00D054F9">
            <w:pPr>
              <w:widowControl w:val="0"/>
              <w:rPr>
                <w:rFonts w:ascii="Helvetica" w:hAnsi="Helvetica" w:cs="Arial"/>
                <w:snapToGrid w:val="0"/>
              </w:rPr>
            </w:pPr>
            <w:r w:rsidRPr="001E2933">
              <w:rPr>
                <w:rFonts w:ascii="Helvetica" w:hAnsi="Helvetica" w:cs="Arial"/>
                <w:snapToGrid w:val="0"/>
              </w:rPr>
              <w:t>Excedente de ejercicio</w:t>
            </w:r>
          </w:p>
        </w:tc>
        <w:tc>
          <w:tcPr>
            <w:tcW w:w="1329" w:type="dxa"/>
            <w:vAlign w:val="bottom"/>
          </w:tcPr>
          <w:p w14:paraId="376E7D2D" w14:textId="3BECEAA1" w:rsidR="00DA06F4" w:rsidRPr="001E2933" w:rsidRDefault="004B1907" w:rsidP="00716C52">
            <w:pPr>
              <w:widowControl w:val="0"/>
              <w:jc w:val="right"/>
              <w:rPr>
                <w:rFonts w:ascii="Helvetica" w:hAnsi="Helvetica" w:cs="Arial"/>
                <w:snapToGrid w:val="0"/>
              </w:rPr>
            </w:pPr>
            <w:r w:rsidRPr="001E2933">
              <w:rPr>
                <w:rFonts w:ascii="Helvetica" w:hAnsi="Helvetica" w:cs="Calibri"/>
                <w:color w:val="000000"/>
                <w:lang w:val="es-ES" w:eastAsia="es-ES"/>
              </w:rPr>
              <w:t>308.148,84</w:t>
            </w:r>
          </w:p>
        </w:tc>
        <w:tc>
          <w:tcPr>
            <w:tcW w:w="1496" w:type="dxa"/>
            <w:vAlign w:val="bottom"/>
          </w:tcPr>
          <w:p w14:paraId="24C4F580" w14:textId="075BC2D3" w:rsidR="00DA06F4" w:rsidRPr="001E2933" w:rsidRDefault="009D2A20" w:rsidP="00716C52">
            <w:pPr>
              <w:widowControl w:val="0"/>
              <w:jc w:val="right"/>
              <w:rPr>
                <w:rFonts w:ascii="Helvetica" w:hAnsi="Helvetica" w:cs="Arial"/>
                <w:snapToGrid w:val="0"/>
              </w:rPr>
            </w:pPr>
            <w:r w:rsidRPr="001E2933">
              <w:rPr>
                <w:rFonts w:ascii="Helvetica" w:hAnsi="Helvetica" w:cs="Arial"/>
                <w:snapToGrid w:val="0"/>
              </w:rPr>
              <w:t>1.807.504,08</w:t>
            </w:r>
          </w:p>
        </w:tc>
      </w:tr>
      <w:tr w:rsidR="009D2A20" w:rsidRPr="001E2933" w14:paraId="4583682B" w14:textId="77777777" w:rsidTr="00B10DAE">
        <w:trPr>
          <w:jc w:val="center"/>
        </w:trPr>
        <w:tc>
          <w:tcPr>
            <w:tcW w:w="2607" w:type="dxa"/>
          </w:tcPr>
          <w:p w14:paraId="04444F5F" w14:textId="77777777" w:rsidR="009D2A20" w:rsidRPr="001E2933" w:rsidRDefault="009D2A20" w:rsidP="00D054F9">
            <w:pPr>
              <w:widowControl w:val="0"/>
              <w:rPr>
                <w:rFonts w:ascii="Helvetica" w:hAnsi="Helvetica" w:cs="Arial"/>
                <w:snapToGrid w:val="0"/>
              </w:rPr>
            </w:pPr>
          </w:p>
        </w:tc>
        <w:tc>
          <w:tcPr>
            <w:tcW w:w="1329" w:type="dxa"/>
          </w:tcPr>
          <w:p w14:paraId="4BA59427" w14:textId="77777777" w:rsidR="009D2A20" w:rsidRPr="001E2933" w:rsidRDefault="009D2A20" w:rsidP="00D054F9">
            <w:pPr>
              <w:widowControl w:val="0"/>
              <w:rPr>
                <w:rFonts w:ascii="Helvetica" w:hAnsi="Helvetica" w:cs="Arial"/>
                <w:snapToGrid w:val="0"/>
              </w:rPr>
            </w:pPr>
          </w:p>
        </w:tc>
        <w:tc>
          <w:tcPr>
            <w:tcW w:w="1496" w:type="dxa"/>
          </w:tcPr>
          <w:p w14:paraId="2A316F31" w14:textId="77777777" w:rsidR="009D2A20" w:rsidRPr="001E2933" w:rsidRDefault="009D2A20" w:rsidP="00D054F9">
            <w:pPr>
              <w:widowControl w:val="0"/>
              <w:rPr>
                <w:rFonts w:ascii="Helvetica" w:hAnsi="Helvetica" w:cs="Arial"/>
                <w:snapToGrid w:val="0"/>
              </w:rPr>
            </w:pPr>
          </w:p>
        </w:tc>
      </w:tr>
      <w:tr w:rsidR="009D2A20" w:rsidRPr="001E2933" w14:paraId="378FA758" w14:textId="77777777" w:rsidTr="00B10DAE">
        <w:trPr>
          <w:jc w:val="center"/>
        </w:trPr>
        <w:tc>
          <w:tcPr>
            <w:tcW w:w="2607" w:type="dxa"/>
            <w:shd w:val="clear" w:color="auto" w:fill="A6A6A6" w:themeFill="background1" w:themeFillShade="A6"/>
          </w:tcPr>
          <w:p w14:paraId="3A5DD612" w14:textId="6A36D879" w:rsidR="009D2A20" w:rsidRPr="001E2933" w:rsidRDefault="009D2A20" w:rsidP="009D2A20">
            <w:pPr>
              <w:widowControl w:val="0"/>
              <w:jc w:val="center"/>
              <w:rPr>
                <w:rFonts w:ascii="Helvetica" w:hAnsi="Helvetica" w:cs="Arial"/>
                <w:snapToGrid w:val="0"/>
                <w:color w:val="FFFFFF" w:themeColor="background1"/>
              </w:rPr>
            </w:pPr>
            <w:r w:rsidRPr="001E2933">
              <w:rPr>
                <w:rFonts w:ascii="Helvetica" w:hAnsi="Helvetica" w:cs="Arial"/>
                <w:snapToGrid w:val="0"/>
                <w:color w:val="FFFFFF" w:themeColor="background1"/>
              </w:rPr>
              <w:t>Distribución</w:t>
            </w:r>
          </w:p>
        </w:tc>
        <w:tc>
          <w:tcPr>
            <w:tcW w:w="1329" w:type="dxa"/>
            <w:shd w:val="clear" w:color="auto" w:fill="A6A6A6" w:themeFill="background1" w:themeFillShade="A6"/>
          </w:tcPr>
          <w:p w14:paraId="3CEA3FE3" w14:textId="33DC7A29" w:rsidR="009D2A20" w:rsidRPr="001E2933" w:rsidRDefault="009D2A20" w:rsidP="009D2A20">
            <w:pPr>
              <w:widowControl w:val="0"/>
              <w:jc w:val="center"/>
              <w:rPr>
                <w:rFonts w:ascii="Helvetica" w:hAnsi="Helvetica" w:cs="Arial"/>
                <w:snapToGrid w:val="0"/>
                <w:color w:val="FFFFFF" w:themeColor="background1"/>
              </w:rPr>
            </w:pPr>
            <w:r w:rsidRPr="001E2933">
              <w:rPr>
                <w:rFonts w:ascii="Helvetica" w:hAnsi="Helvetica" w:cs="Arial"/>
                <w:snapToGrid w:val="0"/>
                <w:color w:val="FFFFFF" w:themeColor="background1"/>
              </w:rPr>
              <w:t>2022</w:t>
            </w:r>
          </w:p>
        </w:tc>
        <w:tc>
          <w:tcPr>
            <w:tcW w:w="1496" w:type="dxa"/>
            <w:shd w:val="clear" w:color="auto" w:fill="A6A6A6" w:themeFill="background1" w:themeFillShade="A6"/>
          </w:tcPr>
          <w:p w14:paraId="01A1CF05" w14:textId="40407EAF" w:rsidR="009D2A20" w:rsidRPr="001E2933" w:rsidRDefault="009D2A20" w:rsidP="009D2A20">
            <w:pPr>
              <w:widowControl w:val="0"/>
              <w:jc w:val="center"/>
              <w:rPr>
                <w:rFonts w:ascii="Helvetica" w:hAnsi="Helvetica" w:cs="Arial"/>
                <w:snapToGrid w:val="0"/>
                <w:color w:val="FFFFFF" w:themeColor="background1"/>
              </w:rPr>
            </w:pPr>
            <w:r w:rsidRPr="001E2933">
              <w:rPr>
                <w:rFonts w:ascii="Helvetica" w:hAnsi="Helvetica" w:cs="Arial"/>
                <w:snapToGrid w:val="0"/>
                <w:color w:val="FFFFFF" w:themeColor="background1"/>
              </w:rPr>
              <w:t>2021</w:t>
            </w:r>
          </w:p>
        </w:tc>
      </w:tr>
      <w:tr w:rsidR="00DA06F4" w:rsidRPr="001E2933" w14:paraId="74EC8909" w14:textId="77777777" w:rsidTr="00B10DAE">
        <w:trPr>
          <w:jc w:val="center"/>
        </w:trPr>
        <w:tc>
          <w:tcPr>
            <w:tcW w:w="2607" w:type="dxa"/>
          </w:tcPr>
          <w:p w14:paraId="464A649E" w14:textId="1E276BCF" w:rsidR="009D2A20" w:rsidRPr="001E2933" w:rsidRDefault="009D2A20" w:rsidP="00D054F9">
            <w:pPr>
              <w:widowControl w:val="0"/>
              <w:rPr>
                <w:rFonts w:ascii="Helvetica" w:hAnsi="Helvetica" w:cs="Arial"/>
                <w:snapToGrid w:val="0"/>
              </w:rPr>
            </w:pPr>
            <w:r w:rsidRPr="001E2933">
              <w:rPr>
                <w:rFonts w:ascii="Helvetica" w:hAnsi="Helvetica" w:cs="Arial"/>
                <w:snapToGrid w:val="0"/>
              </w:rPr>
              <w:t>A reservas voluntarias</w:t>
            </w:r>
          </w:p>
        </w:tc>
        <w:tc>
          <w:tcPr>
            <w:tcW w:w="1329" w:type="dxa"/>
            <w:vAlign w:val="bottom"/>
          </w:tcPr>
          <w:p w14:paraId="2F02E1E8" w14:textId="05C966B8" w:rsidR="00DA06F4" w:rsidRPr="001E2933" w:rsidRDefault="004B1907" w:rsidP="00716C52">
            <w:pPr>
              <w:widowControl w:val="0"/>
              <w:jc w:val="right"/>
              <w:rPr>
                <w:rFonts w:ascii="Helvetica" w:hAnsi="Helvetica" w:cs="Arial"/>
                <w:snapToGrid w:val="0"/>
              </w:rPr>
            </w:pPr>
            <w:r w:rsidRPr="001E2933">
              <w:rPr>
                <w:rFonts w:ascii="Helvetica" w:hAnsi="Helvetica" w:cs="Calibri"/>
                <w:color w:val="000000"/>
                <w:lang w:val="es-ES" w:eastAsia="es-ES"/>
              </w:rPr>
              <w:t>300.451,46</w:t>
            </w:r>
          </w:p>
        </w:tc>
        <w:tc>
          <w:tcPr>
            <w:tcW w:w="1496" w:type="dxa"/>
          </w:tcPr>
          <w:p w14:paraId="1CA15953" w14:textId="2CEE95D5" w:rsidR="00DA06F4" w:rsidRPr="001E2933" w:rsidRDefault="009D2A20" w:rsidP="00716C52">
            <w:pPr>
              <w:widowControl w:val="0"/>
              <w:jc w:val="right"/>
              <w:rPr>
                <w:rFonts w:ascii="Helvetica" w:hAnsi="Helvetica" w:cs="Arial"/>
                <w:snapToGrid w:val="0"/>
              </w:rPr>
            </w:pPr>
            <w:r w:rsidRPr="001E2933">
              <w:rPr>
                <w:rFonts w:ascii="Helvetica" w:hAnsi="Helvetica" w:cs="Arial"/>
                <w:snapToGrid w:val="0"/>
              </w:rPr>
              <w:t>1.807.504,08</w:t>
            </w:r>
          </w:p>
        </w:tc>
      </w:tr>
      <w:tr w:rsidR="00B10DAE" w14:paraId="32C4FD4B" w14:textId="77777777" w:rsidTr="00B10DAE">
        <w:trPr>
          <w:jc w:val="center"/>
        </w:trPr>
        <w:tc>
          <w:tcPr>
            <w:tcW w:w="2607" w:type="dxa"/>
          </w:tcPr>
          <w:p w14:paraId="2AC40CA8" w14:textId="68C55542" w:rsidR="00B10DAE" w:rsidRPr="001E2933" w:rsidRDefault="00B10DAE" w:rsidP="00D054F9">
            <w:pPr>
              <w:widowControl w:val="0"/>
              <w:rPr>
                <w:rFonts w:ascii="Helvetica" w:hAnsi="Helvetica" w:cs="Arial"/>
                <w:snapToGrid w:val="0"/>
              </w:rPr>
            </w:pPr>
            <w:r w:rsidRPr="001E2933">
              <w:rPr>
                <w:rFonts w:ascii="Helvetica" w:hAnsi="Helvetica" w:cs="Arial"/>
                <w:snapToGrid w:val="0"/>
              </w:rPr>
              <w:t>Reserva de capitalización</w:t>
            </w:r>
          </w:p>
        </w:tc>
        <w:tc>
          <w:tcPr>
            <w:tcW w:w="1329" w:type="dxa"/>
            <w:vAlign w:val="bottom"/>
          </w:tcPr>
          <w:p w14:paraId="3E2641C1" w14:textId="400FDEAF" w:rsidR="00B10DAE" w:rsidRPr="001E2933" w:rsidRDefault="00B10DAE" w:rsidP="00716C52">
            <w:pPr>
              <w:widowControl w:val="0"/>
              <w:jc w:val="right"/>
              <w:rPr>
                <w:rFonts w:ascii="Helvetica" w:hAnsi="Helvetica" w:cs="Calibri"/>
                <w:color w:val="000000"/>
                <w:lang w:val="es-ES" w:eastAsia="es-ES"/>
              </w:rPr>
            </w:pPr>
            <w:r w:rsidRPr="001E2933">
              <w:rPr>
                <w:rFonts w:ascii="Helvetica" w:hAnsi="Helvetica" w:cs="Calibri"/>
                <w:color w:val="000000"/>
                <w:lang w:val="es-ES" w:eastAsia="es-ES"/>
              </w:rPr>
              <w:t>7.697,38</w:t>
            </w:r>
          </w:p>
        </w:tc>
        <w:tc>
          <w:tcPr>
            <w:tcW w:w="1496" w:type="dxa"/>
          </w:tcPr>
          <w:p w14:paraId="5CB54FD8" w14:textId="77777777" w:rsidR="00B10DAE" w:rsidRDefault="00B10DAE" w:rsidP="00716C52">
            <w:pPr>
              <w:widowControl w:val="0"/>
              <w:jc w:val="right"/>
              <w:rPr>
                <w:rFonts w:ascii="Helvetica" w:hAnsi="Helvetica" w:cs="Arial"/>
                <w:snapToGrid w:val="0"/>
              </w:rPr>
            </w:pPr>
          </w:p>
        </w:tc>
      </w:tr>
    </w:tbl>
    <w:p w14:paraId="0C648A9B" w14:textId="0D9F7B2B" w:rsidR="00DA06F4" w:rsidRDefault="00DA06F4" w:rsidP="00D054F9">
      <w:pPr>
        <w:widowControl w:val="0"/>
        <w:rPr>
          <w:rFonts w:ascii="Helvetica" w:hAnsi="Helvetica" w:cs="Arial"/>
          <w:snapToGrid w:val="0"/>
        </w:rPr>
      </w:pPr>
    </w:p>
    <w:p w14:paraId="3A44DF69" w14:textId="411E48DD" w:rsidR="007B7CF6" w:rsidRDefault="007B7CF6" w:rsidP="00D054F9">
      <w:pPr>
        <w:widowControl w:val="0"/>
        <w:rPr>
          <w:rFonts w:ascii="Helvetica" w:hAnsi="Helvetica" w:cs="Arial"/>
          <w:snapToGrid w:val="0"/>
        </w:rPr>
      </w:pPr>
    </w:p>
    <w:p w14:paraId="41DE121D" w14:textId="77777777" w:rsidR="008C6362" w:rsidRDefault="008C6362" w:rsidP="00D054F9">
      <w:pPr>
        <w:widowControl w:val="0"/>
        <w:rPr>
          <w:rFonts w:ascii="Helvetica" w:hAnsi="Helvetica" w:cs="Arial"/>
          <w:snapToGrid w:val="0"/>
        </w:rPr>
      </w:pPr>
    </w:p>
    <w:p w14:paraId="2DA4FEFF" w14:textId="77777777" w:rsidR="007B7CF6" w:rsidRPr="009644BA" w:rsidRDefault="007B7CF6" w:rsidP="00D054F9">
      <w:pPr>
        <w:widowControl w:val="0"/>
        <w:rPr>
          <w:rFonts w:ascii="Helvetica" w:hAnsi="Helvetica" w:cs="Arial"/>
          <w:snapToGrid w:val="0"/>
        </w:rPr>
      </w:pPr>
    </w:p>
    <w:p w14:paraId="2E4F4A3A" w14:textId="20436ACF" w:rsidR="00D054F9" w:rsidRPr="00C8082E" w:rsidRDefault="00D054F9" w:rsidP="00555E66">
      <w:pPr>
        <w:pStyle w:val="Prrafodelista"/>
        <w:widowControl w:val="0"/>
        <w:numPr>
          <w:ilvl w:val="0"/>
          <w:numId w:val="10"/>
        </w:numPr>
        <w:rPr>
          <w:rFonts w:ascii="Helvetica" w:hAnsi="Helvetica" w:cs="Arial"/>
          <w:snapToGrid w:val="0"/>
          <w:sz w:val="24"/>
          <w:u w:val="single"/>
        </w:rPr>
      </w:pPr>
      <w:r w:rsidRPr="00C8082E">
        <w:rPr>
          <w:rFonts w:ascii="Helvetica" w:hAnsi="Helvetica" w:cs="Arial"/>
          <w:b/>
          <w:snapToGrid w:val="0"/>
          <w:sz w:val="24"/>
          <w:u w:val="single"/>
        </w:rPr>
        <w:t>NORMAS REGISTRO Y VALORACIÓN</w:t>
      </w:r>
    </w:p>
    <w:p w14:paraId="32DF5695" w14:textId="77777777" w:rsidR="00D054F9" w:rsidRPr="009644BA" w:rsidRDefault="00D054F9" w:rsidP="003D457F">
      <w:pPr>
        <w:widowControl w:val="0"/>
        <w:jc w:val="both"/>
        <w:rPr>
          <w:rFonts w:ascii="Helvetica" w:hAnsi="Helvetica" w:cs="Arial"/>
          <w:snapToGrid w:val="0"/>
        </w:rPr>
      </w:pPr>
    </w:p>
    <w:p w14:paraId="3D095EDB" w14:textId="7841F36E" w:rsidR="00D054F9" w:rsidRPr="009D2A20" w:rsidRDefault="00804564" w:rsidP="009D2A20">
      <w:pPr>
        <w:widowControl w:val="0"/>
        <w:ind w:firstLine="708"/>
        <w:jc w:val="both"/>
        <w:rPr>
          <w:rFonts w:ascii="Helvetica" w:hAnsi="Helvetica" w:cs="Arial"/>
          <w:color w:val="000000"/>
          <w:sz w:val="22"/>
          <w:szCs w:val="22"/>
        </w:rPr>
      </w:pPr>
      <w:r>
        <w:rPr>
          <w:rFonts w:ascii="Helvetica" w:hAnsi="Helvetica" w:cs="Arial"/>
          <w:color w:val="000000"/>
          <w:sz w:val="22"/>
          <w:szCs w:val="22"/>
        </w:rPr>
        <w:t>Las principales normas de valoración utilizadas por el Colegio para la elaboración de sus cuentas anuales han sido las siguientes:</w:t>
      </w:r>
    </w:p>
    <w:p w14:paraId="2B88D166" w14:textId="77777777" w:rsidR="00D054F9" w:rsidRPr="00B53852" w:rsidRDefault="00D054F9" w:rsidP="003D457F">
      <w:pPr>
        <w:widowControl w:val="0"/>
        <w:jc w:val="both"/>
        <w:rPr>
          <w:rFonts w:ascii="Helvetica" w:hAnsi="Helvetica" w:cs="Arial"/>
          <w:snapToGrid w:val="0"/>
          <w:sz w:val="22"/>
          <w:szCs w:val="22"/>
        </w:rPr>
      </w:pPr>
    </w:p>
    <w:p w14:paraId="3AD607BA" w14:textId="4532C2C3" w:rsidR="00D054F9" w:rsidRPr="00804564" w:rsidRDefault="00D054F9" w:rsidP="00555E66">
      <w:pPr>
        <w:pStyle w:val="Prrafodelista"/>
        <w:widowControl w:val="0"/>
        <w:numPr>
          <w:ilvl w:val="1"/>
          <w:numId w:val="10"/>
        </w:numPr>
        <w:jc w:val="both"/>
        <w:rPr>
          <w:rFonts w:ascii="Helvetica" w:hAnsi="Helvetica" w:cs="Arial"/>
          <w:b/>
          <w:snapToGrid w:val="0"/>
          <w:sz w:val="22"/>
          <w:szCs w:val="22"/>
        </w:rPr>
      </w:pPr>
      <w:r w:rsidRPr="00804564">
        <w:rPr>
          <w:rFonts w:ascii="Helvetica" w:hAnsi="Helvetica" w:cs="Arial"/>
          <w:b/>
          <w:i/>
          <w:snapToGrid w:val="0"/>
          <w:sz w:val="22"/>
          <w:szCs w:val="22"/>
        </w:rPr>
        <w:t>Inmovilizado intangible</w:t>
      </w:r>
      <w:r w:rsidRPr="00804564">
        <w:rPr>
          <w:rFonts w:ascii="Helvetica" w:hAnsi="Helvetica" w:cs="Arial"/>
          <w:b/>
          <w:snapToGrid w:val="0"/>
          <w:sz w:val="22"/>
          <w:szCs w:val="22"/>
        </w:rPr>
        <w:t>:</w:t>
      </w:r>
    </w:p>
    <w:p w14:paraId="3FF343F6" w14:textId="77777777" w:rsidR="00D054F9" w:rsidRPr="00B53852" w:rsidRDefault="00D054F9" w:rsidP="003D457F">
      <w:pPr>
        <w:widowControl w:val="0"/>
        <w:jc w:val="both"/>
        <w:rPr>
          <w:rFonts w:ascii="Helvetica" w:hAnsi="Helvetica" w:cs="Arial"/>
          <w:snapToGrid w:val="0"/>
          <w:sz w:val="22"/>
          <w:szCs w:val="22"/>
        </w:rPr>
      </w:pPr>
    </w:p>
    <w:p w14:paraId="72830297" w14:textId="5D29FE88" w:rsidR="00D054F9" w:rsidRPr="00B53852" w:rsidRDefault="00D054F9" w:rsidP="003D457F">
      <w:pPr>
        <w:widowControl w:val="0"/>
        <w:jc w:val="both"/>
        <w:rPr>
          <w:rFonts w:ascii="Helvetica" w:hAnsi="Helvetica" w:cs="Arial"/>
          <w:color w:val="000000"/>
          <w:sz w:val="22"/>
          <w:szCs w:val="22"/>
        </w:rPr>
      </w:pPr>
      <w:r w:rsidRPr="00B53852">
        <w:rPr>
          <w:rFonts w:ascii="Helvetica" w:hAnsi="Helvetica" w:cs="Arial"/>
          <w:snapToGrid w:val="0"/>
          <w:sz w:val="22"/>
          <w:szCs w:val="22"/>
        </w:rPr>
        <w:tab/>
      </w:r>
      <w:r w:rsidR="00C8082E">
        <w:rPr>
          <w:rFonts w:ascii="Helvetica" w:hAnsi="Helvetica" w:cs="Arial"/>
          <w:snapToGrid w:val="0"/>
          <w:sz w:val="22"/>
          <w:szCs w:val="22"/>
        </w:rPr>
        <w:t xml:space="preserve">Los elementos patrimoniales comprendidos en el inmovilizado intangible </w:t>
      </w:r>
      <w:r w:rsidRPr="00B53852">
        <w:rPr>
          <w:rFonts w:ascii="Helvetica" w:hAnsi="Helvetica" w:cs="Arial"/>
          <w:color w:val="000000"/>
          <w:sz w:val="22"/>
          <w:szCs w:val="22"/>
        </w:rPr>
        <w:t>se registran por su coste de adquisición y o/producción y, posteriormente, se valoran a su coste menos, según proceda, su correspondiente amortización acumulada y o/pérdidas por deterioro que hayan experimentado. Estos activos se amortizan en función de su vida útil.</w:t>
      </w:r>
    </w:p>
    <w:p w14:paraId="27074CF9" w14:textId="77777777" w:rsidR="00D054F9" w:rsidRPr="00B53852" w:rsidRDefault="00D054F9" w:rsidP="003D457F">
      <w:pPr>
        <w:widowControl w:val="0"/>
        <w:jc w:val="both"/>
        <w:rPr>
          <w:rFonts w:ascii="Helvetica" w:hAnsi="Helvetica" w:cs="Arial"/>
          <w:color w:val="000000"/>
          <w:sz w:val="22"/>
          <w:szCs w:val="22"/>
        </w:rPr>
      </w:pPr>
    </w:p>
    <w:p w14:paraId="5E20B882" w14:textId="77777777" w:rsidR="00D054F9" w:rsidRPr="00B53852" w:rsidRDefault="00D054F9" w:rsidP="003D457F">
      <w:pPr>
        <w:widowControl w:val="0"/>
        <w:jc w:val="both"/>
        <w:rPr>
          <w:rFonts w:ascii="Helvetica" w:hAnsi="Helvetica" w:cs="Arial"/>
          <w:color w:val="000000"/>
          <w:sz w:val="22"/>
          <w:szCs w:val="22"/>
        </w:rPr>
      </w:pPr>
      <w:r w:rsidRPr="00B53852">
        <w:rPr>
          <w:rFonts w:ascii="Helvetica" w:hAnsi="Helvetica" w:cs="Arial"/>
          <w:color w:val="000000"/>
          <w:sz w:val="22"/>
          <w:szCs w:val="22"/>
        </w:rPr>
        <w:tab/>
      </w:r>
      <w:smartTag w:uri="urn:schemas-microsoft-com:office:smarttags" w:element="PersonName">
        <w:smartTagPr>
          <w:attr w:name="ProductID" w:val="la Entidad"/>
        </w:smartTagPr>
        <w:r w:rsidRPr="00B53852">
          <w:rPr>
            <w:rFonts w:ascii="Helvetica" w:hAnsi="Helvetica" w:cs="Arial"/>
            <w:color w:val="000000"/>
            <w:sz w:val="22"/>
            <w:szCs w:val="22"/>
          </w:rPr>
          <w:t>La Entidad</w:t>
        </w:r>
      </w:smartTag>
      <w:r w:rsidRPr="00B53852">
        <w:rPr>
          <w:rFonts w:ascii="Helvetica" w:hAnsi="Helvetica" w:cs="Arial"/>
          <w:color w:val="000000"/>
          <w:sz w:val="22"/>
          <w:szCs w:val="22"/>
        </w:rPr>
        <w:t xml:space="preserve"> reconoce cualquier pérdida que haya podido producirse en el valor registrado de estos activos con origen en su deterioro, los criterios para el reconocimiento de las pérdidas por deterioro de estos activos y, si procede, de las recuperaciones de las pérdidas por deterioro registradas en ejercicios anteriores son similares a los aplicados para los activos materiales. </w:t>
      </w:r>
    </w:p>
    <w:p w14:paraId="28533B14" w14:textId="77777777" w:rsidR="00D054F9" w:rsidRPr="00B53852" w:rsidRDefault="00D054F9" w:rsidP="003D457F">
      <w:pPr>
        <w:widowControl w:val="0"/>
        <w:jc w:val="both"/>
        <w:rPr>
          <w:rFonts w:ascii="Helvetica" w:hAnsi="Helvetica" w:cs="Arial"/>
          <w:color w:val="000000"/>
          <w:sz w:val="22"/>
          <w:szCs w:val="22"/>
        </w:rPr>
      </w:pPr>
    </w:p>
    <w:p w14:paraId="1C0E3EAB" w14:textId="77777777" w:rsidR="00D054F9" w:rsidRPr="00B53852" w:rsidRDefault="00D054F9" w:rsidP="003D457F">
      <w:pPr>
        <w:widowControl w:val="0"/>
        <w:jc w:val="both"/>
        <w:rPr>
          <w:rFonts w:ascii="Helvetica" w:hAnsi="Helvetica" w:cs="Arial"/>
          <w:snapToGrid w:val="0"/>
          <w:sz w:val="22"/>
          <w:szCs w:val="22"/>
        </w:rPr>
      </w:pPr>
      <w:r w:rsidRPr="00B53852">
        <w:rPr>
          <w:rFonts w:ascii="Helvetica" w:hAnsi="Helvetica" w:cs="Arial"/>
          <w:snapToGrid w:val="0"/>
          <w:sz w:val="22"/>
          <w:szCs w:val="22"/>
        </w:rPr>
        <w:tab/>
        <w:t>Los activos intangibles se amortizan linealmente en función de los años de vida útil estimada que se han considerado.</w:t>
      </w:r>
    </w:p>
    <w:p w14:paraId="6986D5C6" w14:textId="77777777" w:rsidR="00D054F9" w:rsidRPr="00B53852" w:rsidRDefault="00D054F9" w:rsidP="003D457F">
      <w:pPr>
        <w:widowControl w:val="0"/>
        <w:jc w:val="both"/>
        <w:rPr>
          <w:rFonts w:ascii="Helvetica" w:hAnsi="Helvetica" w:cs="Arial"/>
          <w:snapToGrid w:val="0"/>
          <w:sz w:val="22"/>
          <w:szCs w:val="22"/>
        </w:rPr>
      </w:pPr>
    </w:p>
    <w:p w14:paraId="74C3FAD9" w14:textId="390D0E8D" w:rsidR="00D054F9" w:rsidRDefault="00D054F9" w:rsidP="003D457F">
      <w:pPr>
        <w:autoSpaceDE w:val="0"/>
        <w:autoSpaceDN w:val="0"/>
        <w:adjustRightInd w:val="0"/>
        <w:jc w:val="both"/>
        <w:rPr>
          <w:rFonts w:ascii="Helvetica" w:hAnsi="Helvetica" w:cs="UniversLTStd"/>
          <w:sz w:val="22"/>
          <w:szCs w:val="22"/>
          <w:lang w:eastAsia="es-ES"/>
        </w:rPr>
      </w:pPr>
      <w:r w:rsidRPr="00B53852">
        <w:rPr>
          <w:rFonts w:ascii="Helvetica" w:hAnsi="Helvetica" w:cs="UniversLTStd"/>
          <w:sz w:val="22"/>
          <w:szCs w:val="22"/>
          <w:lang w:eastAsia="es-ES"/>
        </w:rPr>
        <w:tab/>
      </w:r>
      <w:r w:rsidR="00C8082E" w:rsidRPr="00187913">
        <w:rPr>
          <w:rFonts w:ascii="Helvetica" w:hAnsi="Helvetica" w:cs="UniversLTStd"/>
          <w:sz w:val="22"/>
          <w:szCs w:val="22"/>
          <w:lang w:eastAsia="es-ES"/>
        </w:rPr>
        <w:t xml:space="preserve">La vida útil estimada para las aplicaciones informáticas está comprendida entre 3 </w:t>
      </w:r>
      <w:r w:rsidR="00187913" w:rsidRPr="00187913">
        <w:rPr>
          <w:rFonts w:ascii="Helvetica" w:hAnsi="Helvetica" w:cs="UniversLTStd"/>
          <w:sz w:val="22"/>
          <w:szCs w:val="22"/>
          <w:lang w:eastAsia="es-ES"/>
        </w:rPr>
        <w:t>años</w:t>
      </w:r>
      <w:r w:rsidR="00BA493D">
        <w:rPr>
          <w:rFonts w:ascii="Helvetica" w:hAnsi="Helvetica" w:cs="UniversLTStd"/>
          <w:sz w:val="22"/>
          <w:szCs w:val="22"/>
          <w:lang w:eastAsia="es-ES"/>
        </w:rPr>
        <w:t>.</w:t>
      </w:r>
    </w:p>
    <w:p w14:paraId="33680602" w14:textId="77777777" w:rsidR="00C8082E" w:rsidRPr="00B53852" w:rsidRDefault="00C8082E" w:rsidP="003D457F">
      <w:pPr>
        <w:autoSpaceDE w:val="0"/>
        <w:autoSpaceDN w:val="0"/>
        <w:adjustRightInd w:val="0"/>
        <w:jc w:val="both"/>
        <w:rPr>
          <w:rFonts w:ascii="Helvetica" w:hAnsi="Helvetica" w:cs="Arial"/>
          <w:snapToGrid w:val="0"/>
          <w:sz w:val="22"/>
          <w:szCs w:val="22"/>
        </w:rPr>
      </w:pPr>
    </w:p>
    <w:p w14:paraId="1D7B4295" w14:textId="77777777" w:rsidR="00D054F9" w:rsidRPr="00B53852" w:rsidRDefault="00D054F9" w:rsidP="003D457F">
      <w:pPr>
        <w:widowControl w:val="0"/>
        <w:jc w:val="both"/>
        <w:rPr>
          <w:rFonts w:ascii="Helvetica" w:hAnsi="Helvetica" w:cs="Arial"/>
          <w:snapToGrid w:val="0"/>
          <w:sz w:val="22"/>
          <w:szCs w:val="22"/>
        </w:rPr>
      </w:pPr>
    </w:p>
    <w:p w14:paraId="1CB60966" w14:textId="27E98891" w:rsidR="00D054F9" w:rsidRPr="00D52ACE" w:rsidRDefault="00D054F9" w:rsidP="00555E66">
      <w:pPr>
        <w:pStyle w:val="Prrafodelista"/>
        <w:widowControl w:val="0"/>
        <w:numPr>
          <w:ilvl w:val="1"/>
          <w:numId w:val="10"/>
        </w:numPr>
        <w:jc w:val="both"/>
        <w:rPr>
          <w:rFonts w:ascii="Helvetica" w:hAnsi="Helvetica" w:cs="Arial"/>
          <w:b/>
          <w:i/>
          <w:snapToGrid w:val="0"/>
          <w:sz w:val="22"/>
          <w:szCs w:val="22"/>
        </w:rPr>
      </w:pPr>
      <w:r w:rsidRPr="00B53852">
        <w:rPr>
          <w:rFonts w:ascii="Helvetica" w:hAnsi="Helvetica" w:cs="Arial"/>
          <w:b/>
          <w:i/>
          <w:snapToGrid w:val="0"/>
          <w:sz w:val="22"/>
          <w:szCs w:val="22"/>
        </w:rPr>
        <w:t>Inmovilizado material</w:t>
      </w:r>
      <w:r w:rsidRPr="00D52ACE">
        <w:rPr>
          <w:rFonts w:ascii="Helvetica" w:hAnsi="Helvetica" w:cs="Arial"/>
          <w:b/>
          <w:i/>
          <w:snapToGrid w:val="0"/>
          <w:sz w:val="22"/>
          <w:szCs w:val="22"/>
        </w:rPr>
        <w:t>:</w:t>
      </w:r>
    </w:p>
    <w:p w14:paraId="0E935B89" w14:textId="77777777" w:rsidR="00D054F9" w:rsidRPr="00B53852" w:rsidRDefault="00D054F9" w:rsidP="003D457F">
      <w:pPr>
        <w:widowControl w:val="0"/>
        <w:jc w:val="both"/>
        <w:rPr>
          <w:rFonts w:ascii="Helvetica" w:hAnsi="Helvetica" w:cs="Arial"/>
          <w:snapToGrid w:val="0"/>
          <w:sz w:val="22"/>
          <w:szCs w:val="22"/>
        </w:rPr>
      </w:pPr>
    </w:p>
    <w:p w14:paraId="462B4334"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r w:rsidRPr="00B53852">
        <w:rPr>
          <w:rFonts w:ascii="Helvetica" w:hAnsi="Helvetica" w:cs="UniversLTStd"/>
          <w:sz w:val="22"/>
          <w:szCs w:val="22"/>
          <w:lang w:eastAsia="es-ES"/>
        </w:rPr>
        <w:tab/>
        <w:t>La partida de inmovilizado material incluye exclusivamente bienes de inmovilizado no generadores de flujos de efectivo debido a que únicamente se destinan a una finalidad distinta a la de generar un rendimiento comercial.</w:t>
      </w:r>
    </w:p>
    <w:p w14:paraId="04BDF0B8"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p>
    <w:p w14:paraId="05C8799F" w14:textId="421371C0" w:rsidR="00D054F9" w:rsidRDefault="00D054F9" w:rsidP="003D457F">
      <w:pPr>
        <w:autoSpaceDE w:val="0"/>
        <w:autoSpaceDN w:val="0"/>
        <w:adjustRightInd w:val="0"/>
        <w:jc w:val="both"/>
        <w:rPr>
          <w:rFonts w:ascii="Helvetica" w:hAnsi="Helvetica" w:cs="UniversLTStd"/>
          <w:sz w:val="22"/>
          <w:szCs w:val="22"/>
          <w:lang w:eastAsia="es-ES"/>
        </w:rPr>
      </w:pPr>
      <w:r w:rsidRPr="00B53852">
        <w:rPr>
          <w:rFonts w:ascii="Helvetica" w:hAnsi="Helvetica" w:cs="UniversLTStd"/>
          <w:sz w:val="22"/>
          <w:szCs w:val="22"/>
          <w:lang w:eastAsia="es-ES"/>
        </w:rPr>
        <w:tab/>
        <w:t>Los bienes comprendidos en el inmovilizado material se han valorado por el precio de adquisición o coste de producción y minorado por las correspondientes amortizaciones acumuladas y cualquier pérdida por deterioro de valor conocida. El precio de adquisición o coste de producción incluye los gastos adicionales que se producen necesariamente hasta la puesta en condiciones de funcionamiento del bien.</w:t>
      </w:r>
    </w:p>
    <w:p w14:paraId="7EFFA35F" w14:textId="302B5E70" w:rsidR="00804564" w:rsidRDefault="00804564" w:rsidP="003D457F">
      <w:pPr>
        <w:autoSpaceDE w:val="0"/>
        <w:autoSpaceDN w:val="0"/>
        <w:adjustRightInd w:val="0"/>
        <w:jc w:val="both"/>
        <w:rPr>
          <w:rFonts w:ascii="Helvetica" w:hAnsi="Helvetica" w:cs="UniversLTStd"/>
          <w:sz w:val="22"/>
          <w:szCs w:val="22"/>
          <w:lang w:eastAsia="es-ES"/>
        </w:rPr>
      </w:pPr>
    </w:p>
    <w:p w14:paraId="0AD2A9F6" w14:textId="40DE5ABB" w:rsidR="00804564" w:rsidRPr="00B53852" w:rsidRDefault="00804564" w:rsidP="003D457F">
      <w:pPr>
        <w:autoSpaceDE w:val="0"/>
        <w:autoSpaceDN w:val="0"/>
        <w:adjustRightInd w:val="0"/>
        <w:jc w:val="both"/>
        <w:rPr>
          <w:rFonts w:ascii="Helvetica" w:hAnsi="Helvetica" w:cs="UniversLTStd"/>
          <w:sz w:val="22"/>
          <w:szCs w:val="22"/>
          <w:lang w:eastAsia="es-ES"/>
        </w:rPr>
      </w:pPr>
      <w:r>
        <w:rPr>
          <w:rFonts w:ascii="Helvetica" w:hAnsi="Helvetica" w:cs="UniversLTStd"/>
          <w:sz w:val="22"/>
          <w:szCs w:val="22"/>
          <w:lang w:eastAsia="es-ES"/>
        </w:rPr>
        <w:tab/>
        <w:t xml:space="preserve">Los costes de ampliación, sustitución o mejora del activo que aumenten su capacidad o su vida útil será un mayor valor del inmovilizado. Los gastos de mantenimiento y reparaciones se han cargado directamente a la cuenta de </w:t>
      </w:r>
      <w:r w:rsidR="00AF31C0">
        <w:rPr>
          <w:rFonts w:ascii="Helvetica" w:hAnsi="Helvetica" w:cs="UniversLTStd"/>
          <w:sz w:val="22"/>
          <w:szCs w:val="22"/>
          <w:lang w:eastAsia="es-ES"/>
        </w:rPr>
        <w:t>resultados</w:t>
      </w:r>
    </w:p>
    <w:p w14:paraId="76EE73C4" w14:textId="551A16AB" w:rsidR="00D054F9" w:rsidRDefault="00D054F9" w:rsidP="003D457F">
      <w:pPr>
        <w:autoSpaceDE w:val="0"/>
        <w:autoSpaceDN w:val="0"/>
        <w:adjustRightInd w:val="0"/>
        <w:jc w:val="both"/>
        <w:rPr>
          <w:rFonts w:ascii="Helvetica" w:hAnsi="Helvetica" w:cs="UniversLTStd"/>
          <w:sz w:val="22"/>
          <w:szCs w:val="22"/>
          <w:lang w:eastAsia="es-ES"/>
        </w:rPr>
      </w:pPr>
    </w:p>
    <w:p w14:paraId="34DC3072"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r w:rsidRPr="00B53852">
        <w:rPr>
          <w:rFonts w:ascii="Helvetica" w:hAnsi="Helvetica" w:cs="UniversLTStd"/>
          <w:sz w:val="22"/>
          <w:szCs w:val="22"/>
          <w:lang w:eastAsia="es-ES"/>
        </w:rPr>
        <w:tab/>
        <w:t>a) Amortizaciones</w:t>
      </w:r>
    </w:p>
    <w:p w14:paraId="7E3B6432"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p>
    <w:p w14:paraId="477FC9C0" w14:textId="6DB07A82" w:rsidR="00D054F9" w:rsidRPr="00B53852" w:rsidRDefault="00D054F9" w:rsidP="00406E1D">
      <w:pPr>
        <w:autoSpaceDE w:val="0"/>
        <w:autoSpaceDN w:val="0"/>
        <w:adjustRightInd w:val="0"/>
        <w:jc w:val="both"/>
        <w:rPr>
          <w:rFonts w:ascii="Helvetica" w:hAnsi="Helvetica" w:cs="UniversLTStd"/>
          <w:sz w:val="22"/>
          <w:szCs w:val="22"/>
          <w:lang w:eastAsia="es-ES"/>
        </w:rPr>
      </w:pPr>
      <w:r w:rsidRPr="00B53852">
        <w:rPr>
          <w:rFonts w:ascii="Helvetica" w:hAnsi="Helvetica" w:cs="UniversLTStd"/>
          <w:sz w:val="22"/>
          <w:szCs w:val="22"/>
          <w:lang w:eastAsia="es-ES"/>
        </w:rPr>
        <w:tab/>
        <w:t xml:space="preserve">Las amortizaciones se han establecido de manera sistemática y racional en función de la vida útil de los bienes y de su valor residual, atendiendo a la depreciación que normalmente sufren por su funcionamiento, uso y disfrute, sin perjuicio de considerar también la obsolescencia técnica o comercial que pudiera  afectarlos. Se ha amortizado de forma independiente cada parte de un elemento del inmovilizado material y de forma </w:t>
      </w:r>
      <w:r w:rsidR="00A72BBA" w:rsidRPr="00B53852">
        <w:rPr>
          <w:rFonts w:ascii="Helvetica" w:hAnsi="Helvetica" w:cs="UniversLTStd"/>
          <w:sz w:val="22"/>
          <w:szCs w:val="22"/>
          <w:lang w:eastAsia="es-ES"/>
        </w:rPr>
        <w:t>linea</w:t>
      </w:r>
      <w:r w:rsidR="00A72BBA">
        <w:rPr>
          <w:rFonts w:ascii="Helvetica" w:hAnsi="Helvetica" w:cs="UniversLTStd"/>
          <w:sz w:val="22"/>
          <w:szCs w:val="22"/>
          <w:lang w:eastAsia="es-ES"/>
        </w:rPr>
        <w:t>l</w:t>
      </w:r>
      <w:r w:rsidRPr="00B53852">
        <w:rPr>
          <w:rFonts w:ascii="Helvetica" w:hAnsi="Helvetica" w:cs="UniversLTStd"/>
          <w:sz w:val="22"/>
          <w:szCs w:val="22"/>
          <w:lang w:eastAsia="es-ES"/>
        </w:rPr>
        <w:t>:</w:t>
      </w:r>
    </w:p>
    <w:p w14:paraId="0C6BA0B2" w14:textId="77777777" w:rsidR="00D054F9" w:rsidRPr="009644BA" w:rsidRDefault="00D054F9" w:rsidP="003D457F">
      <w:pPr>
        <w:autoSpaceDE w:val="0"/>
        <w:autoSpaceDN w:val="0"/>
        <w:adjustRightInd w:val="0"/>
        <w:jc w:val="both"/>
        <w:rPr>
          <w:rFonts w:ascii="Helvetica" w:hAnsi="Helvetica" w:cs="UniversLTStd"/>
          <w:highlight w:val="yellow"/>
          <w:lang w:eastAsia="es-ES"/>
        </w:rPr>
      </w:pPr>
    </w:p>
    <w:tbl>
      <w:tblPr>
        <w:tblW w:w="0" w:type="auto"/>
        <w:tblInd w:w="1426" w:type="dxa"/>
        <w:tblLook w:val="01E0" w:firstRow="1" w:lastRow="1" w:firstColumn="1" w:lastColumn="1" w:noHBand="0" w:noVBand="0"/>
      </w:tblPr>
      <w:tblGrid>
        <w:gridCol w:w="4029"/>
        <w:gridCol w:w="2875"/>
      </w:tblGrid>
      <w:tr w:rsidR="00D054F9" w:rsidRPr="009644BA" w14:paraId="3DD22002" w14:textId="77777777" w:rsidTr="00BF38C7">
        <w:tc>
          <w:tcPr>
            <w:tcW w:w="4029" w:type="dxa"/>
          </w:tcPr>
          <w:p w14:paraId="18008D41" w14:textId="77777777" w:rsidR="00D054F9" w:rsidRPr="009644BA" w:rsidRDefault="00D054F9" w:rsidP="003D457F">
            <w:pPr>
              <w:autoSpaceDE w:val="0"/>
              <w:autoSpaceDN w:val="0"/>
              <w:adjustRightInd w:val="0"/>
              <w:jc w:val="both"/>
              <w:rPr>
                <w:rFonts w:ascii="Helvetica" w:hAnsi="Helvetica" w:cs="UniversLTStd"/>
                <w:lang w:eastAsia="es-ES"/>
              </w:rPr>
            </w:pPr>
          </w:p>
        </w:tc>
        <w:tc>
          <w:tcPr>
            <w:tcW w:w="2875" w:type="dxa"/>
          </w:tcPr>
          <w:p w14:paraId="6837C01E" w14:textId="77777777" w:rsidR="00D054F9" w:rsidRPr="009644BA" w:rsidRDefault="00D054F9" w:rsidP="003D457F">
            <w:pPr>
              <w:autoSpaceDE w:val="0"/>
              <w:autoSpaceDN w:val="0"/>
              <w:adjustRightInd w:val="0"/>
              <w:jc w:val="both"/>
              <w:rPr>
                <w:rFonts w:ascii="Helvetica" w:hAnsi="Helvetica" w:cs="UniversLTStd"/>
                <w:b/>
                <w:lang w:eastAsia="es-ES"/>
              </w:rPr>
            </w:pPr>
            <w:r w:rsidRPr="009644BA">
              <w:rPr>
                <w:rFonts w:ascii="Helvetica" w:hAnsi="Helvetica" w:cs="UniversLTStd"/>
                <w:b/>
                <w:lang w:eastAsia="es-ES"/>
              </w:rPr>
              <w:t>Años de vida útil estimada</w:t>
            </w:r>
          </w:p>
        </w:tc>
      </w:tr>
      <w:tr w:rsidR="00D054F9" w:rsidRPr="009644BA" w14:paraId="2E4CC2F6" w14:textId="77777777" w:rsidTr="00BF38C7">
        <w:tc>
          <w:tcPr>
            <w:tcW w:w="4029" w:type="dxa"/>
          </w:tcPr>
          <w:p w14:paraId="4122AFCA" w14:textId="77777777" w:rsidR="00D054F9" w:rsidRPr="009644BA" w:rsidRDefault="00D054F9" w:rsidP="003D457F">
            <w:pPr>
              <w:autoSpaceDE w:val="0"/>
              <w:autoSpaceDN w:val="0"/>
              <w:adjustRightInd w:val="0"/>
              <w:jc w:val="both"/>
              <w:rPr>
                <w:rFonts w:ascii="Helvetica" w:hAnsi="Helvetica" w:cs="UniversLTStd"/>
                <w:b/>
                <w:lang w:eastAsia="es-ES"/>
              </w:rPr>
            </w:pPr>
            <w:r w:rsidRPr="009644BA">
              <w:rPr>
                <w:rFonts w:ascii="Helvetica" w:hAnsi="Helvetica" w:cs="UniversLTStd"/>
                <w:b/>
                <w:lang w:eastAsia="es-ES"/>
              </w:rPr>
              <w:t>Edificios y construcciones</w:t>
            </w:r>
          </w:p>
        </w:tc>
        <w:tc>
          <w:tcPr>
            <w:tcW w:w="2875" w:type="dxa"/>
          </w:tcPr>
          <w:p w14:paraId="6ABEA1A9" w14:textId="77777777" w:rsidR="00D054F9" w:rsidRPr="009644BA" w:rsidRDefault="003D457F" w:rsidP="00CC0541">
            <w:pPr>
              <w:autoSpaceDE w:val="0"/>
              <w:autoSpaceDN w:val="0"/>
              <w:adjustRightInd w:val="0"/>
              <w:jc w:val="center"/>
              <w:rPr>
                <w:rFonts w:ascii="Helvetica" w:hAnsi="Helvetica" w:cs="UniversLTStd"/>
                <w:lang w:eastAsia="es-ES"/>
              </w:rPr>
            </w:pPr>
            <w:r w:rsidRPr="009644BA">
              <w:rPr>
                <w:rFonts w:ascii="Helvetica" w:hAnsi="Helvetica" w:cs="UniversLTStd"/>
                <w:lang w:eastAsia="es-ES"/>
              </w:rPr>
              <w:t>50</w:t>
            </w:r>
          </w:p>
        </w:tc>
      </w:tr>
      <w:tr w:rsidR="00D054F9" w:rsidRPr="009644BA" w14:paraId="027ED1B0" w14:textId="77777777" w:rsidTr="00BF38C7">
        <w:tc>
          <w:tcPr>
            <w:tcW w:w="4029" w:type="dxa"/>
          </w:tcPr>
          <w:p w14:paraId="51E026CA" w14:textId="77777777" w:rsidR="00D054F9" w:rsidRPr="009644BA" w:rsidRDefault="00D054F9" w:rsidP="003D457F">
            <w:pPr>
              <w:autoSpaceDE w:val="0"/>
              <w:autoSpaceDN w:val="0"/>
              <w:adjustRightInd w:val="0"/>
              <w:jc w:val="both"/>
              <w:rPr>
                <w:rFonts w:ascii="Helvetica" w:hAnsi="Helvetica" w:cs="UniversLTStd"/>
                <w:b/>
                <w:lang w:eastAsia="es-ES"/>
              </w:rPr>
            </w:pPr>
            <w:r w:rsidRPr="009644BA">
              <w:rPr>
                <w:rFonts w:ascii="Helvetica" w:hAnsi="Helvetica" w:cs="UniversLTStd"/>
                <w:b/>
                <w:lang w:eastAsia="es-ES"/>
              </w:rPr>
              <w:t>Instalaciones técnicas y maquinaria</w:t>
            </w:r>
          </w:p>
        </w:tc>
        <w:tc>
          <w:tcPr>
            <w:tcW w:w="2875" w:type="dxa"/>
          </w:tcPr>
          <w:p w14:paraId="1F3D01E8" w14:textId="77777777" w:rsidR="00D054F9" w:rsidRPr="009644BA" w:rsidRDefault="003D457F" w:rsidP="00CC0541">
            <w:pPr>
              <w:autoSpaceDE w:val="0"/>
              <w:autoSpaceDN w:val="0"/>
              <w:adjustRightInd w:val="0"/>
              <w:jc w:val="center"/>
              <w:rPr>
                <w:rFonts w:ascii="Helvetica" w:hAnsi="Helvetica" w:cs="UniversLTStd"/>
                <w:lang w:eastAsia="es-ES"/>
              </w:rPr>
            </w:pPr>
            <w:r w:rsidRPr="009644BA">
              <w:rPr>
                <w:rFonts w:ascii="Helvetica" w:hAnsi="Helvetica" w:cs="UniversLTStd"/>
                <w:lang w:eastAsia="es-ES"/>
              </w:rPr>
              <w:t>10</w:t>
            </w:r>
          </w:p>
        </w:tc>
      </w:tr>
      <w:tr w:rsidR="00D054F9" w:rsidRPr="009644BA" w14:paraId="658C3214" w14:textId="77777777" w:rsidTr="00BF38C7">
        <w:tc>
          <w:tcPr>
            <w:tcW w:w="4029" w:type="dxa"/>
          </w:tcPr>
          <w:p w14:paraId="563F0D73" w14:textId="77777777" w:rsidR="00D054F9" w:rsidRPr="009644BA" w:rsidRDefault="00D054F9" w:rsidP="003D457F">
            <w:pPr>
              <w:autoSpaceDE w:val="0"/>
              <w:autoSpaceDN w:val="0"/>
              <w:adjustRightInd w:val="0"/>
              <w:jc w:val="both"/>
              <w:rPr>
                <w:rFonts w:ascii="Helvetica" w:hAnsi="Helvetica" w:cs="UniversLTStd"/>
                <w:b/>
                <w:lang w:eastAsia="es-ES"/>
              </w:rPr>
            </w:pPr>
            <w:r w:rsidRPr="009644BA">
              <w:rPr>
                <w:rFonts w:ascii="Helvetica" w:hAnsi="Helvetica" w:cs="UniversLTStd"/>
                <w:b/>
                <w:lang w:eastAsia="es-ES"/>
              </w:rPr>
              <w:t>Mobiliario y enseres</w:t>
            </w:r>
          </w:p>
        </w:tc>
        <w:tc>
          <w:tcPr>
            <w:tcW w:w="2875" w:type="dxa"/>
          </w:tcPr>
          <w:p w14:paraId="4BF3DDAE" w14:textId="77777777" w:rsidR="00D054F9" w:rsidRPr="009644BA" w:rsidRDefault="003D457F" w:rsidP="00CC0541">
            <w:pPr>
              <w:autoSpaceDE w:val="0"/>
              <w:autoSpaceDN w:val="0"/>
              <w:adjustRightInd w:val="0"/>
              <w:jc w:val="center"/>
              <w:rPr>
                <w:rFonts w:ascii="Helvetica" w:hAnsi="Helvetica" w:cs="UniversLTStd"/>
                <w:lang w:eastAsia="es-ES"/>
              </w:rPr>
            </w:pPr>
            <w:r w:rsidRPr="009644BA">
              <w:rPr>
                <w:rFonts w:ascii="Helvetica" w:hAnsi="Helvetica" w:cs="UniversLTStd"/>
                <w:lang w:eastAsia="es-ES"/>
              </w:rPr>
              <w:t>10</w:t>
            </w:r>
          </w:p>
        </w:tc>
      </w:tr>
      <w:tr w:rsidR="00D054F9" w:rsidRPr="009644BA" w14:paraId="560ED71B" w14:textId="77777777" w:rsidTr="00BF38C7">
        <w:tc>
          <w:tcPr>
            <w:tcW w:w="4029" w:type="dxa"/>
          </w:tcPr>
          <w:p w14:paraId="4E6A0940" w14:textId="77777777" w:rsidR="00D054F9" w:rsidRPr="009644BA" w:rsidRDefault="00D054F9" w:rsidP="003D457F">
            <w:pPr>
              <w:autoSpaceDE w:val="0"/>
              <w:autoSpaceDN w:val="0"/>
              <w:adjustRightInd w:val="0"/>
              <w:jc w:val="both"/>
              <w:rPr>
                <w:rFonts w:ascii="Helvetica" w:hAnsi="Helvetica" w:cs="UniversLTStd"/>
                <w:b/>
                <w:lang w:eastAsia="es-ES"/>
              </w:rPr>
            </w:pPr>
            <w:r w:rsidRPr="009644BA">
              <w:rPr>
                <w:rFonts w:ascii="Helvetica" w:hAnsi="Helvetica" w:cs="UniversLTStd"/>
                <w:b/>
                <w:lang w:eastAsia="es-ES"/>
              </w:rPr>
              <w:t>Elementos de transporte</w:t>
            </w:r>
          </w:p>
        </w:tc>
        <w:tc>
          <w:tcPr>
            <w:tcW w:w="2875" w:type="dxa"/>
          </w:tcPr>
          <w:p w14:paraId="54F1A9E0" w14:textId="77777777" w:rsidR="00D054F9" w:rsidRPr="009644BA" w:rsidRDefault="003D457F" w:rsidP="00CC0541">
            <w:pPr>
              <w:autoSpaceDE w:val="0"/>
              <w:autoSpaceDN w:val="0"/>
              <w:adjustRightInd w:val="0"/>
              <w:jc w:val="center"/>
              <w:rPr>
                <w:rFonts w:ascii="Helvetica" w:hAnsi="Helvetica" w:cs="UniversLTStd"/>
                <w:lang w:eastAsia="es-ES"/>
              </w:rPr>
            </w:pPr>
            <w:r w:rsidRPr="009644BA">
              <w:rPr>
                <w:rFonts w:ascii="Helvetica" w:hAnsi="Helvetica" w:cs="UniversLTStd"/>
                <w:lang w:eastAsia="es-ES"/>
              </w:rPr>
              <w:t>8</w:t>
            </w:r>
          </w:p>
        </w:tc>
      </w:tr>
      <w:tr w:rsidR="00D054F9" w:rsidRPr="009644BA" w14:paraId="77E41753" w14:textId="77777777" w:rsidTr="00BF38C7">
        <w:tc>
          <w:tcPr>
            <w:tcW w:w="4029" w:type="dxa"/>
          </w:tcPr>
          <w:p w14:paraId="125F13C2" w14:textId="77777777" w:rsidR="00D054F9" w:rsidRPr="009644BA" w:rsidRDefault="00D054F9" w:rsidP="003D457F">
            <w:pPr>
              <w:autoSpaceDE w:val="0"/>
              <w:autoSpaceDN w:val="0"/>
              <w:adjustRightInd w:val="0"/>
              <w:jc w:val="both"/>
              <w:rPr>
                <w:rFonts w:ascii="Helvetica" w:hAnsi="Helvetica" w:cs="UniversLTStd"/>
                <w:b/>
                <w:lang w:eastAsia="es-ES"/>
              </w:rPr>
            </w:pPr>
            <w:r w:rsidRPr="009644BA">
              <w:rPr>
                <w:rFonts w:ascii="Helvetica" w:hAnsi="Helvetica" w:cs="UniversLTStd"/>
                <w:b/>
                <w:lang w:eastAsia="es-ES"/>
              </w:rPr>
              <w:t>Equipos para procesos de información</w:t>
            </w:r>
          </w:p>
        </w:tc>
        <w:tc>
          <w:tcPr>
            <w:tcW w:w="2875" w:type="dxa"/>
          </w:tcPr>
          <w:p w14:paraId="6485B0FF" w14:textId="77777777" w:rsidR="00D054F9" w:rsidRPr="009644BA" w:rsidRDefault="003D457F" w:rsidP="00CC0541">
            <w:pPr>
              <w:autoSpaceDE w:val="0"/>
              <w:autoSpaceDN w:val="0"/>
              <w:adjustRightInd w:val="0"/>
              <w:jc w:val="center"/>
              <w:rPr>
                <w:rFonts w:ascii="Helvetica" w:hAnsi="Helvetica" w:cs="UniversLTStd"/>
                <w:lang w:eastAsia="es-ES"/>
              </w:rPr>
            </w:pPr>
            <w:r w:rsidRPr="009644BA">
              <w:rPr>
                <w:rFonts w:ascii="Helvetica" w:hAnsi="Helvetica" w:cs="UniversLTStd"/>
                <w:lang w:eastAsia="es-ES"/>
              </w:rPr>
              <w:t>4</w:t>
            </w:r>
          </w:p>
        </w:tc>
      </w:tr>
    </w:tbl>
    <w:p w14:paraId="045FD28D" w14:textId="1191B125" w:rsidR="00D054F9" w:rsidRDefault="00D054F9" w:rsidP="003D457F">
      <w:pPr>
        <w:autoSpaceDE w:val="0"/>
        <w:autoSpaceDN w:val="0"/>
        <w:adjustRightInd w:val="0"/>
        <w:jc w:val="both"/>
        <w:rPr>
          <w:rFonts w:ascii="Helvetica" w:hAnsi="Helvetica" w:cs="UniversLTStd"/>
          <w:sz w:val="22"/>
          <w:szCs w:val="22"/>
          <w:lang w:eastAsia="es-ES"/>
        </w:rPr>
      </w:pPr>
    </w:p>
    <w:p w14:paraId="1D459E5A" w14:textId="77777777" w:rsidR="002D15F3" w:rsidRPr="00B53852" w:rsidRDefault="002D15F3" w:rsidP="003D457F">
      <w:pPr>
        <w:autoSpaceDE w:val="0"/>
        <w:autoSpaceDN w:val="0"/>
        <w:adjustRightInd w:val="0"/>
        <w:jc w:val="both"/>
        <w:rPr>
          <w:rFonts w:ascii="Helvetica" w:hAnsi="Helvetica" w:cs="UniversLTStd"/>
          <w:sz w:val="22"/>
          <w:szCs w:val="22"/>
          <w:lang w:eastAsia="es-ES"/>
        </w:rPr>
      </w:pPr>
    </w:p>
    <w:p w14:paraId="6B1D2763" w14:textId="5EE9AAE4" w:rsidR="00D054F9" w:rsidRPr="00B53852" w:rsidRDefault="00BA493D" w:rsidP="003D457F">
      <w:pPr>
        <w:autoSpaceDE w:val="0"/>
        <w:autoSpaceDN w:val="0"/>
        <w:adjustRightInd w:val="0"/>
        <w:ind w:firstLine="708"/>
        <w:jc w:val="both"/>
        <w:rPr>
          <w:rFonts w:ascii="Helvetica" w:hAnsi="Helvetica" w:cs="UniversLTStd"/>
          <w:sz w:val="22"/>
          <w:szCs w:val="22"/>
          <w:u w:val="single"/>
          <w:lang w:eastAsia="es-ES"/>
        </w:rPr>
      </w:pPr>
      <w:r>
        <w:rPr>
          <w:rFonts w:ascii="Helvetica" w:hAnsi="Helvetica" w:cs="UniversLTStd"/>
          <w:sz w:val="22"/>
          <w:szCs w:val="22"/>
          <w:lang w:eastAsia="es-ES"/>
        </w:rPr>
        <w:t>b</w:t>
      </w:r>
      <w:r w:rsidR="00D054F9" w:rsidRPr="00B53852">
        <w:rPr>
          <w:rFonts w:ascii="Helvetica" w:hAnsi="Helvetica" w:cs="UniversLTStd"/>
          <w:sz w:val="22"/>
          <w:szCs w:val="22"/>
          <w:lang w:eastAsia="es-ES"/>
        </w:rPr>
        <w:t>) Deterioro de valor de los activos materiales no generadores de flujos de efectivo</w:t>
      </w:r>
    </w:p>
    <w:p w14:paraId="587CFBB2"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p>
    <w:p w14:paraId="4DD0C9E2"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r w:rsidRPr="00B53852">
        <w:rPr>
          <w:rFonts w:ascii="Helvetica" w:hAnsi="Helvetica" w:cs="UniversLTStd"/>
          <w:sz w:val="22"/>
          <w:szCs w:val="22"/>
          <w:lang w:eastAsia="es-ES"/>
        </w:rPr>
        <w:tab/>
        <w:t xml:space="preserve">Se produce una pérdida por deterioro del valor de un elemento del inmovilizado material no generador de flujos de efectivo cuando su valor contable supera a su importe recuperable, entendido éste como el mayor importe entre su valor razonable menos los costes de venta y su valor en uso. A tal efecto, el valor en uso se determina por referencia al coste de reposición. </w:t>
      </w:r>
    </w:p>
    <w:p w14:paraId="5DDDC45B"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p>
    <w:p w14:paraId="1FC2CE6C" w14:textId="77777777" w:rsidR="00D054F9" w:rsidRPr="00B53852" w:rsidRDefault="00D054F9" w:rsidP="003D457F">
      <w:pPr>
        <w:autoSpaceDE w:val="0"/>
        <w:autoSpaceDN w:val="0"/>
        <w:adjustRightInd w:val="0"/>
        <w:ind w:firstLine="708"/>
        <w:jc w:val="both"/>
        <w:rPr>
          <w:rFonts w:ascii="Helvetica" w:hAnsi="Helvetica" w:cs="UniversLTStd"/>
          <w:sz w:val="22"/>
          <w:szCs w:val="22"/>
          <w:lang w:eastAsia="es-ES"/>
        </w:rPr>
      </w:pPr>
      <w:r w:rsidRPr="00B53852">
        <w:rPr>
          <w:rFonts w:ascii="Helvetica" w:hAnsi="Helvetica" w:cs="UniversLTStd"/>
          <w:sz w:val="22"/>
          <w:szCs w:val="22"/>
          <w:lang w:eastAsia="es-ES"/>
        </w:rPr>
        <w:t xml:space="preserve">A la fecha de cierre de cada ejercicio, la entidad evalúa si existen indicios de que algún inmovilizado material o, en su caso, alguna unidad de explotación o servicio puedan estar deteriorados, en cuyo caso, estima sus importes recuperables efectuando las correcciones valorativas que procedan. </w:t>
      </w:r>
    </w:p>
    <w:p w14:paraId="0F75C647"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p>
    <w:p w14:paraId="34443862" w14:textId="77777777" w:rsidR="00D054F9" w:rsidRPr="00B53852" w:rsidRDefault="00D054F9" w:rsidP="003D457F">
      <w:pPr>
        <w:autoSpaceDE w:val="0"/>
        <w:autoSpaceDN w:val="0"/>
        <w:adjustRightInd w:val="0"/>
        <w:ind w:firstLine="708"/>
        <w:jc w:val="both"/>
        <w:rPr>
          <w:rFonts w:ascii="Helvetica" w:hAnsi="Helvetica" w:cs="UniversLTStd"/>
          <w:sz w:val="22"/>
          <w:szCs w:val="22"/>
          <w:lang w:eastAsia="es-ES"/>
        </w:rPr>
      </w:pPr>
      <w:r w:rsidRPr="00B53852">
        <w:rPr>
          <w:rFonts w:ascii="Helvetica" w:hAnsi="Helvetica" w:cs="UniversLTStd"/>
          <w:sz w:val="22"/>
          <w:szCs w:val="22"/>
          <w:lang w:eastAsia="es-ES"/>
        </w:rPr>
        <w:t xml:space="preserve">Los cálculos del deterioro de los elementos del inmovilizado material se efectuarán elemento a elemento de forma individualizada. </w:t>
      </w:r>
    </w:p>
    <w:p w14:paraId="3833CFFC"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p>
    <w:p w14:paraId="36BEBBDB" w14:textId="5BB31634" w:rsidR="00D054F9" w:rsidRDefault="00D054F9" w:rsidP="003D457F">
      <w:pPr>
        <w:autoSpaceDE w:val="0"/>
        <w:autoSpaceDN w:val="0"/>
        <w:adjustRightInd w:val="0"/>
        <w:jc w:val="both"/>
        <w:rPr>
          <w:rFonts w:ascii="Helvetica" w:hAnsi="Helvetica" w:cs="UniversLTStd"/>
          <w:sz w:val="22"/>
          <w:szCs w:val="22"/>
          <w:lang w:val="es-ES" w:eastAsia="es-ES"/>
        </w:rPr>
      </w:pPr>
      <w:r w:rsidRPr="00B53852">
        <w:rPr>
          <w:rFonts w:ascii="Helvetica" w:hAnsi="Helvetica" w:cs="UniversLTStd"/>
          <w:sz w:val="22"/>
          <w:szCs w:val="22"/>
          <w:lang w:eastAsia="es-ES"/>
        </w:rPr>
        <w:tab/>
        <w:t xml:space="preserve">Las correcciones valorativas por deterioro de los elementos del inmovilizado material no generadores de flujos de efectivo, así como su reversión cuando las circunstancias </w:t>
      </w:r>
      <w:r w:rsidRPr="00B53852">
        <w:rPr>
          <w:rFonts w:ascii="Helvetica" w:hAnsi="Helvetica" w:cs="UniversLTStd"/>
          <w:sz w:val="22"/>
          <w:szCs w:val="22"/>
          <w:lang w:val="es-ES" w:eastAsia="es-ES"/>
        </w:rPr>
        <w:t>que las motivaron hubieran dejado de existir, se reconocen como un gasto o un ingreso, respectivamente, en la cuenta de resultados. La reversión del deterioro tiene como límite el valor contable del inmovilizado que estaría reconocido en la fecha de reversión si no se hubiese registrado el deterioro del valor.</w:t>
      </w:r>
    </w:p>
    <w:p w14:paraId="00679DDD" w14:textId="77777777" w:rsidR="004F2126" w:rsidRDefault="004F2126" w:rsidP="003D457F">
      <w:pPr>
        <w:autoSpaceDE w:val="0"/>
        <w:autoSpaceDN w:val="0"/>
        <w:adjustRightInd w:val="0"/>
        <w:jc w:val="both"/>
        <w:rPr>
          <w:rFonts w:ascii="Helvetica" w:hAnsi="Helvetica" w:cs="UniversLTStd"/>
          <w:sz w:val="22"/>
          <w:szCs w:val="22"/>
          <w:lang w:val="es-ES" w:eastAsia="es-ES"/>
        </w:rPr>
      </w:pPr>
    </w:p>
    <w:p w14:paraId="12FEEB91" w14:textId="58ED04B1" w:rsidR="00D054F9" w:rsidRPr="00B53852" w:rsidRDefault="00BA493D" w:rsidP="003D457F">
      <w:pPr>
        <w:autoSpaceDE w:val="0"/>
        <w:autoSpaceDN w:val="0"/>
        <w:adjustRightInd w:val="0"/>
        <w:ind w:firstLine="708"/>
        <w:jc w:val="both"/>
        <w:rPr>
          <w:rFonts w:ascii="Helvetica" w:hAnsi="Helvetica" w:cs="UniversLTStd"/>
          <w:sz w:val="22"/>
          <w:szCs w:val="22"/>
          <w:lang w:val="es-ES" w:eastAsia="es-ES"/>
        </w:rPr>
      </w:pPr>
      <w:r>
        <w:rPr>
          <w:rFonts w:ascii="Helvetica" w:hAnsi="Helvetica" w:cs="UniversLTStd"/>
          <w:sz w:val="22"/>
          <w:szCs w:val="22"/>
          <w:lang w:val="es-ES" w:eastAsia="es-ES"/>
        </w:rPr>
        <w:t>c</w:t>
      </w:r>
      <w:r w:rsidR="00D054F9" w:rsidRPr="00B53852">
        <w:rPr>
          <w:rFonts w:ascii="Helvetica" w:hAnsi="Helvetica" w:cs="UniversLTStd"/>
          <w:sz w:val="22"/>
          <w:szCs w:val="22"/>
          <w:lang w:val="es-ES" w:eastAsia="es-ES"/>
        </w:rPr>
        <w:t xml:space="preserve">) Costes de renovación, ampliación o mejora: </w:t>
      </w:r>
    </w:p>
    <w:p w14:paraId="589FCDF9" w14:textId="77777777" w:rsidR="00D054F9" w:rsidRPr="00B53852" w:rsidRDefault="00D054F9" w:rsidP="003D457F">
      <w:pPr>
        <w:autoSpaceDE w:val="0"/>
        <w:autoSpaceDN w:val="0"/>
        <w:adjustRightInd w:val="0"/>
        <w:jc w:val="both"/>
        <w:rPr>
          <w:rFonts w:ascii="Helvetica" w:hAnsi="Helvetica" w:cs="UniversLTStd"/>
          <w:sz w:val="22"/>
          <w:szCs w:val="22"/>
          <w:lang w:val="es-ES" w:eastAsia="es-ES"/>
        </w:rPr>
      </w:pPr>
    </w:p>
    <w:p w14:paraId="05ADC16C" w14:textId="77777777" w:rsidR="00D054F9" w:rsidRPr="00B53852" w:rsidRDefault="00D054F9" w:rsidP="003D457F">
      <w:pPr>
        <w:autoSpaceDE w:val="0"/>
        <w:autoSpaceDN w:val="0"/>
        <w:adjustRightInd w:val="0"/>
        <w:ind w:firstLine="708"/>
        <w:jc w:val="both"/>
        <w:rPr>
          <w:rFonts w:ascii="Helvetica" w:hAnsi="Helvetica" w:cs="UniversLTStd"/>
          <w:sz w:val="22"/>
          <w:szCs w:val="22"/>
          <w:lang w:val="es-ES" w:eastAsia="es-ES"/>
        </w:rPr>
      </w:pPr>
      <w:r w:rsidRPr="00B53852">
        <w:rPr>
          <w:rFonts w:ascii="Helvetica" w:hAnsi="Helvetica" w:cs="UniversLTStd"/>
          <w:sz w:val="22"/>
          <w:szCs w:val="22"/>
          <w:lang w:val="es-ES" w:eastAsia="es-ES"/>
        </w:rPr>
        <w:t>Durante el ejercicio no se han incurrido costes de renovación, ampliación o mejora de los bienes de inmovilizado no generadores de flujos de efectivo.</w:t>
      </w:r>
    </w:p>
    <w:p w14:paraId="75E1F84A"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p>
    <w:p w14:paraId="78FF2797" w14:textId="1A13E19B" w:rsidR="00D054F9" w:rsidRPr="00B53852" w:rsidRDefault="00BA493D" w:rsidP="003D457F">
      <w:pPr>
        <w:autoSpaceDE w:val="0"/>
        <w:autoSpaceDN w:val="0"/>
        <w:adjustRightInd w:val="0"/>
        <w:ind w:firstLine="708"/>
        <w:jc w:val="both"/>
        <w:rPr>
          <w:rFonts w:ascii="Helvetica" w:hAnsi="Helvetica" w:cs="UniversLTStd"/>
          <w:sz w:val="22"/>
          <w:szCs w:val="22"/>
          <w:lang w:val="es-ES" w:eastAsia="es-ES"/>
        </w:rPr>
      </w:pPr>
      <w:r>
        <w:rPr>
          <w:rFonts w:ascii="Helvetica" w:hAnsi="Helvetica" w:cs="UniversLTStd"/>
          <w:sz w:val="22"/>
          <w:szCs w:val="22"/>
          <w:lang w:eastAsia="es-ES"/>
        </w:rPr>
        <w:t>d</w:t>
      </w:r>
      <w:r w:rsidR="00D054F9" w:rsidRPr="00B53852">
        <w:rPr>
          <w:rFonts w:ascii="Helvetica" w:hAnsi="Helvetica" w:cs="UniversLTStd"/>
          <w:sz w:val="22"/>
          <w:szCs w:val="22"/>
          <w:lang w:eastAsia="es-ES"/>
        </w:rPr>
        <w:t xml:space="preserve">) </w:t>
      </w:r>
      <w:r w:rsidR="00D054F9" w:rsidRPr="00B53852">
        <w:rPr>
          <w:rFonts w:ascii="Helvetica" w:hAnsi="Helvetica" w:cs="UniversLTStd"/>
          <w:sz w:val="22"/>
          <w:szCs w:val="22"/>
          <w:lang w:val="es-ES" w:eastAsia="es-ES"/>
        </w:rPr>
        <w:t>Inmovilizado cedido por la entidad sin contraprestación</w:t>
      </w:r>
    </w:p>
    <w:p w14:paraId="6F9EBDAB" w14:textId="77777777" w:rsidR="00D054F9" w:rsidRPr="00B53852" w:rsidRDefault="00D054F9" w:rsidP="003D457F">
      <w:pPr>
        <w:autoSpaceDE w:val="0"/>
        <w:autoSpaceDN w:val="0"/>
        <w:adjustRightInd w:val="0"/>
        <w:jc w:val="both"/>
        <w:rPr>
          <w:rFonts w:ascii="Helvetica" w:hAnsi="Helvetica" w:cs="UniversLTStd"/>
          <w:sz w:val="22"/>
          <w:szCs w:val="22"/>
          <w:lang w:val="es-ES" w:eastAsia="es-ES"/>
        </w:rPr>
      </w:pPr>
    </w:p>
    <w:p w14:paraId="37DF4607" w14:textId="0DB0874B" w:rsidR="00C65A5C" w:rsidRDefault="00D054F9" w:rsidP="003D457F">
      <w:pPr>
        <w:autoSpaceDE w:val="0"/>
        <w:autoSpaceDN w:val="0"/>
        <w:adjustRightInd w:val="0"/>
        <w:ind w:firstLine="708"/>
        <w:jc w:val="both"/>
        <w:rPr>
          <w:rFonts w:ascii="Helvetica" w:hAnsi="Helvetica" w:cs="UniversLTStd"/>
          <w:sz w:val="22"/>
          <w:szCs w:val="22"/>
          <w:lang w:val="es-ES" w:eastAsia="es-ES"/>
        </w:rPr>
      </w:pPr>
      <w:r w:rsidRPr="00B53852">
        <w:rPr>
          <w:rFonts w:ascii="Helvetica" w:hAnsi="Helvetica" w:cs="UniversLTStd"/>
          <w:sz w:val="22"/>
          <w:szCs w:val="22"/>
          <w:lang w:val="es-ES" w:eastAsia="es-ES"/>
        </w:rPr>
        <w:t>En el presente ejercicio no se han cedido bienes del inmovilizado material.</w:t>
      </w:r>
    </w:p>
    <w:p w14:paraId="4842EFCF" w14:textId="77777777" w:rsidR="00C65A5C" w:rsidRDefault="00C65A5C">
      <w:pPr>
        <w:rPr>
          <w:rFonts w:ascii="Helvetica" w:hAnsi="Helvetica" w:cs="UniversLTStd"/>
          <w:sz w:val="22"/>
          <w:szCs w:val="22"/>
          <w:lang w:val="es-ES" w:eastAsia="es-ES"/>
        </w:rPr>
      </w:pPr>
      <w:r>
        <w:rPr>
          <w:rFonts w:ascii="Helvetica" w:hAnsi="Helvetica" w:cs="UniversLTStd"/>
          <w:sz w:val="22"/>
          <w:szCs w:val="22"/>
          <w:lang w:val="es-ES" w:eastAsia="es-ES"/>
        </w:rPr>
        <w:br w:type="page"/>
      </w:r>
    </w:p>
    <w:p w14:paraId="6D1D12B9" w14:textId="1E5E3DB9" w:rsidR="00D054F9" w:rsidRPr="00B53852" w:rsidRDefault="00D054F9" w:rsidP="00555E66">
      <w:pPr>
        <w:pStyle w:val="Prrafodelista"/>
        <w:widowControl w:val="0"/>
        <w:numPr>
          <w:ilvl w:val="1"/>
          <w:numId w:val="10"/>
        </w:numPr>
        <w:jc w:val="both"/>
        <w:rPr>
          <w:rFonts w:ascii="Helvetica" w:hAnsi="Helvetica" w:cs="Arial"/>
          <w:b/>
          <w:i/>
          <w:snapToGrid w:val="0"/>
          <w:sz w:val="22"/>
          <w:szCs w:val="22"/>
        </w:rPr>
      </w:pPr>
      <w:r w:rsidRPr="00B53852">
        <w:rPr>
          <w:rFonts w:ascii="Helvetica" w:hAnsi="Helvetica" w:cs="Arial"/>
          <w:b/>
          <w:i/>
          <w:snapToGrid w:val="0"/>
          <w:sz w:val="22"/>
          <w:szCs w:val="22"/>
        </w:rPr>
        <w:lastRenderedPageBreak/>
        <w:t xml:space="preserve"> Bienes integrantes del Patrimonio Histórico</w:t>
      </w:r>
    </w:p>
    <w:p w14:paraId="0F642332"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p>
    <w:p w14:paraId="0FA6DC81" w14:textId="77777777" w:rsidR="00D054F9" w:rsidRPr="00B53852" w:rsidRDefault="00D054F9" w:rsidP="003D457F">
      <w:pPr>
        <w:autoSpaceDE w:val="0"/>
        <w:autoSpaceDN w:val="0"/>
        <w:adjustRightInd w:val="0"/>
        <w:jc w:val="both"/>
        <w:rPr>
          <w:rFonts w:ascii="Helvetica" w:hAnsi="Helvetica" w:cs="Arial"/>
          <w:color w:val="000000"/>
          <w:sz w:val="22"/>
          <w:szCs w:val="22"/>
        </w:rPr>
      </w:pPr>
      <w:r w:rsidRPr="00B53852">
        <w:rPr>
          <w:rFonts w:ascii="Helvetica" w:hAnsi="Helvetica" w:cs="Arial"/>
          <w:b/>
          <w:i/>
          <w:snapToGrid w:val="0"/>
          <w:sz w:val="22"/>
          <w:szCs w:val="22"/>
        </w:rPr>
        <w:tab/>
      </w:r>
      <w:r w:rsidRPr="00B53852">
        <w:rPr>
          <w:rFonts w:ascii="Helvetica" w:hAnsi="Helvetica" w:cs="Arial"/>
          <w:color w:val="000000"/>
          <w:sz w:val="22"/>
          <w:szCs w:val="22"/>
        </w:rPr>
        <w:t>Los mismos criterios de valoración relativos al inmovilizado material, se aplican a los bienes del Patrimonio Histórico teniendo en cuenta que las grandes reparaciones a las que deben someterse estos bienes se contabilizan de acuerdo con el siguiente criterio:</w:t>
      </w:r>
    </w:p>
    <w:p w14:paraId="0F660234" w14:textId="77777777" w:rsidR="00D054F9" w:rsidRPr="00B53852" w:rsidRDefault="00D054F9" w:rsidP="003D457F">
      <w:pPr>
        <w:autoSpaceDE w:val="0"/>
        <w:autoSpaceDN w:val="0"/>
        <w:adjustRightInd w:val="0"/>
        <w:jc w:val="both"/>
        <w:rPr>
          <w:rFonts w:ascii="Helvetica" w:hAnsi="Helvetica" w:cs="Arial"/>
          <w:color w:val="000000"/>
          <w:sz w:val="22"/>
          <w:szCs w:val="22"/>
        </w:rPr>
      </w:pPr>
    </w:p>
    <w:p w14:paraId="576F475A" w14:textId="77777777" w:rsidR="00D054F9" w:rsidRPr="00B53852" w:rsidRDefault="00D054F9" w:rsidP="003D457F">
      <w:pPr>
        <w:pStyle w:val="Pa7"/>
        <w:ind w:firstLine="708"/>
        <w:jc w:val="both"/>
        <w:rPr>
          <w:rFonts w:ascii="Helvetica" w:hAnsi="Helvetica"/>
          <w:color w:val="000000"/>
          <w:sz w:val="22"/>
          <w:szCs w:val="22"/>
        </w:rPr>
      </w:pPr>
      <w:r w:rsidRPr="00B53852">
        <w:rPr>
          <w:rFonts w:ascii="Helvetica" w:hAnsi="Helvetica"/>
          <w:color w:val="000000"/>
          <w:sz w:val="22"/>
          <w:szCs w:val="22"/>
        </w:rPr>
        <w:t xml:space="preserve">a) En la determinación del precio de adquisición se tiene en cuenta la incidencia de los costes relacionados con grandes reparaciones. En este sentido, el importe equivalente a estos costes se amortiza de forma distinta a la del resto del elemento, durante el periodo que medie hasta la gran reparación. </w:t>
      </w:r>
    </w:p>
    <w:p w14:paraId="631125F4" w14:textId="77777777" w:rsidR="00D054F9" w:rsidRPr="00B53852" w:rsidRDefault="00D054F9" w:rsidP="003D457F">
      <w:pPr>
        <w:pStyle w:val="Pa8"/>
        <w:jc w:val="both"/>
        <w:rPr>
          <w:rFonts w:ascii="Helvetica" w:hAnsi="Helvetica"/>
          <w:color w:val="000000"/>
          <w:sz w:val="22"/>
          <w:szCs w:val="22"/>
        </w:rPr>
      </w:pPr>
    </w:p>
    <w:p w14:paraId="23E9EED0" w14:textId="77777777" w:rsidR="00D054F9" w:rsidRPr="00B53852" w:rsidRDefault="00D054F9" w:rsidP="003D457F">
      <w:pPr>
        <w:pStyle w:val="Pa8"/>
        <w:jc w:val="both"/>
        <w:rPr>
          <w:rFonts w:ascii="Helvetica" w:hAnsi="Helvetica"/>
          <w:color w:val="000000"/>
          <w:sz w:val="22"/>
          <w:szCs w:val="22"/>
        </w:rPr>
      </w:pPr>
      <w:r w:rsidRPr="00B53852">
        <w:rPr>
          <w:rFonts w:ascii="Helvetica" w:hAnsi="Helvetica"/>
          <w:color w:val="000000"/>
          <w:sz w:val="22"/>
          <w:szCs w:val="22"/>
        </w:rPr>
        <w:t xml:space="preserve"> </w:t>
      </w:r>
      <w:r w:rsidRPr="00B53852">
        <w:rPr>
          <w:rFonts w:ascii="Helvetica" w:hAnsi="Helvetica"/>
          <w:color w:val="000000"/>
          <w:sz w:val="22"/>
          <w:szCs w:val="22"/>
        </w:rPr>
        <w:tab/>
        <w:t>b) Cuando se realiza la gran reparación, su coste se reconoce en el valor contable del bien como una sustitución, siempre y cuando se cumplan las condiciones para su reconocimiento. Asimismo, se dará de baja cualquier importe asociado a la reparación que pudiera permanecer en el valor contable del citado bien.</w:t>
      </w:r>
    </w:p>
    <w:p w14:paraId="607B6DFD" w14:textId="77777777" w:rsidR="00D054F9" w:rsidRPr="00B53852" w:rsidRDefault="00D054F9" w:rsidP="003D457F">
      <w:pPr>
        <w:pStyle w:val="Pa7"/>
        <w:jc w:val="both"/>
        <w:rPr>
          <w:rFonts w:ascii="Helvetica" w:hAnsi="Helvetica"/>
          <w:color w:val="000000"/>
          <w:sz w:val="22"/>
          <w:szCs w:val="22"/>
        </w:rPr>
      </w:pPr>
    </w:p>
    <w:p w14:paraId="7A37673C" w14:textId="2072AC03" w:rsidR="00D054F9" w:rsidRPr="00D52ACE" w:rsidRDefault="00D054F9" w:rsidP="00555E66">
      <w:pPr>
        <w:pStyle w:val="Prrafodelista"/>
        <w:widowControl w:val="0"/>
        <w:numPr>
          <w:ilvl w:val="1"/>
          <w:numId w:val="10"/>
        </w:numPr>
        <w:jc w:val="both"/>
        <w:rPr>
          <w:rFonts w:ascii="Helvetica" w:hAnsi="Helvetica" w:cs="Arial"/>
          <w:b/>
          <w:i/>
          <w:snapToGrid w:val="0"/>
          <w:sz w:val="22"/>
          <w:szCs w:val="22"/>
        </w:rPr>
      </w:pPr>
      <w:r w:rsidRPr="00B53852">
        <w:rPr>
          <w:rFonts w:ascii="Helvetica" w:hAnsi="Helvetica" w:cs="Arial"/>
          <w:b/>
          <w:i/>
          <w:snapToGrid w:val="0"/>
          <w:sz w:val="22"/>
          <w:szCs w:val="22"/>
        </w:rPr>
        <w:t>Permutas</w:t>
      </w:r>
      <w:r w:rsidRPr="00D52ACE">
        <w:rPr>
          <w:rFonts w:ascii="Helvetica" w:hAnsi="Helvetica" w:cs="Arial"/>
          <w:b/>
          <w:i/>
          <w:snapToGrid w:val="0"/>
          <w:sz w:val="22"/>
          <w:szCs w:val="22"/>
        </w:rPr>
        <w:t>:</w:t>
      </w:r>
    </w:p>
    <w:p w14:paraId="3A807151" w14:textId="77777777" w:rsidR="00D054F9" w:rsidRPr="00B53852" w:rsidRDefault="00D054F9" w:rsidP="003D457F">
      <w:pPr>
        <w:widowControl w:val="0"/>
        <w:jc w:val="both"/>
        <w:rPr>
          <w:rFonts w:ascii="Helvetica" w:hAnsi="Helvetica" w:cs="Arial"/>
          <w:snapToGrid w:val="0"/>
          <w:sz w:val="22"/>
          <w:szCs w:val="22"/>
        </w:rPr>
      </w:pPr>
    </w:p>
    <w:p w14:paraId="6C880877" w14:textId="77777777" w:rsidR="00D054F9" w:rsidRPr="00B53852" w:rsidRDefault="00D054F9" w:rsidP="003D457F">
      <w:pPr>
        <w:widowControl w:val="0"/>
        <w:jc w:val="both"/>
        <w:rPr>
          <w:rFonts w:ascii="Helvetica" w:hAnsi="Helvetica" w:cs="Arial"/>
          <w:snapToGrid w:val="0"/>
          <w:sz w:val="22"/>
          <w:szCs w:val="22"/>
        </w:rPr>
      </w:pPr>
      <w:r w:rsidRPr="00B53852">
        <w:rPr>
          <w:rFonts w:ascii="Helvetica" w:hAnsi="Helvetica" w:cs="Arial"/>
          <w:snapToGrid w:val="0"/>
          <w:sz w:val="22"/>
          <w:szCs w:val="22"/>
        </w:rPr>
        <w:tab/>
        <w:t>Durante el ejercicio no se ha producido ninguna permuta.</w:t>
      </w:r>
    </w:p>
    <w:p w14:paraId="39B9A77B" w14:textId="77777777" w:rsidR="00D054F9" w:rsidRPr="00B53852" w:rsidRDefault="00D054F9" w:rsidP="003D457F">
      <w:pPr>
        <w:pStyle w:val="Pa7"/>
        <w:jc w:val="both"/>
        <w:rPr>
          <w:rFonts w:ascii="Helvetica" w:hAnsi="Helvetica"/>
          <w:color w:val="000000"/>
          <w:sz w:val="22"/>
          <w:szCs w:val="22"/>
        </w:rPr>
      </w:pPr>
    </w:p>
    <w:p w14:paraId="225AE30A" w14:textId="6A3DC5B4" w:rsidR="00D054F9" w:rsidRPr="00B53852" w:rsidRDefault="00D054F9" w:rsidP="00555E66">
      <w:pPr>
        <w:pStyle w:val="Prrafodelista"/>
        <w:widowControl w:val="0"/>
        <w:numPr>
          <w:ilvl w:val="1"/>
          <w:numId w:val="10"/>
        </w:numPr>
        <w:jc w:val="both"/>
        <w:rPr>
          <w:rFonts w:ascii="Helvetica" w:hAnsi="Helvetica" w:cs="Arial"/>
          <w:b/>
          <w:i/>
          <w:snapToGrid w:val="0"/>
          <w:sz w:val="22"/>
          <w:szCs w:val="22"/>
        </w:rPr>
      </w:pPr>
      <w:r w:rsidRPr="00B53852">
        <w:rPr>
          <w:rFonts w:ascii="Helvetica" w:hAnsi="Helvetica" w:cs="Arial"/>
          <w:b/>
          <w:i/>
          <w:snapToGrid w:val="0"/>
          <w:sz w:val="22"/>
          <w:szCs w:val="22"/>
        </w:rPr>
        <w:t xml:space="preserve">Créditos y débitos por la actividad propia </w:t>
      </w:r>
    </w:p>
    <w:p w14:paraId="13C4C9CE" w14:textId="77777777" w:rsidR="00D054F9" w:rsidRPr="00B53852" w:rsidRDefault="00D054F9" w:rsidP="003D457F">
      <w:pPr>
        <w:pStyle w:val="Pa7"/>
        <w:jc w:val="both"/>
        <w:rPr>
          <w:rFonts w:ascii="Helvetica" w:hAnsi="Helvetica"/>
          <w:color w:val="000000"/>
          <w:sz w:val="22"/>
          <w:szCs w:val="22"/>
        </w:rPr>
      </w:pPr>
    </w:p>
    <w:p w14:paraId="7F7EAF23" w14:textId="77777777" w:rsidR="00D054F9" w:rsidRPr="00B53852" w:rsidRDefault="00D054F9" w:rsidP="003D457F">
      <w:pPr>
        <w:autoSpaceDE w:val="0"/>
        <w:autoSpaceDN w:val="0"/>
        <w:adjustRightInd w:val="0"/>
        <w:ind w:firstLine="708"/>
        <w:jc w:val="both"/>
        <w:rPr>
          <w:rFonts w:ascii="Helvetica" w:hAnsi="Helvetica" w:cs="Arial"/>
          <w:snapToGrid w:val="0"/>
          <w:sz w:val="22"/>
          <w:szCs w:val="22"/>
          <w:lang w:val="es-ES"/>
        </w:rPr>
      </w:pPr>
      <w:r w:rsidRPr="00B53852">
        <w:rPr>
          <w:rFonts w:ascii="Helvetica" w:hAnsi="Helvetica" w:cs="Arial"/>
          <w:snapToGrid w:val="0"/>
          <w:sz w:val="22"/>
          <w:szCs w:val="22"/>
          <w:lang w:val="es-ES"/>
        </w:rPr>
        <w:t>Las cuotas, donativos y otras ayudas similares, procedentes de patrocinadores, afiliados u otros deudores, con vencimiento a corto plazo, originan un derecho de cobro que se contabiliza por su valor nominal. Si el vencimiento supera el citado plazo, se reconoce por su valor actual. La diferencia entre el valor actual y el nominal del crédito se registra como un ingreso financiero en la cuenta de resultados de acuerdo con el criterio del coste amortizado.</w:t>
      </w:r>
    </w:p>
    <w:p w14:paraId="3A11C09C" w14:textId="77777777" w:rsidR="00D054F9" w:rsidRPr="00B53852" w:rsidRDefault="00D054F9" w:rsidP="003D457F">
      <w:pPr>
        <w:autoSpaceDE w:val="0"/>
        <w:autoSpaceDN w:val="0"/>
        <w:adjustRightInd w:val="0"/>
        <w:jc w:val="both"/>
        <w:rPr>
          <w:rFonts w:ascii="Helvetica" w:hAnsi="Helvetica" w:cs="Arial"/>
          <w:snapToGrid w:val="0"/>
          <w:sz w:val="22"/>
          <w:szCs w:val="22"/>
          <w:lang w:val="es-ES"/>
        </w:rPr>
      </w:pPr>
    </w:p>
    <w:p w14:paraId="5616F3EB" w14:textId="77777777" w:rsidR="00D054F9" w:rsidRPr="00B53852" w:rsidRDefault="00D054F9" w:rsidP="003D457F">
      <w:pPr>
        <w:autoSpaceDE w:val="0"/>
        <w:autoSpaceDN w:val="0"/>
        <w:adjustRightInd w:val="0"/>
        <w:ind w:firstLine="708"/>
        <w:jc w:val="both"/>
        <w:rPr>
          <w:rFonts w:ascii="Helvetica" w:hAnsi="Helvetica" w:cs="Arial"/>
          <w:snapToGrid w:val="0"/>
          <w:sz w:val="22"/>
          <w:szCs w:val="22"/>
          <w:lang w:val="es-ES"/>
        </w:rPr>
      </w:pPr>
      <w:r w:rsidRPr="00B53852">
        <w:rPr>
          <w:rFonts w:ascii="Helvetica" w:hAnsi="Helvetica" w:cs="Arial"/>
          <w:snapToGrid w:val="0"/>
          <w:sz w:val="22"/>
          <w:szCs w:val="22"/>
          <w:lang w:val="es-ES"/>
        </w:rPr>
        <w:t>No se han concedido préstamos en el ejercicio de la actividad propia a tipo de interés cero o por debajo del interés de mercado.</w:t>
      </w:r>
    </w:p>
    <w:p w14:paraId="499850A4" w14:textId="77777777" w:rsidR="00D054F9" w:rsidRPr="00B53852" w:rsidRDefault="00D054F9" w:rsidP="003D457F">
      <w:pPr>
        <w:autoSpaceDE w:val="0"/>
        <w:autoSpaceDN w:val="0"/>
        <w:adjustRightInd w:val="0"/>
        <w:jc w:val="both"/>
        <w:rPr>
          <w:rFonts w:ascii="Helvetica" w:hAnsi="Helvetica" w:cs="Arial"/>
          <w:snapToGrid w:val="0"/>
          <w:sz w:val="22"/>
          <w:szCs w:val="22"/>
          <w:lang w:val="es-ES"/>
        </w:rPr>
      </w:pPr>
    </w:p>
    <w:p w14:paraId="735A8E59" w14:textId="77777777" w:rsidR="00D054F9" w:rsidRPr="00B53852" w:rsidRDefault="00D054F9" w:rsidP="003D457F">
      <w:pPr>
        <w:autoSpaceDE w:val="0"/>
        <w:autoSpaceDN w:val="0"/>
        <w:adjustRightInd w:val="0"/>
        <w:ind w:firstLine="708"/>
        <w:jc w:val="both"/>
        <w:rPr>
          <w:rFonts w:ascii="Helvetica" w:hAnsi="Helvetica" w:cs="Arial"/>
          <w:snapToGrid w:val="0"/>
          <w:sz w:val="22"/>
          <w:szCs w:val="22"/>
          <w:lang w:val="es-ES"/>
        </w:rPr>
      </w:pPr>
      <w:r w:rsidRPr="00B53852">
        <w:rPr>
          <w:rFonts w:ascii="Helvetica" w:hAnsi="Helvetica" w:cs="Arial"/>
          <w:snapToGrid w:val="0"/>
          <w:sz w:val="22"/>
          <w:szCs w:val="22"/>
          <w:lang w:val="es-ES"/>
        </w:rPr>
        <w:t>Al cierre del ejercicio se efectúan las correcciones valorativas necesarias siempre que exista evidencia objetiva de que se ha producido un deterioro de valor en estos activos. A tal efecto aplica el criterio del coste amortizado.</w:t>
      </w:r>
    </w:p>
    <w:p w14:paraId="7413E650" w14:textId="77777777" w:rsidR="00D054F9" w:rsidRPr="00B53852" w:rsidRDefault="00D054F9" w:rsidP="003D457F">
      <w:pPr>
        <w:autoSpaceDE w:val="0"/>
        <w:autoSpaceDN w:val="0"/>
        <w:adjustRightInd w:val="0"/>
        <w:jc w:val="both"/>
        <w:rPr>
          <w:rFonts w:ascii="Helvetica" w:hAnsi="Helvetica" w:cs="Arial"/>
          <w:snapToGrid w:val="0"/>
          <w:sz w:val="22"/>
          <w:szCs w:val="22"/>
          <w:lang w:val="es-ES"/>
        </w:rPr>
      </w:pPr>
    </w:p>
    <w:p w14:paraId="3A77802D" w14:textId="77777777" w:rsidR="00D054F9" w:rsidRPr="00B53852" w:rsidRDefault="00D054F9" w:rsidP="003D457F">
      <w:pPr>
        <w:autoSpaceDE w:val="0"/>
        <w:autoSpaceDN w:val="0"/>
        <w:adjustRightInd w:val="0"/>
        <w:ind w:firstLine="708"/>
        <w:jc w:val="both"/>
        <w:rPr>
          <w:rFonts w:ascii="Helvetica" w:hAnsi="Helvetica" w:cs="Arial"/>
          <w:snapToGrid w:val="0"/>
          <w:sz w:val="22"/>
          <w:szCs w:val="22"/>
          <w:lang w:val="es-ES"/>
        </w:rPr>
      </w:pPr>
      <w:r w:rsidRPr="00B53852">
        <w:rPr>
          <w:rFonts w:ascii="Helvetica" w:hAnsi="Helvetica" w:cs="Arial"/>
          <w:snapToGrid w:val="0"/>
          <w:sz w:val="22"/>
          <w:szCs w:val="22"/>
          <w:lang w:val="es-ES"/>
        </w:rPr>
        <w:t>Las ayudas y otras asignaciones concedidas por la entidad a sus beneficiarios, con vencimiento a corto plazo, originan el reconocimiento de un pasivo por su valor nominal. Si el vencimiento supera el citado plazo, se reconocen por su valor actual. La diferencia entre el valor actual y el nominal del débito se contabiliza como un gasto financiero en la cuenta de resultados de acuerdo con el criterio del coste amortizado.</w:t>
      </w:r>
    </w:p>
    <w:p w14:paraId="157D1498" w14:textId="77777777" w:rsidR="00D054F9" w:rsidRPr="00B53852" w:rsidRDefault="00D054F9" w:rsidP="003D457F">
      <w:pPr>
        <w:autoSpaceDE w:val="0"/>
        <w:autoSpaceDN w:val="0"/>
        <w:adjustRightInd w:val="0"/>
        <w:jc w:val="both"/>
        <w:rPr>
          <w:rFonts w:ascii="Helvetica" w:hAnsi="Helvetica" w:cs="Arial"/>
          <w:snapToGrid w:val="0"/>
          <w:sz w:val="22"/>
          <w:szCs w:val="22"/>
          <w:lang w:val="es-ES"/>
        </w:rPr>
      </w:pPr>
    </w:p>
    <w:p w14:paraId="7A8BC150" w14:textId="77777777" w:rsidR="00D054F9" w:rsidRPr="00B53852" w:rsidRDefault="00D054F9" w:rsidP="003D457F">
      <w:pPr>
        <w:autoSpaceDE w:val="0"/>
        <w:autoSpaceDN w:val="0"/>
        <w:adjustRightInd w:val="0"/>
        <w:ind w:firstLine="708"/>
        <w:jc w:val="both"/>
        <w:rPr>
          <w:rFonts w:ascii="Helvetica" w:hAnsi="Helvetica" w:cs="Arial"/>
          <w:snapToGrid w:val="0"/>
          <w:sz w:val="22"/>
          <w:szCs w:val="22"/>
        </w:rPr>
      </w:pPr>
      <w:r w:rsidRPr="00B53852">
        <w:rPr>
          <w:rFonts w:ascii="Helvetica" w:hAnsi="Helvetica" w:cs="Arial"/>
          <w:snapToGrid w:val="0"/>
          <w:sz w:val="22"/>
          <w:szCs w:val="22"/>
          <w:lang w:val="es-ES"/>
        </w:rPr>
        <w:t>Si la concesión de la ayuda es plurianual, el pasivo se registra por el valor actual del importe comprometido en firme de forma irrevocable e incondicional. Se aplica este mismo criterio en aquellos casos en los que la prolongación de la ayuda no esté sometida a evaluaciones periódicas, sino al mero cumplimiento de trámites formales o administrativos.</w:t>
      </w:r>
    </w:p>
    <w:p w14:paraId="5E841FCF" w14:textId="77777777" w:rsidR="00D054F9" w:rsidRPr="00B53852" w:rsidRDefault="00D054F9" w:rsidP="003D457F">
      <w:pPr>
        <w:autoSpaceDE w:val="0"/>
        <w:autoSpaceDN w:val="0"/>
        <w:adjustRightInd w:val="0"/>
        <w:jc w:val="both"/>
        <w:rPr>
          <w:rFonts w:ascii="Helvetica" w:hAnsi="Helvetica" w:cs="Arial"/>
          <w:snapToGrid w:val="0"/>
          <w:sz w:val="22"/>
          <w:szCs w:val="22"/>
        </w:rPr>
      </w:pPr>
    </w:p>
    <w:p w14:paraId="0DC52AE2" w14:textId="1D2D7066" w:rsidR="00D054F9" w:rsidRPr="00D52ACE" w:rsidRDefault="00D054F9" w:rsidP="00555E66">
      <w:pPr>
        <w:pStyle w:val="Prrafodelista"/>
        <w:widowControl w:val="0"/>
        <w:numPr>
          <w:ilvl w:val="1"/>
          <w:numId w:val="10"/>
        </w:numPr>
        <w:jc w:val="both"/>
        <w:rPr>
          <w:rFonts w:ascii="Helvetica" w:hAnsi="Helvetica" w:cs="Arial"/>
          <w:b/>
          <w:i/>
          <w:snapToGrid w:val="0"/>
          <w:sz w:val="22"/>
          <w:szCs w:val="22"/>
        </w:rPr>
      </w:pPr>
      <w:r w:rsidRPr="00B53852">
        <w:rPr>
          <w:rFonts w:ascii="Helvetica" w:hAnsi="Helvetica" w:cs="Arial"/>
          <w:b/>
          <w:i/>
          <w:snapToGrid w:val="0"/>
          <w:sz w:val="22"/>
          <w:szCs w:val="22"/>
        </w:rPr>
        <w:t>Existencias</w:t>
      </w:r>
      <w:r w:rsidRPr="00D52ACE">
        <w:rPr>
          <w:rFonts w:ascii="Helvetica" w:hAnsi="Helvetica" w:cs="Arial"/>
          <w:b/>
          <w:i/>
          <w:snapToGrid w:val="0"/>
          <w:sz w:val="22"/>
          <w:szCs w:val="22"/>
        </w:rPr>
        <w:t>:</w:t>
      </w:r>
    </w:p>
    <w:p w14:paraId="600ADC0B"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p>
    <w:p w14:paraId="1BA877D4" w14:textId="112F2F2F" w:rsidR="00D054F9" w:rsidRPr="00B53852" w:rsidRDefault="00D054F9" w:rsidP="003D457F">
      <w:pPr>
        <w:autoSpaceDE w:val="0"/>
        <w:autoSpaceDN w:val="0"/>
        <w:adjustRightInd w:val="0"/>
        <w:jc w:val="both"/>
        <w:rPr>
          <w:rFonts w:ascii="Helvetica" w:hAnsi="Helvetica" w:cs="Arial"/>
          <w:color w:val="000000"/>
          <w:sz w:val="22"/>
          <w:szCs w:val="22"/>
          <w:lang w:eastAsia="es-ES"/>
        </w:rPr>
      </w:pPr>
      <w:r w:rsidRPr="00B53852">
        <w:rPr>
          <w:rFonts w:ascii="Helvetica" w:hAnsi="Helvetica"/>
          <w:color w:val="000000"/>
          <w:sz w:val="22"/>
          <w:szCs w:val="22"/>
        </w:rPr>
        <w:tab/>
      </w:r>
      <w:r w:rsidRPr="00B53852">
        <w:rPr>
          <w:rFonts w:ascii="Helvetica" w:hAnsi="Helvetica" w:cs="Arial"/>
          <w:color w:val="000000"/>
          <w:sz w:val="22"/>
          <w:szCs w:val="22"/>
          <w:lang w:eastAsia="es-ES"/>
        </w:rPr>
        <w:t>Las existencias que figuran en el balance están destinadas a la entrega a los beneficiarios de la entidad en cumplimiento de los fines propios.</w:t>
      </w:r>
    </w:p>
    <w:p w14:paraId="2909ADB9" w14:textId="77777777" w:rsidR="00D054F9" w:rsidRPr="00B53852" w:rsidRDefault="00D054F9" w:rsidP="003D457F">
      <w:pPr>
        <w:autoSpaceDE w:val="0"/>
        <w:autoSpaceDN w:val="0"/>
        <w:adjustRightInd w:val="0"/>
        <w:jc w:val="both"/>
        <w:rPr>
          <w:rFonts w:ascii="Helvetica" w:hAnsi="Helvetica" w:cs="Arial"/>
          <w:color w:val="000000"/>
          <w:sz w:val="22"/>
          <w:szCs w:val="22"/>
          <w:lang w:eastAsia="es-ES"/>
        </w:rPr>
      </w:pPr>
    </w:p>
    <w:p w14:paraId="735A6467" w14:textId="77777777" w:rsidR="00D054F9" w:rsidRPr="00B53852" w:rsidRDefault="00D054F9" w:rsidP="003D457F">
      <w:pPr>
        <w:autoSpaceDE w:val="0"/>
        <w:autoSpaceDN w:val="0"/>
        <w:adjustRightInd w:val="0"/>
        <w:ind w:firstLine="708"/>
        <w:jc w:val="both"/>
        <w:rPr>
          <w:rFonts w:ascii="Helvetica" w:hAnsi="Helvetica" w:cs="Arial"/>
          <w:color w:val="000000"/>
          <w:sz w:val="22"/>
          <w:szCs w:val="22"/>
          <w:lang w:eastAsia="es-ES"/>
        </w:rPr>
      </w:pPr>
      <w:r w:rsidRPr="00B53852">
        <w:rPr>
          <w:rFonts w:ascii="Helvetica" w:hAnsi="Helvetica" w:cs="Arial"/>
          <w:color w:val="000000"/>
          <w:sz w:val="22"/>
          <w:szCs w:val="22"/>
          <w:lang w:eastAsia="es-ES"/>
        </w:rPr>
        <w:t>A los efectos de calcular el deterioro de valor de estos activos, el importe neto recuperable a considerar será el mayor entre su valor neto realizable y su coste de reposición.</w:t>
      </w:r>
    </w:p>
    <w:p w14:paraId="6DCAA738" w14:textId="2114775D" w:rsidR="00D054F9" w:rsidRDefault="00D054F9" w:rsidP="003D457F">
      <w:pPr>
        <w:autoSpaceDE w:val="0"/>
        <w:autoSpaceDN w:val="0"/>
        <w:adjustRightInd w:val="0"/>
        <w:ind w:firstLine="708"/>
        <w:jc w:val="both"/>
        <w:rPr>
          <w:rFonts w:ascii="Helvetica" w:hAnsi="Helvetica" w:cs="Arial"/>
          <w:color w:val="000000"/>
          <w:sz w:val="22"/>
          <w:szCs w:val="22"/>
          <w:lang w:eastAsia="es-ES"/>
        </w:rPr>
      </w:pPr>
      <w:r w:rsidRPr="00B53852">
        <w:rPr>
          <w:rFonts w:ascii="Helvetica" w:hAnsi="Helvetica" w:cs="Arial"/>
          <w:color w:val="000000"/>
          <w:sz w:val="22"/>
          <w:szCs w:val="22"/>
          <w:lang w:eastAsia="es-ES"/>
        </w:rPr>
        <w:lastRenderedPageBreak/>
        <w:t xml:space="preserve">Las entregas realizadas en cumplimiento de los fines de la </w:t>
      </w:r>
      <w:r w:rsidR="00BA493D" w:rsidRPr="00B53852">
        <w:rPr>
          <w:rFonts w:ascii="Helvetica" w:hAnsi="Helvetica" w:cs="Arial"/>
          <w:color w:val="000000"/>
          <w:sz w:val="22"/>
          <w:szCs w:val="22"/>
          <w:lang w:eastAsia="es-ES"/>
        </w:rPr>
        <w:t>entidad</w:t>
      </w:r>
      <w:r w:rsidRPr="00B53852">
        <w:rPr>
          <w:rFonts w:ascii="Helvetica" w:hAnsi="Helvetica" w:cs="Arial"/>
          <w:color w:val="000000"/>
          <w:sz w:val="22"/>
          <w:szCs w:val="22"/>
          <w:lang w:eastAsia="es-ES"/>
        </w:rPr>
        <w:t xml:space="preserve"> se contabilizan como un gasto por el valor contable de los bienes entregados. </w:t>
      </w:r>
    </w:p>
    <w:p w14:paraId="2933E90D" w14:textId="77777777" w:rsidR="003E299D" w:rsidRDefault="003E299D" w:rsidP="003D457F">
      <w:pPr>
        <w:autoSpaceDE w:val="0"/>
        <w:autoSpaceDN w:val="0"/>
        <w:adjustRightInd w:val="0"/>
        <w:ind w:firstLine="708"/>
        <w:jc w:val="both"/>
        <w:rPr>
          <w:rFonts w:ascii="Helvetica" w:hAnsi="Helvetica" w:cs="Arial"/>
          <w:color w:val="000000"/>
          <w:sz w:val="22"/>
          <w:szCs w:val="22"/>
          <w:lang w:eastAsia="es-ES"/>
        </w:rPr>
      </w:pPr>
    </w:p>
    <w:p w14:paraId="08D6C33B" w14:textId="6656B3B3" w:rsidR="00D054F9" w:rsidRPr="00B53852" w:rsidRDefault="00D054F9" w:rsidP="00555E66">
      <w:pPr>
        <w:pStyle w:val="Prrafodelista"/>
        <w:widowControl w:val="0"/>
        <w:numPr>
          <w:ilvl w:val="1"/>
          <w:numId w:val="10"/>
        </w:numPr>
        <w:jc w:val="both"/>
        <w:rPr>
          <w:rFonts w:ascii="Helvetica" w:hAnsi="Helvetica" w:cs="Arial"/>
          <w:b/>
          <w:i/>
          <w:snapToGrid w:val="0"/>
          <w:sz w:val="22"/>
          <w:szCs w:val="22"/>
        </w:rPr>
      </w:pPr>
      <w:r w:rsidRPr="00B53852">
        <w:rPr>
          <w:rFonts w:ascii="Helvetica" w:hAnsi="Helvetica" w:cs="Arial"/>
          <w:b/>
          <w:i/>
          <w:snapToGrid w:val="0"/>
          <w:sz w:val="22"/>
          <w:szCs w:val="22"/>
        </w:rPr>
        <w:t>Ingresos y gastos:</w:t>
      </w:r>
    </w:p>
    <w:p w14:paraId="320C68BB"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p>
    <w:p w14:paraId="211A8D8D" w14:textId="77777777" w:rsidR="00D054F9" w:rsidRPr="00B53852" w:rsidRDefault="00D054F9" w:rsidP="003D457F">
      <w:pPr>
        <w:pStyle w:val="Pa7"/>
        <w:ind w:firstLine="708"/>
        <w:jc w:val="both"/>
        <w:rPr>
          <w:rFonts w:ascii="Helvetica" w:hAnsi="Helvetica"/>
          <w:color w:val="000000"/>
          <w:sz w:val="22"/>
          <w:szCs w:val="22"/>
        </w:rPr>
      </w:pPr>
      <w:r w:rsidRPr="00B53852">
        <w:rPr>
          <w:rFonts w:ascii="Helvetica" w:hAnsi="Helvetica"/>
          <w:color w:val="000000"/>
          <w:sz w:val="22"/>
          <w:szCs w:val="22"/>
        </w:rPr>
        <w:t>Los gastos realizados por la entidad se contabilizan en la cuenta de resultados del ejercicio en el que se incurren, al margen de la fecha en que se produzca la corriente financiera. En particular, las ayudas otorgadas por la entidad se reconocen en el momento en que se aprueba su concesión.</w:t>
      </w:r>
    </w:p>
    <w:p w14:paraId="12B515DE" w14:textId="77777777" w:rsidR="00D054F9" w:rsidRPr="00B53852" w:rsidRDefault="00D054F9" w:rsidP="003D457F">
      <w:pPr>
        <w:pStyle w:val="Pa7"/>
        <w:jc w:val="both"/>
        <w:rPr>
          <w:rFonts w:ascii="Helvetica" w:hAnsi="Helvetica"/>
          <w:color w:val="000000"/>
          <w:sz w:val="22"/>
          <w:szCs w:val="22"/>
        </w:rPr>
      </w:pPr>
    </w:p>
    <w:p w14:paraId="4814AF9A" w14:textId="77777777" w:rsidR="00D054F9" w:rsidRPr="00B53852" w:rsidRDefault="00D054F9" w:rsidP="003D457F">
      <w:pPr>
        <w:pStyle w:val="Pa7"/>
        <w:ind w:firstLine="708"/>
        <w:jc w:val="both"/>
        <w:rPr>
          <w:rFonts w:ascii="Helvetica" w:hAnsi="Helvetica"/>
          <w:color w:val="000000"/>
          <w:sz w:val="22"/>
          <w:szCs w:val="22"/>
        </w:rPr>
      </w:pPr>
      <w:r w:rsidRPr="00B53852">
        <w:rPr>
          <w:rFonts w:ascii="Helvetica" w:hAnsi="Helvetica"/>
          <w:color w:val="000000"/>
          <w:sz w:val="22"/>
          <w:szCs w:val="22"/>
        </w:rPr>
        <w:t>En ocasiones, el reconocimiento de estos gastos se difiere en espera de que se completen algunas circunstancias necesarias para su devengo, que permitan su consideración definitiva en la cuenta de resultados.</w:t>
      </w:r>
    </w:p>
    <w:p w14:paraId="5CA18B7F" w14:textId="77777777" w:rsidR="00D054F9" w:rsidRPr="00B53852" w:rsidRDefault="00D054F9" w:rsidP="003D457F">
      <w:pPr>
        <w:pStyle w:val="Pa8"/>
        <w:jc w:val="both"/>
        <w:rPr>
          <w:rFonts w:ascii="Helvetica" w:hAnsi="Helvetica"/>
          <w:color w:val="000000"/>
          <w:sz w:val="22"/>
          <w:szCs w:val="22"/>
        </w:rPr>
      </w:pPr>
    </w:p>
    <w:p w14:paraId="3C717E33" w14:textId="77777777" w:rsidR="00D054F9" w:rsidRPr="00B53852" w:rsidRDefault="00D054F9" w:rsidP="003D457F">
      <w:pPr>
        <w:pStyle w:val="Pa8"/>
        <w:ind w:firstLine="708"/>
        <w:jc w:val="both"/>
        <w:rPr>
          <w:rFonts w:ascii="Helvetica" w:hAnsi="Helvetica"/>
          <w:color w:val="000000"/>
          <w:sz w:val="22"/>
          <w:szCs w:val="22"/>
        </w:rPr>
      </w:pPr>
      <w:r w:rsidRPr="00B53852">
        <w:rPr>
          <w:rFonts w:ascii="Helvetica" w:hAnsi="Helvetica"/>
          <w:color w:val="000000"/>
          <w:sz w:val="22"/>
          <w:szCs w:val="22"/>
        </w:rPr>
        <w:t>Dichas reglas son aplicables a los siguientes casos:</w:t>
      </w:r>
    </w:p>
    <w:p w14:paraId="6903360E" w14:textId="77777777" w:rsidR="00D054F9" w:rsidRPr="00B53852" w:rsidRDefault="00D054F9" w:rsidP="003D457F">
      <w:pPr>
        <w:pStyle w:val="Pa7"/>
        <w:jc w:val="both"/>
        <w:rPr>
          <w:rFonts w:ascii="Helvetica" w:hAnsi="Helvetica"/>
          <w:color w:val="000000"/>
          <w:sz w:val="22"/>
          <w:szCs w:val="22"/>
        </w:rPr>
      </w:pPr>
    </w:p>
    <w:p w14:paraId="3B3D9486" w14:textId="77777777" w:rsidR="00D054F9" w:rsidRPr="00B53852" w:rsidRDefault="00D054F9" w:rsidP="003D457F">
      <w:pPr>
        <w:pStyle w:val="Pa7"/>
        <w:ind w:firstLine="708"/>
        <w:jc w:val="both"/>
        <w:rPr>
          <w:rFonts w:ascii="Helvetica" w:hAnsi="Helvetica"/>
          <w:color w:val="000000"/>
          <w:sz w:val="22"/>
          <w:szCs w:val="22"/>
        </w:rPr>
      </w:pPr>
      <w:r w:rsidRPr="00B53852">
        <w:rPr>
          <w:rFonts w:ascii="Helvetica" w:hAnsi="Helvetica"/>
          <w:color w:val="000000"/>
          <w:sz w:val="22"/>
          <w:szCs w:val="22"/>
        </w:rPr>
        <w:t>a) Cuando la corriente financiera se produce antes que la corriente real, la operación en cuestión da lugar a un activo, que es reconocido como un gasto cuando se perfecciona el hecho que determina dicha corriente real.</w:t>
      </w:r>
    </w:p>
    <w:p w14:paraId="44779F90" w14:textId="77777777" w:rsidR="00D054F9" w:rsidRPr="00B53852" w:rsidRDefault="00D054F9" w:rsidP="003D457F">
      <w:pPr>
        <w:pStyle w:val="Pa8"/>
        <w:jc w:val="both"/>
        <w:rPr>
          <w:rFonts w:ascii="Helvetica" w:hAnsi="Helvetica"/>
          <w:color w:val="000000"/>
          <w:sz w:val="22"/>
          <w:szCs w:val="22"/>
        </w:rPr>
      </w:pPr>
    </w:p>
    <w:p w14:paraId="3C312AB5" w14:textId="010FBC7A" w:rsidR="00D054F9" w:rsidRPr="00B53852" w:rsidRDefault="00D054F9" w:rsidP="003D457F">
      <w:pPr>
        <w:pStyle w:val="Pa8"/>
        <w:jc w:val="both"/>
        <w:rPr>
          <w:rFonts w:ascii="Helvetica" w:hAnsi="Helvetica"/>
          <w:color w:val="000000"/>
          <w:sz w:val="22"/>
          <w:szCs w:val="22"/>
        </w:rPr>
      </w:pPr>
      <w:r w:rsidRPr="00B53852">
        <w:rPr>
          <w:rFonts w:ascii="Helvetica" w:hAnsi="Helvetica"/>
          <w:color w:val="000000"/>
          <w:sz w:val="22"/>
          <w:szCs w:val="22"/>
        </w:rPr>
        <w:tab/>
        <w:t xml:space="preserve">b) Cuando la corriente real se extiende por períodos superiores al ejercicio económico, cada uno de los períodos reconoce el gasto correspondiente, calculado con criterios razonables, sin perjuicio de lo indicado para los gastos de carácter </w:t>
      </w:r>
      <w:r w:rsidR="004D4151" w:rsidRPr="00B53852">
        <w:rPr>
          <w:rFonts w:ascii="Helvetica" w:hAnsi="Helvetica"/>
          <w:color w:val="000000"/>
          <w:sz w:val="22"/>
          <w:szCs w:val="22"/>
        </w:rPr>
        <w:t>plurianual</w:t>
      </w:r>
      <w:r w:rsidRPr="00B53852">
        <w:rPr>
          <w:rFonts w:ascii="Helvetica" w:hAnsi="Helvetica"/>
          <w:color w:val="000000"/>
          <w:sz w:val="22"/>
          <w:szCs w:val="22"/>
        </w:rPr>
        <w:t>.</w:t>
      </w:r>
    </w:p>
    <w:p w14:paraId="454041F6" w14:textId="77777777" w:rsidR="00D054F9" w:rsidRPr="00B53852" w:rsidRDefault="00D054F9" w:rsidP="003D457F">
      <w:pPr>
        <w:pStyle w:val="Pa7"/>
        <w:jc w:val="both"/>
        <w:rPr>
          <w:rFonts w:ascii="Helvetica" w:hAnsi="Helvetica"/>
          <w:color w:val="000000"/>
          <w:sz w:val="22"/>
          <w:szCs w:val="22"/>
        </w:rPr>
      </w:pPr>
    </w:p>
    <w:p w14:paraId="4D2F5CE6" w14:textId="43E9C0E6" w:rsidR="00D054F9" w:rsidRPr="00B53852" w:rsidRDefault="00D054F9" w:rsidP="003D457F">
      <w:pPr>
        <w:pStyle w:val="Pa7"/>
        <w:jc w:val="both"/>
        <w:rPr>
          <w:rFonts w:ascii="Helvetica" w:hAnsi="Helvetica"/>
          <w:color w:val="000000"/>
          <w:sz w:val="22"/>
          <w:szCs w:val="22"/>
        </w:rPr>
      </w:pPr>
      <w:r w:rsidRPr="00B53852">
        <w:rPr>
          <w:rFonts w:ascii="Helvetica" w:hAnsi="Helvetica"/>
          <w:color w:val="000000"/>
          <w:sz w:val="22"/>
          <w:szCs w:val="22"/>
        </w:rPr>
        <w:tab/>
        <w:t xml:space="preserve">Las ayudas otorgadas en firme por la entidad y otros gastos comprometidos de carácter </w:t>
      </w:r>
      <w:r w:rsidR="004D4151" w:rsidRPr="00B53852">
        <w:rPr>
          <w:rFonts w:ascii="Helvetica" w:hAnsi="Helvetica"/>
          <w:color w:val="000000"/>
          <w:sz w:val="22"/>
          <w:szCs w:val="22"/>
        </w:rPr>
        <w:t>plurianual</w:t>
      </w:r>
      <w:r w:rsidRPr="00B53852">
        <w:rPr>
          <w:rFonts w:ascii="Helvetica" w:hAnsi="Helvetica"/>
          <w:color w:val="000000"/>
          <w:sz w:val="22"/>
          <w:szCs w:val="22"/>
        </w:rPr>
        <w:t xml:space="preserve"> se contabilizan en la cuenta de resultados del ejercicio en que se aprueba su concesión con abono a una cuenta de pasivo, por el valor actual del compromiso asumido.</w:t>
      </w:r>
    </w:p>
    <w:p w14:paraId="2D0BB7ED" w14:textId="77777777" w:rsidR="00D054F9" w:rsidRPr="00B53852" w:rsidRDefault="00D054F9" w:rsidP="003D457F">
      <w:pPr>
        <w:pStyle w:val="Pa7"/>
        <w:jc w:val="both"/>
        <w:rPr>
          <w:rFonts w:ascii="Helvetica" w:hAnsi="Helvetica"/>
          <w:color w:val="000000"/>
          <w:sz w:val="22"/>
          <w:szCs w:val="22"/>
        </w:rPr>
      </w:pPr>
    </w:p>
    <w:p w14:paraId="359BC6CE" w14:textId="77777777" w:rsidR="00D054F9" w:rsidRPr="00B53852" w:rsidRDefault="00D054F9" w:rsidP="003D457F">
      <w:pPr>
        <w:pStyle w:val="Pa7"/>
        <w:jc w:val="both"/>
        <w:rPr>
          <w:rFonts w:ascii="Helvetica" w:hAnsi="Helvetica"/>
          <w:color w:val="000000"/>
          <w:sz w:val="22"/>
          <w:szCs w:val="22"/>
        </w:rPr>
      </w:pPr>
      <w:r w:rsidRPr="00B53852">
        <w:rPr>
          <w:rFonts w:ascii="Helvetica" w:hAnsi="Helvetica"/>
          <w:color w:val="000000"/>
          <w:sz w:val="22"/>
          <w:szCs w:val="22"/>
        </w:rPr>
        <w:tab/>
        <w:t>Los desembolsos relacionados con la organización de eventos futuros (exposiciones, congresos, conferencias, etcétera) se reconocen en la cuenta de resultados de la entidad como un gasto en la fecha en la que se incurren, salvo que estuvieran relacionados con la adquisición de bienes del inmovilizado, derechos para organizar el citado evento o cualquier otro concepto que cumpla la definición de activo.</w:t>
      </w:r>
    </w:p>
    <w:p w14:paraId="3426A028" w14:textId="77777777" w:rsidR="00D054F9" w:rsidRPr="00B53852" w:rsidRDefault="00D054F9" w:rsidP="003D457F">
      <w:pPr>
        <w:pStyle w:val="Pa7"/>
        <w:jc w:val="both"/>
        <w:rPr>
          <w:rFonts w:ascii="Helvetica" w:hAnsi="Helvetica"/>
          <w:color w:val="000000"/>
          <w:sz w:val="22"/>
          <w:szCs w:val="22"/>
        </w:rPr>
      </w:pPr>
    </w:p>
    <w:p w14:paraId="48DAF7C5" w14:textId="77777777" w:rsidR="00D054F9" w:rsidRPr="00B53852" w:rsidRDefault="00D054F9" w:rsidP="003D457F">
      <w:pPr>
        <w:pStyle w:val="Pa7"/>
        <w:jc w:val="both"/>
        <w:rPr>
          <w:rFonts w:ascii="Helvetica" w:hAnsi="Helvetica"/>
          <w:color w:val="000000"/>
          <w:sz w:val="22"/>
          <w:szCs w:val="22"/>
        </w:rPr>
      </w:pPr>
      <w:r w:rsidRPr="00B53852">
        <w:rPr>
          <w:rFonts w:ascii="Helvetica" w:hAnsi="Helvetica"/>
          <w:color w:val="000000"/>
          <w:sz w:val="22"/>
          <w:szCs w:val="22"/>
        </w:rPr>
        <w:tab/>
        <w:t>En la contabilización de los ingresos se tienen en cuenta las siguientes reglas:</w:t>
      </w:r>
    </w:p>
    <w:p w14:paraId="13602739" w14:textId="77777777" w:rsidR="00D054F9" w:rsidRPr="00B53852" w:rsidRDefault="00D054F9" w:rsidP="003D457F">
      <w:pPr>
        <w:pStyle w:val="Pa7"/>
        <w:jc w:val="both"/>
        <w:rPr>
          <w:rFonts w:ascii="Helvetica" w:hAnsi="Helvetica"/>
          <w:color w:val="000000"/>
          <w:sz w:val="22"/>
          <w:szCs w:val="22"/>
        </w:rPr>
      </w:pPr>
    </w:p>
    <w:p w14:paraId="6ACD6356" w14:textId="77777777" w:rsidR="00D054F9" w:rsidRPr="00B53852" w:rsidRDefault="00D054F9" w:rsidP="003D457F">
      <w:pPr>
        <w:pStyle w:val="Pa7"/>
        <w:jc w:val="both"/>
        <w:rPr>
          <w:rFonts w:ascii="Helvetica" w:hAnsi="Helvetica"/>
          <w:color w:val="000000"/>
          <w:sz w:val="22"/>
          <w:szCs w:val="22"/>
        </w:rPr>
      </w:pPr>
      <w:r w:rsidRPr="00B53852">
        <w:rPr>
          <w:rFonts w:ascii="Helvetica" w:hAnsi="Helvetica"/>
          <w:color w:val="000000"/>
          <w:sz w:val="22"/>
          <w:szCs w:val="22"/>
        </w:rPr>
        <w:tab/>
        <w:t xml:space="preserve">a) Los ingresos por entregas de bienes o prestación de servicios se valoran por el importe acordado. </w:t>
      </w:r>
    </w:p>
    <w:p w14:paraId="6468CBD5" w14:textId="77777777" w:rsidR="00D054F9" w:rsidRPr="00B53852" w:rsidRDefault="00D054F9" w:rsidP="003D457F">
      <w:pPr>
        <w:pStyle w:val="Pa7"/>
        <w:jc w:val="both"/>
        <w:rPr>
          <w:rFonts w:ascii="Helvetica" w:hAnsi="Helvetica"/>
          <w:color w:val="000000"/>
          <w:sz w:val="22"/>
          <w:szCs w:val="22"/>
        </w:rPr>
      </w:pPr>
    </w:p>
    <w:p w14:paraId="2360924E" w14:textId="77777777" w:rsidR="00D054F9" w:rsidRPr="00B53852" w:rsidRDefault="00D054F9" w:rsidP="003D457F">
      <w:pPr>
        <w:pStyle w:val="Pa7"/>
        <w:jc w:val="both"/>
        <w:rPr>
          <w:rFonts w:ascii="Helvetica" w:hAnsi="Helvetica"/>
          <w:sz w:val="22"/>
          <w:szCs w:val="22"/>
        </w:rPr>
      </w:pPr>
      <w:r w:rsidRPr="00B53852">
        <w:rPr>
          <w:rFonts w:ascii="Helvetica" w:hAnsi="Helvetica"/>
          <w:sz w:val="22"/>
          <w:szCs w:val="22"/>
        </w:rPr>
        <w:tab/>
        <w:t>b</w:t>
      </w:r>
      <w:r w:rsidRPr="003B059B">
        <w:rPr>
          <w:rFonts w:ascii="Helvetica" w:hAnsi="Helvetica"/>
          <w:sz w:val="22"/>
          <w:szCs w:val="22"/>
        </w:rPr>
        <w:t>) Las cuotas de usuarios o afiliados se reconocen como ingresos en el período al que correspondan.</w:t>
      </w:r>
    </w:p>
    <w:p w14:paraId="4AD991B4" w14:textId="77777777" w:rsidR="00D054F9" w:rsidRPr="00B53852" w:rsidRDefault="00D054F9" w:rsidP="003D457F">
      <w:pPr>
        <w:pStyle w:val="Pa7"/>
        <w:jc w:val="both"/>
        <w:rPr>
          <w:rFonts w:ascii="Helvetica" w:hAnsi="Helvetica"/>
          <w:color w:val="000000"/>
          <w:sz w:val="22"/>
          <w:szCs w:val="22"/>
        </w:rPr>
      </w:pPr>
    </w:p>
    <w:p w14:paraId="17B7784A" w14:textId="77777777" w:rsidR="00D054F9" w:rsidRPr="00B53852" w:rsidRDefault="00D054F9" w:rsidP="003D457F">
      <w:pPr>
        <w:pStyle w:val="Pa8"/>
        <w:jc w:val="both"/>
        <w:rPr>
          <w:rFonts w:ascii="Helvetica" w:hAnsi="Helvetica"/>
          <w:sz w:val="22"/>
          <w:szCs w:val="22"/>
        </w:rPr>
      </w:pPr>
      <w:r w:rsidRPr="00B53852">
        <w:rPr>
          <w:rFonts w:ascii="Helvetica" w:hAnsi="Helvetica"/>
          <w:sz w:val="22"/>
          <w:szCs w:val="22"/>
        </w:rPr>
        <w:tab/>
        <w:t>c) Los ingresos procedentes de promociones para captación de recursos, de patrocinadores y de colaboraciones se reconocen cuando las campañas y actos se producen.</w:t>
      </w:r>
    </w:p>
    <w:p w14:paraId="748E76D0" w14:textId="77777777" w:rsidR="00D054F9" w:rsidRPr="00B53852" w:rsidRDefault="00D054F9" w:rsidP="003D457F">
      <w:pPr>
        <w:pStyle w:val="Pa7"/>
        <w:jc w:val="both"/>
        <w:rPr>
          <w:rFonts w:ascii="Helvetica" w:hAnsi="Helvetica"/>
          <w:color w:val="000000"/>
          <w:sz w:val="22"/>
          <w:szCs w:val="22"/>
        </w:rPr>
      </w:pPr>
    </w:p>
    <w:p w14:paraId="1870F1CA" w14:textId="77777777" w:rsidR="00D054F9" w:rsidRPr="00B53852" w:rsidRDefault="00D054F9" w:rsidP="003D457F">
      <w:pPr>
        <w:widowControl w:val="0"/>
        <w:jc w:val="both"/>
        <w:rPr>
          <w:rFonts w:ascii="Helvetica" w:hAnsi="Helvetica" w:cs="Arial"/>
          <w:color w:val="000000"/>
          <w:sz w:val="22"/>
          <w:szCs w:val="22"/>
          <w:lang w:val="es-ES" w:eastAsia="es-ES"/>
        </w:rPr>
      </w:pPr>
      <w:r w:rsidRPr="00B53852">
        <w:rPr>
          <w:rFonts w:ascii="Helvetica" w:hAnsi="Helvetica"/>
          <w:sz w:val="22"/>
          <w:szCs w:val="22"/>
        </w:rPr>
        <w:tab/>
      </w:r>
      <w:r w:rsidRPr="00B53852">
        <w:rPr>
          <w:rFonts w:ascii="Helvetica" w:hAnsi="Helvetica" w:cs="Arial"/>
          <w:color w:val="000000"/>
          <w:sz w:val="22"/>
          <w:szCs w:val="22"/>
          <w:lang w:val="es-ES" w:eastAsia="es-ES"/>
        </w:rPr>
        <w:t>d) En todo caso, deberán realizarse las periodificaciones necesarias.</w:t>
      </w:r>
    </w:p>
    <w:p w14:paraId="3FF89F56" w14:textId="16C01ECD" w:rsidR="00D054F9" w:rsidRDefault="00D054F9" w:rsidP="003D457F">
      <w:pPr>
        <w:widowControl w:val="0"/>
        <w:jc w:val="both"/>
        <w:rPr>
          <w:rFonts w:ascii="Helvetica" w:hAnsi="Helvetica" w:cs="Arial"/>
          <w:snapToGrid w:val="0"/>
          <w:sz w:val="22"/>
          <w:szCs w:val="22"/>
        </w:rPr>
      </w:pPr>
    </w:p>
    <w:p w14:paraId="636A56D1" w14:textId="77777777" w:rsidR="003815EF" w:rsidRPr="00B53852" w:rsidRDefault="003815EF" w:rsidP="003D457F">
      <w:pPr>
        <w:widowControl w:val="0"/>
        <w:jc w:val="both"/>
        <w:rPr>
          <w:rFonts w:ascii="Helvetica" w:hAnsi="Helvetica" w:cs="Arial"/>
          <w:snapToGrid w:val="0"/>
          <w:sz w:val="22"/>
          <w:szCs w:val="22"/>
        </w:rPr>
      </w:pPr>
    </w:p>
    <w:p w14:paraId="40056EA0" w14:textId="79725B00" w:rsidR="00D054F9" w:rsidRPr="00D52ACE" w:rsidRDefault="00D054F9" w:rsidP="00555E66">
      <w:pPr>
        <w:pStyle w:val="Prrafodelista"/>
        <w:widowControl w:val="0"/>
        <w:numPr>
          <w:ilvl w:val="1"/>
          <w:numId w:val="10"/>
        </w:numPr>
        <w:jc w:val="both"/>
        <w:rPr>
          <w:rFonts w:ascii="Helvetica" w:hAnsi="Helvetica" w:cs="Arial"/>
          <w:b/>
          <w:i/>
          <w:snapToGrid w:val="0"/>
          <w:sz w:val="22"/>
          <w:szCs w:val="22"/>
        </w:rPr>
      </w:pPr>
      <w:r w:rsidRPr="00D52ACE">
        <w:rPr>
          <w:rFonts w:ascii="Helvetica" w:hAnsi="Helvetica" w:cs="Arial"/>
          <w:b/>
          <w:i/>
          <w:snapToGrid w:val="0"/>
          <w:sz w:val="22"/>
          <w:szCs w:val="22"/>
        </w:rPr>
        <w:t>Fusiones entre entidades no lucrativas</w:t>
      </w:r>
    </w:p>
    <w:p w14:paraId="2B71B56F" w14:textId="77777777" w:rsidR="00D054F9" w:rsidRPr="00B53852" w:rsidRDefault="00D054F9" w:rsidP="003D457F">
      <w:pPr>
        <w:widowControl w:val="0"/>
        <w:jc w:val="both"/>
        <w:rPr>
          <w:rFonts w:ascii="Helvetica" w:hAnsi="Helvetica" w:cs="Arial"/>
          <w:snapToGrid w:val="0"/>
          <w:sz w:val="22"/>
          <w:szCs w:val="22"/>
        </w:rPr>
      </w:pPr>
    </w:p>
    <w:p w14:paraId="444A3DD6" w14:textId="77777777" w:rsidR="00D054F9" w:rsidRPr="00B53852" w:rsidRDefault="00D054F9" w:rsidP="003D457F">
      <w:pPr>
        <w:widowControl w:val="0"/>
        <w:jc w:val="both"/>
        <w:rPr>
          <w:rFonts w:ascii="Helvetica" w:hAnsi="Helvetica" w:cs="Arial"/>
          <w:color w:val="000000"/>
          <w:sz w:val="22"/>
          <w:szCs w:val="22"/>
        </w:rPr>
      </w:pPr>
      <w:r w:rsidRPr="00B53852">
        <w:rPr>
          <w:rFonts w:ascii="Helvetica" w:hAnsi="Helvetica" w:cs="Arial"/>
          <w:color w:val="000000"/>
          <w:sz w:val="22"/>
          <w:szCs w:val="22"/>
        </w:rPr>
        <w:tab/>
        <w:t>Durante el ejercicio no se han realizado fusiones entre entidades no lucrativas.</w:t>
      </w:r>
    </w:p>
    <w:p w14:paraId="6F3324C3" w14:textId="5704A5B7" w:rsidR="00D054F9" w:rsidRDefault="00D054F9" w:rsidP="003D457F">
      <w:pPr>
        <w:autoSpaceDE w:val="0"/>
        <w:autoSpaceDN w:val="0"/>
        <w:adjustRightInd w:val="0"/>
        <w:jc w:val="both"/>
        <w:rPr>
          <w:rFonts w:ascii="Helvetica" w:hAnsi="Helvetica" w:cs="Arial"/>
          <w:snapToGrid w:val="0"/>
          <w:sz w:val="22"/>
          <w:szCs w:val="22"/>
        </w:rPr>
      </w:pPr>
    </w:p>
    <w:p w14:paraId="685638F7" w14:textId="4ED4539D" w:rsidR="00F40A8E" w:rsidRDefault="00F40A8E" w:rsidP="003D457F">
      <w:pPr>
        <w:autoSpaceDE w:val="0"/>
        <w:autoSpaceDN w:val="0"/>
        <w:adjustRightInd w:val="0"/>
        <w:jc w:val="both"/>
        <w:rPr>
          <w:rFonts w:ascii="Helvetica" w:hAnsi="Helvetica" w:cs="Arial"/>
          <w:snapToGrid w:val="0"/>
          <w:sz w:val="22"/>
          <w:szCs w:val="22"/>
        </w:rPr>
      </w:pPr>
    </w:p>
    <w:p w14:paraId="42989FDA" w14:textId="743944A9" w:rsidR="00F40A8E" w:rsidRDefault="00F40A8E" w:rsidP="003D457F">
      <w:pPr>
        <w:autoSpaceDE w:val="0"/>
        <w:autoSpaceDN w:val="0"/>
        <w:adjustRightInd w:val="0"/>
        <w:jc w:val="both"/>
        <w:rPr>
          <w:rFonts w:ascii="Helvetica" w:hAnsi="Helvetica" w:cs="Arial"/>
          <w:snapToGrid w:val="0"/>
          <w:sz w:val="22"/>
          <w:szCs w:val="22"/>
        </w:rPr>
      </w:pPr>
    </w:p>
    <w:p w14:paraId="540BF8C3" w14:textId="77777777" w:rsidR="00F40A8E" w:rsidRPr="00B53852" w:rsidRDefault="00F40A8E" w:rsidP="003D457F">
      <w:pPr>
        <w:autoSpaceDE w:val="0"/>
        <w:autoSpaceDN w:val="0"/>
        <w:adjustRightInd w:val="0"/>
        <w:jc w:val="both"/>
        <w:rPr>
          <w:rFonts w:ascii="Helvetica" w:hAnsi="Helvetica" w:cs="Arial"/>
          <w:snapToGrid w:val="0"/>
          <w:sz w:val="22"/>
          <w:szCs w:val="22"/>
        </w:rPr>
      </w:pPr>
    </w:p>
    <w:p w14:paraId="18164DDE" w14:textId="0EE329AA" w:rsidR="00D054F9" w:rsidRPr="00B53852" w:rsidRDefault="00D054F9" w:rsidP="00555E66">
      <w:pPr>
        <w:pStyle w:val="Prrafodelista"/>
        <w:widowControl w:val="0"/>
        <w:numPr>
          <w:ilvl w:val="1"/>
          <w:numId w:val="10"/>
        </w:numPr>
        <w:jc w:val="both"/>
        <w:rPr>
          <w:rFonts w:ascii="Helvetica" w:hAnsi="Helvetica" w:cs="Arial"/>
          <w:b/>
          <w:snapToGrid w:val="0"/>
          <w:sz w:val="22"/>
          <w:szCs w:val="22"/>
        </w:rPr>
      </w:pPr>
      <w:r w:rsidRPr="00B53852">
        <w:rPr>
          <w:rFonts w:ascii="Helvetica" w:hAnsi="Helvetica" w:cs="Arial"/>
          <w:b/>
          <w:i/>
          <w:snapToGrid w:val="0"/>
          <w:sz w:val="22"/>
          <w:szCs w:val="22"/>
        </w:rPr>
        <w:lastRenderedPageBreak/>
        <w:t>Instrumentos financieros</w:t>
      </w:r>
      <w:r w:rsidRPr="00D52ACE">
        <w:rPr>
          <w:rFonts w:ascii="Helvetica" w:hAnsi="Helvetica" w:cs="Arial"/>
          <w:b/>
          <w:i/>
          <w:snapToGrid w:val="0"/>
          <w:sz w:val="22"/>
          <w:szCs w:val="22"/>
        </w:rPr>
        <w:t>:</w:t>
      </w:r>
      <w:r w:rsidRPr="00B53852">
        <w:rPr>
          <w:rFonts w:ascii="Helvetica" w:hAnsi="Helvetica" w:cs="Arial"/>
          <w:b/>
          <w:snapToGrid w:val="0"/>
          <w:sz w:val="22"/>
          <w:szCs w:val="22"/>
        </w:rPr>
        <w:t xml:space="preserve"> </w:t>
      </w:r>
    </w:p>
    <w:p w14:paraId="2AB60F66" w14:textId="77777777" w:rsidR="00D054F9" w:rsidRPr="00B53852" w:rsidRDefault="00D054F9" w:rsidP="003D457F">
      <w:pPr>
        <w:widowControl w:val="0"/>
        <w:jc w:val="both"/>
        <w:rPr>
          <w:rFonts w:ascii="Helvetica" w:hAnsi="Helvetica" w:cs="Arial"/>
          <w:snapToGrid w:val="0"/>
          <w:sz w:val="22"/>
          <w:szCs w:val="22"/>
        </w:rPr>
      </w:pPr>
    </w:p>
    <w:p w14:paraId="2579760D" w14:textId="77777777" w:rsidR="00D054F9" w:rsidRPr="00B53852" w:rsidRDefault="00D054F9" w:rsidP="003D457F">
      <w:pPr>
        <w:widowControl w:val="0"/>
        <w:ind w:firstLine="708"/>
        <w:jc w:val="both"/>
        <w:rPr>
          <w:rFonts w:ascii="Helvetica" w:hAnsi="Helvetica" w:cs="UniversLTStd"/>
          <w:sz w:val="22"/>
          <w:szCs w:val="22"/>
          <w:lang w:eastAsia="es-ES"/>
        </w:rPr>
      </w:pPr>
      <w:r w:rsidRPr="00B53852">
        <w:rPr>
          <w:rFonts w:ascii="Helvetica" w:hAnsi="Helvetica" w:cs="UniversLTStd"/>
          <w:sz w:val="22"/>
          <w:szCs w:val="22"/>
          <w:lang w:eastAsia="es-ES"/>
        </w:rPr>
        <w:t>a) Criterios empleados para la calificación y valoración de las diferentes categorías de activos y pasivos financieros. Criterios aplicados para determinar el deterioro:</w:t>
      </w:r>
    </w:p>
    <w:p w14:paraId="3FB29AD4" w14:textId="77777777" w:rsidR="00D054F9" w:rsidRPr="00B53852" w:rsidRDefault="00D054F9" w:rsidP="003D457F">
      <w:pPr>
        <w:widowControl w:val="0"/>
        <w:jc w:val="both"/>
        <w:rPr>
          <w:rFonts w:ascii="Helvetica" w:hAnsi="Helvetica" w:cs="Arial"/>
          <w:snapToGrid w:val="0"/>
          <w:sz w:val="22"/>
          <w:szCs w:val="22"/>
        </w:rPr>
      </w:pPr>
    </w:p>
    <w:p w14:paraId="41EA8325" w14:textId="77777777" w:rsidR="00D054F9" w:rsidRPr="00B53852" w:rsidRDefault="00D054F9" w:rsidP="003D457F">
      <w:pPr>
        <w:widowControl w:val="0"/>
        <w:jc w:val="both"/>
        <w:rPr>
          <w:rFonts w:ascii="Helvetica" w:hAnsi="Helvetica" w:cs="UniversLTStd"/>
          <w:sz w:val="22"/>
          <w:szCs w:val="22"/>
          <w:lang w:eastAsia="es-ES"/>
        </w:rPr>
      </w:pPr>
      <w:r w:rsidRPr="00B53852">
        <w:rPr>
          <w:rFonts w:ascii="Helvetica" w:hAnsi="Helvetica" w:cs="UniversLTStd"/>
          <w:sz w:val="22"/>
          <w:szCs w:val="22"/>
          <w:lang w:eastAsia="es-ES"/>
        </w:rPr>
        <w:tab/>
        <w:t xml:space="preserve">Los </w:t>
      </w:r>
      <w:r w:rsidRPr="00B53852">
        <w:rPr>
          <w:rFonts w:ascii="Helvetica" w:hAnsi="Helvetica" w:cs="UniversLTStd"/>
          <w:b/>
          <w:sz w:val="22"/>
          <w:szCs w:val="22"/>
          <w:lang w:eastAsia="es-ES"/>
        </w:rPr>
        <w:t>activos financieros</w:t>
      </w:r>
      <w:r w:rsidRPr="00B53852">
        <w:rPr>
          <w:rFonts w:ascii="Helvetica" w:hAnsi="Helvetica" w:cs="UniversLTStd"/>
          <w:sz w:val="22"/>
          <w:szCs w:val="22"/>
          <w:lang w:eastAsia="es-ES"/>
        </w:rPr>
        <w:t xml:space="preserve">, a efectos de su valoración, se han clasificado en alguna de las siguientes categorías: </w:t>
      </w:r>
    </w:p>
    <w:p w14:paraId="4A0145D5" w14:textId="77777777" w:rsidR="00D054F9" w:rsidRPr="00B53852" w:rsidRDefault="00D054F9" w:rsidP="003D457F">
      <w:pPr>
        <w:autoSpaceDE w:val="0"/>
        <w:autoSpaceDN w:val="0"/>
        <w:adjustRightInd w:val="0"/>
        <w:jc w:val="both"/>
        <w:rPr>
          <w:rFonts w:ascii="Helvetica" w:hAnsi="Helvetica" w:cs="Arial"/>
          <w:sz w:val="22"/>
          <w:szCs w:val="22"/>
          <w:u w:val="single"/>
          <w:lang w:eastAsia="es-ES"/>
        </w:rPr>
      </w:pPr>
      <w:r w:rsidRPr="00B53852">
        <w:rPr>
          <w:rFonts w:ascii="Helvetica" w:hAnsi="Helvetica" w:cs="Arial"/>
          <w:sz w:val="22"/>
          <w:szCs w:val="22"/>
          <w:u w:val="single"/>
          <w:lang w:eastAsia="es-ES"/>
        </w:rPr>
        <w:t>Préstamos y partidas a cobrar</w:t>
      </w:r>
    </w:p>
    <w:p w14:paraId="2DE0D2C6" w14:textId="77777777" w:rsidR="00D054F9" w:rsidRPr="00B53852" w:rsidRDefault="00D054F9" w:rsidP="003D457F">
      <w:pPr>
        <w:autoSpaceDE w:val="0"/>
        <w:autoSpaceDN w:val="0"/>
        <w:adjustRightInd w:val="0"/>
        <w:jc w:val="both"/>
        <w:rPr>
          <w:rFonts w:ascii="Helvetica" w:hAnsi="Helvetica" w:cs="Arial"/>
          <w:sz w:val="22"/>
          <w:szCs w:val="22"/>
          <w:u w:val="single"/>
          <w:lang w:eastAsia="es-ES"/>
        </w:rPr>
      </w:pPr>
    </w:p>
    <w:p w14:paraId="2502B9F7" w14:textId="77777777" w:rsidR="00D054F9" w:rsidRPr="00B53852" w:rsidRDefault="00D054F9" w:rsidP="003D457F">
      <w:pPr>
        <w:shd w:val="clear" w:color="auto" w:fill="FFFFFF"/>
        <w:jc w:val="both"/>
        <w:rPr>
          <w:rFonts w:ascii="Helvetica" w:hAnsi="Helvetica" w:cs="Arial"/>
          <w:color w:val="000000"/>
          <w:sz w:val="22"/>
          <w:szCs w:val="22"/>
          <w:lang w:eastAsia="es-ES"/>
        </w:rPr>
      </w:pPr>
      <w:r w:rsidRPr="00B53852">
        <w:rPr>
          <w:rFonts w:ascii="Helvetica" w:hAnsi="Helvetica" w:cs="Arial"/>
          <w:color w:val="000000"/>
          <w:sz w:val="22"/>
          <w:szCs w:val="22"/>
          <w:lang w:eastAsia="es-ES"/>
        </w:rPr>
        <w:tab/>
        <w:t xml:space="preserve">En esta categoría se han incluido los activos que se han originado en la venta de bienes y prestación de servicios por operaciones de tráfico de la entidad. También se han incluido aquellos activos financieros que no se han originado en las operaciones de tráfico de la entidad y que no siendo instrumentos de patrimonio ni derivados, presentan unos cobros de cuantía determinada o determinable. </w:t>
      </w:r>
    </w:p>
    <w:p w14:paraId="74A50FDF" w14:textId="77777777" w:rsidR="00D054F9" w:rsidRPr="00B53852" w:rsidRDefault="00D054F9" w:rsidP="003D457F">
      <w:pPr>
        <w:shd w:val="clear" w:color="auto" w:fill="FFFFFF"/>
        <w:jc w:val="both"/>
        <w:rPr>
          <w:rFonts w:ascii="Helvetica" w:hAnsi="Helvetica" w:cs="Arial"/>
          <w:color w:val="000000"/>
          <w:sz w:val="22"/>
          <w:szCs w:val="22"/>
          <w:lang w:eastAsia="es-ES"/>
        </w:rPr>
      </w:pPr>
    </w:p>
    <w:p w14:paraId="7B5EC15D" w14:textId="77777777" w:rsidR="00D054F9" w:rsidRPr="00B53852" w:rsidRDefault="00D054F9" w:rsidP="003D457F">
      <w:pPr>
        <w:shd w:val="clear" w:color="auto" w:fill="FFFFFF"/>
        <w:jc w:val="both"/>
        <w:rPr>
          <w:rFonts w:ascii="Helvetica" w:hAnsi="Helvetica" w:cs="Arial"/>
          <w:color w:val="000000"/>
          <w:sz w:val="22"/>
          <w:szCs w:val="22"/>
          <w:lang w:eastAsia="es-ES"/>
        </w:rPr>
      </w:pPr>
      <w:r w:rsidRPr="00B53852">
        <w:rPr>
          <w:rFonts w:ascii="Helvetica" w:hAnsi="Helvetica" w:cs="Arial"/>
          <w:color w:val="000000"/>
          <w:sz w:val="22"/>
          <w:szCs w:val="22"/>
          <w:lang w:eastAsia="es-ES"/>
        </w:rPr>
        <w:tab/>
        <w:t xml:space="preserve">Estos activos </w:t>
      </w:r>
      <w:r w:rsidRPr="003B059B">
        <w:rPr>
          <w:rFonts w:ascii="Helvetica" w:hAnsi="Helvetica" w:cs="Arial"/>
          <w:color w:val="000000"/>
          <w:sz w:val="22"/>
          <w:szCs w:val="22"/>
          <w:lang w:eastAsia="es-ES"/>
        </w:rPr>
        <w:t>financieros se han valorado</w:t>
      </w:r>
      <w:r w:rsidRPr="00B53852">
        <w:rPr>
          <w:rFonts w:ascii="Helvetica" w:hAnsi="Helvetica" w:cs="Arial"/>
          <w:color w:val="000000"/>
          <w:sz w:val="22"/>
          <w:szCs w:val="22"/>
          <w:lang w:eastAsia="es-ES"/>
        </w:rPr>
        <w:t xml:space="preserve"> por su valor razonable que no es otra cosa que el precio de la transacción, es decir, el valor razonable de la contraprestación más todos los costes que le han sido directamente atribuibles.</w:t>
      </w:r>
    </w:p>
    <w:p w14:paraId="7D2D0797" w14:textId="77777777" w:rsidR="00D054F9" w:rsidRPr="00B53852" w:rsidRDefault="00D054F9" w:rsidP="003D457F">
      <w:pPr>
        <w:shd w:val="clear" w:color="auto" w:fill="FFFFFF"/>
        <w:jc w:val="both"/>
        <w:rPr>
          <w:rFonts w:ascii="Helvetica" w:hAnsi="Helvetica" w:cs="Arial"/>
          <w:color w:val="000000"/>
          <w:sz w:val="22"/>
          <w:szCs w:val="22"/>
          <w:lang w:eastAsia="es-ES"/>
        </w:rPr>
      </w:pPr>
    </w:p>
    <w:p w14:paraId="438920F8" w14:textId="6E8F396F" w:rsidR="00D054F9" w:rsidRPr="00B53852" w:rsidRDefault="00D054F9" w:rsidP="003D457F">
      <w:pPr>
        <w:shd w:val="clear" w:color="auto" w:fill="FFFFFF"/>
        <w:jc w:val="both"/>
        <w:rPr>
          <w:rFonts w:ascii="Helvetica" w:hAnsi="Helvetica" w:cs="Arial"/>
          <w:color w:val="000000"/>
          <w:sz w:val="22"/>
          <w:szCs w:val="22"/>
          <w:lang w:eastAsia="es-ES"/>
        </w:rPr>
      </w:pPr>
      <w:r w:rsidRPr="00B53852">
        <w:rPr>
          <w:rFonts w:ascii="Helvetica" w:hAnsi="Helvetica" w:cs="Arial"/>
          <w:color w:val="000000"/>
          <w:sz w:val="22"/>
          <w:szCs w:val="22"/>
          <w:lang w:eastAsia="es-ES"/>
        </w:rPr>
        <w:tab/>
        <w:t xml:space="preserve">Posteriormente, estos activos </w:t>
      </w:r>
      <w:r w:rsidRPr="003B059B">
        <w:rPr>
          <w:rFonts w:ascii="Helvetica" w:hAnsi="Helvetica" w:cs="Arial"/>
          <w:color w:val="000000"/>
          <w:sz w:val="22"/>
          <w:szCs w:val="22"/>
          <w:lang w:eastAsia="es-ES"/>
        </w:rPr>
        <w:t>se han valorado</w:t>
      </w:r>
      <w:r w:rsidRPr="00B53852">
        <w:rPr>
          <w:rFonts w:ascii="Helvetica" w:hAnsi="Helvetica" w:cs="Arial"/>
          <w:color w:val="000000"/>
          <w:sz w:val="22"/>
          <w:szCs w:val="22"/>
          <w:lang w:eastAsia="es-ES"/>
        </w:rPr>
        <w:t xml:space="preserve"> por su coste amortizado, imputando en la cuenta de </w:t>
      </w:r>
      <w:r w:rsidR="00AF31C0">
        <w:rPr>
          <w:rFonts w:ascii="Helvetica" w:hAnsi="Helvetica" w:cs="Arial"/>
          <w:color w:val="000000"/>
          <w:sz w:val="22"/>
          <w:szCs w:val="22"/>
          <w:lang w:eastAsia="es-ES"/>
        </w:rPr>
        <w:t>resultados</w:t>
      </w:r>
      <w:r w:rsidRPr="00B53852">
        <w:rPr>
          <w:rFonts w:ascii="Helvetica" w:hAnsi="Helvetica" w:cs="Arial"/>
          <w:color w:val="000000"/>
          <w:sz w:val="22"/>
          <w:szCs w:val="22"/>
          <w:lang w:eastAsia="es-ES"/>
        </w:rPr>
        <w:t xml:space="preserve"> los intereses devengados, aplicando el método del interés efectivo. </w:t>
      </w:r>
    </w:p>
    <w:p w14:paraId="7EC2A055" w14:textId="77777777" w:rsidR="00D054F9" w:rsidRPr="00B53852" w:rsidRDefault="00D054F9" w:rsidP="003D457F">
      <w:pPr>
        <w:shd w:val="clear" w:color="auto" w:fill="FFFFFF"/>
        <w:jc w:val="both"/>
        <w:rPr>
          <w:rFonts w:ascii="Helvetica" w:hAnsi="Helvetica" w:cs="Arial"/>
          <w:color w:val="000000"/>
          <w:sz w:val="22"/>
          <w:szCs w:val="22"/>
          <w:lang w:eastAsia="es-ES"/>
        </w:rPr>
      </w:pPr>
    </w:p>
    <w:p w14:paraId="0B8DDFB5" w14:textId="77777777" w:rsidR="00D054F9" w:rsidRPr="00B53852" w:rsidRDefault="00D054F9" w:rsidP="003D457F">
      <w:pPr>
        <w:shd w:val="clear" w:color="auto" w:fill="FFFFFF"/>
        <w:jc w:val="both"/>
        <w:rPr>
          <w:rFonts w:ascii="Helvetica" w:hAnsi="Helvetica" w:cs="Arial"/>
          <w:color w:val="000000"/>
          <w:sz w:val="22"/>
          <w:szCs w:val="22"/>
          <w:lang w:eastAsia="es-ES"/>
        </w:rPr>
      </w:pPr>
      <w:r w:rsidRPr="00B53852">
        <w:rPr>
          <w:rFonts w:ascii="Helvetica" w:hAnsi="Helvetica" w:cs="Arial"/>
          <w:color w:val="000000"/>
          <w:sz w:val="22"/>
          <w:szCs w:val="22"/>
          <w:lang w:eastAsia="es-ES"/>
        </w:rPr>
        <w:tab/>
        <w:t xml:space="preserve">Por coste amortizado se entiende el coste de adquisición de un activo o pasivo financiero menos los reembolsos de principal y corregido (en más o menos, según sea el caso) por la parte imputada sistemáticamente a resultados de la diferencia entre el coste inicial y el correspondiente valor de reembolso al vencimiento. En el caso de los activos financieros, el coste amortizado incluye, además las correcciones a su valor motivadas por el deterioro que hayan experimentado. </w:t>
      </w:r>
    </w:p>
    <w:p w14:paraId="5CCBDBEC" w14:textId="77777777" w:rsidR="00D054F9" w:rsidRPr="00B53852" w:rsidRDefault="00D054F9" w:rsidP="003D457F">
      <w:pPr>
        <w:shd w:val="clear" w:color="auto" w:fill="FFFFFF"/>
        <w:jc w:val="both"/>
        <w:rPr>
          <w:rFonts w:ascii="Helvetica" w:hAnsi="Helvetica" w:cs="Arial"/>
          <w:color w:val="000000"/>
          <w:sz w:val="22"/>
          <w:szCs w:val="22"/>
          <w:lang w:eastAsia="es-ES"/>
        </w:rPr>
      </w:pPr>
    </w:p>
    <w:p w14:paraId="13C0DD48" w14:textId="77777777" w:rsidR="00D054F9" w:rsidRPr="00B53852" w:rsidRDefault="00D054F9" w:rsidP="003D457F">
      <w:pPr>
        <w:shd w:val="clear" w:color="auto" w:fill="FFFFFF"/>
        <w:jc w:val="both"/>
        <w:rPr>
          <w:rFonts w:ascii="Helvetica" w:hAnsi="Helvetica" w:cs="Arial"/>
          <w:color w:val="000000"/>
          <w:sz w:val="22"/>
          <w:szCs w:val="22"/>
          <w:lang w:eastAsia="es-ES"/>
        </w:rPr>
      </w:pPr>
      <w:r w:rsidRPr="00B53852">
        <w:rPr>
          <w:rFonts w:ascii="Helvetica" w:hAnsi="Helvetica" w:cs="Arial"/>
          <w:color w:val="000000"/>
          <w:sz w:val="22"/>
          <w:szCs w:val="22"/>
          <w:lang w:eastAsia="es-ES"/>
        </w:rPr>
        <w:tab/>
        <w:t>El tipo de interés efectivo es el tipo de actualización que iguala exactamente el valor de un instrumento financiero a la totalidad de sus flujos de efectivo queridos por todos los conceptos a lo largo de su vida.</w:t>
      </w:r>
    </w:p>
    <w:p w14:paraId="68F5BFE3" w14:textId="77777777" w:rsidR="00D054F9" w:rsidRPr="00B53852" w:rsidRDefault="00D054F9" w:rsidP="003D457F">
      <w:pPr>
        <w:shd w:val="clear" w:color="auto" w:fill="FFFFFF"/>
        <w:jc w:val="both"/>
        <w:rPr>
          <w:rFonts w:ascii="Helvetica" w:hAnsi="Helvetica" w:cs="Arial"/>
          <w:color w:val="000000"/>
          <w:sz w:val="22"/>
          <w:szCs w:val="22"/>
          <w:lang w:eastAsia="es-ES"/>
        </w:rPr>
      </w:pPr>
    </w:p>
    <w:p w14:paraId="36CF522A" w14:textId="77777777" w:rsidR="00D054F9" w:rsidRPr="00B53852" w:rsidRDefault="00D054F9" w:rsidP="003D457F">
      <w:pPr>
        <w:shd w:val="clear" w:color="auto" w:fill="FFFFFF"/>
        <w:jc w:val="both"/>
        <w:rPr>
          <w:rFonts w:ascii="Helvetica" w:hAnsi="Helvetica" w:cs="Arial"/>
          <w:color w:val="000000"/>
          <w:sz w:val="22"/>
          <w:szCs w:val="22"/>
          <w:lang w:eastAsia="es-ES"/>
        </w:rPr>
      </w:pPr>
      <w:r w:rsidRPr="00B53852">
        <w:rPr>
          <w:rFonts w:ascii="Helvetica" w:hAnsi="Helvetica" w:cs="Arial"/>
          <w:color w:val="000000"/>
          <w:sz w:val="22"/>
          <w:szCs w:val="22"/>
          <w:lang w:eastAsia="es-ES"/>
        </w:rPr>
        <w:tab/>
        <w:t xml:space="preserve">Los depósitos y fianzas se reconocen por el importe desembolsado por hacer frente a los compromisos contractuales. </w:t>
      </w:r>
    </w:p>
    <w:p w14:paraId="4A8FE1E9" w14:textId="77777777" w:rsidR="00D054F9" w:rsidRPr="00B53852" w:rsidRDefault="00D054F9" w:rsidP="003D457F">
      <w:pPr>
        <w:shd w:val="clear" w:color="auto" w:fill="FFFFFF"/>
        <w:jc w:val="both"/>
        <w:rPr>
          <w:rFonts w:ascii="Helvetica" w:hAnsi="Helvetica" w:cs="Arial"/>
          <w:color w:val="000000"/>
          <w:sz w:val="22"/>
          <w:szCs w:val="22"/>
          <w:lang w:eastAsia="es-ES"/>
        </w:rPr>
      </w:pPr>
    </w:p>
    <w:p w14:paraId="0CDA7A85" w14:textId="77777777" w:rsidR="00D054F9" w:rsidRPr="00B53852" w:rsidRDefault="00D054F9" w:rsidP="003D457F">
      <w:pPr>
        <w:shd w:val="clear" w:color="auto" w:fill="FFFFFF"/>
        <w:jc w:val="both"/>
        <w:rPr>
          <w:rFonts w:ascii="Helvetica" w:hAnsi="Helvetica" w:cs="Arial"/>
          <w:color w:val="000000"/>
          <w:sz w:val="22"/>
          <w:szCs w:val="22"/>
          <w:lang w:eastAsia="es-ES"/>
        </w:rPr>
      </w:pPr>
      <w:r w:rsidRPr="00B53852">
        <w:rPr>
          <w:rFonts w:ascii="Helvetica" w:hAnsi="Helvetica" w:cs="Arial"/>
          <w:color w:val="000000"/>
          <w:sz w:val="22"/>
          <w:szCs w:val="22"/>
          <w:lang w:eastAsia="es-ES"/>
        </w:rPr>
        <w:tab/>
        <w:t xml:space="preserve">Se reconocen en el resultado del periodo las dotaciones y retrocesiones de provisiones por deterioro del valor de los activos financieros por diferencia entre el valor en libros y el valor actual de los flujos de efectivo recuperables. </w:t>
      </w:r>
    </w:p>
    <w:p w14:paraId="349AEFBF" w14:textId="77777777" w:rsidR="00D054F9" w:rsidRPr="00B53852" w:rsidRDefault="00D054F9" w:rsidP="003D457F">
      <w:pPr>
        <w:autoSpaceDE w:val="0"/>
        <w:autoSpaceDN w:val="0"/>
        <w:adjustRightInd w:val="0"/>
        <w:jc w:val="both"/>
        <w:rPr>
          <w:rFonts w:ascii="Helvetica" w:hAnsi="Helvetica" w:cs="UniversLTStd"/>
          <w:sz w:val="22"/>
          <w:szCs w:val="22"/>
          <w:u w:val="single"/>
          <w:lang w:eastAsia="es-ES"/>
        </w:rPr>
      </w:pPr>
    </w:p>
    <w:p w14:paraId="36EC4B67" w14:textId="77777777" w:rsidR="00D054F9" w:rsidRPr="00B53852" w:rsidRDefault="00D054F9" w:rsidP="003D457F">
      <w:pPr>
        <w:autoSpaceDE w:val="0"/>
        <w:autoSpaceDN w:val="0"/>
        <w:adjustRightInd w:val="0"/>
        <w:jc w:val="both"/>
        <w:rPr>
          <w:rFonts w:ascii="Helvetica" w:hAnsi="Helvetica" w:cs="UniversLTStd"/>
          <w:sz w:val="22"/>
          <w:szCs w:val="22"/>
          <w:u w:val="single"/>
          <w:lang w:eastAsia="es-ES"/>
        </w:rPr>
      </w:pPr>
      <w:r w:rsidRPr="00B53852">
        <w:rPr>
          <w:rFonts w:ascii="Helvetica" w:hAnsi="Helvetica" w:cs="UniversLTStd"/>
          <w:sz w:val="22"/>
          <w:szCs w:val="22"/>
          <w:u w:val="single"/>
          <w:lang w:eastAsia="es-ES"/>
        </w:rPr>
        <w:t>Inversiones mantenidas hasta el vencimiento</w:t>
      </w:r>
    </w:p>
    <w:p w14:paraId="2215802B" w14:textId="77777777" w:rsidR="00D054F9" w:rsidRPr="00B53852" w:rsidRDefault="00D054F9" w:rsidP="003D457F">
      <w:pPr>
        <w:autoSpaceDE w:val="0"/>
        <w:autoSpaceDN w:val="0"/>
        <w:adjustRightInd w:val="0"/>
        <w:jc w:val="both"/>
        <w:rPr>
          <w:rFonts w:ascii="Helvetica" w:hAnsi="Helvetica" w:cs="UniversLTStd"/>
          <w:sz w:val="22"/>
          <w:szCs w:val="22"/>
          <w:u w:val="single"/>
          <w:lang w:eastAsia="es-ES"/>
        </w:rPr>
      </w:pPr>
    </w:p>
    <w:p w14:paraId="2DE2AB9E" w14:textId="77777777" w:rsidR="00D054F9" w:rsidRPr="00B53852" w:rsidRDefault="00D054F9" w:rsidP="003D457F">
      <w:pPr>
        <w:autoSpaceDE w:val="0"/>
        <w:autoSpaceDN w:val="0"/>
        <w:adjustRightInd w:val="0"/>
        <w:jc w:val="both"/>
        <w:rPr>
          <w:rFonts w:ascii="Helvetica" w:hAnsi="Helvetica" w:cs="Arial"/>
          <w:color w:val="000000"/>
          <w:sz w:val="22"/>
          <w:szCs w:val="22"/>
        </w:rPr>
      </w:pPr>
      <w:r w:rsidRPr="00B53852">
        <w:rPr>
          <w:rFonts w:ascii="Helvetica" w:hAnsi="Helvetica" w:cs="UniversLTStd"/>
          <w:sz w:val="22"/>
          <w:szCs w:val="22"/>
          <w:lang w:eastAsia="es-ES"/>
        </w:rPr>
        <w:tab/>
      </w:r>
      <w:r w:rsidRPr="00B53852">
        <w:rPr>
          <w:rFonts w:ascii="Helvetica" w:hAnsi="Helvetica" w:cs="Arial"/>
          <w:color w:val="000000"/>
          <w:sz w:val="22"/>
          <w:szCs w:val="22"/>
        </w:rPr>
        <w:t xml:space="preserve">Activos financieros no derivados, el cobro de los cuales son fijos o determinables, que se negocian en un mercado activo y con vencimiento fijo en los cuales la entidad tiene la intención y capacidad de conservar hasta su finalización. Tras su reconocimiento inicial por su valor razonable, se han valorado también a su coste amortizado. </w:t>
      </w:r>
    </w:p>
    <w:p w14:paraId="6BDE9680" w14:textId="77777777" w:rsidR="00D054F9" w:rsidRPr="00B53852" w:rsidRDefault="00D054F9" w:rsidP="003D457F">
      <w:pPr>
        <w:widowControl w:val="0"/>
        <w:jc w:val="both"/>
        <w:rPr>
          <w:rFonts w:ascii="Helvetica" w:hAnsi="Helvetica" w:cs="UniversLTStd"/>
          <w:sz w:val="22"/>
          <w:szCs w:val="22"/>
          <w:lang w:eastAsia="es-ES"/>
        </w:rPr>
      </w:pPr>
    </w:p>
    <w:p w14:paraId="55409EFD" w14:textId="77777777" w:rsidR="00D054F9" w:rsidRPr="00B53852" w:rsidRDefault="00D054F9" w:rsidP="003D457F">
      <w:pPr>
        <w:tabs>
          <w:tab w:val="left" w:pos="709"/>
        </w:tabs>
        <w:autoSpaceDE w:val="0"/>
        <w:autoSpaceDN w:val="0"/>
        <w:adjustRightInd w:val="0"/>
        <w:jc w:val="both"/>
        <w:rPr>
          <w:rFonts w:ascii="Helvetica" w:hAnsi="Helvetica" w:cs="UniversLTStd"/>
          <w:sz w:val="22"/>
          <w:szCs w:val="22"/>
          <w:u w:val="single"/>
          <w:lang w:eastAsia="es-ES"/>
        </w:rPr>
      </w:pPr>
      <w:r w:rsidRPr="00B53852">
        <w:rPr>
          <w:rFonts w:ascii="Helvetica" w:hAnsi="Helvetica" w:cs="UniversLTStd"/>
          <w:sz w:val="22"/>
          <w:szCs w:val="22"/>
          <w:u w:val="single"/>
          <w:lang w:eastAsia="es-ES"/>
        </w:rPr>
        <w:t>Activos financieros registrados a valor razonable con cambios en resultados</w:t>
      </w:r>
    </w:p>
    <w:p w14:paraId="2B203EBB" w14:textId="77777777" w:rsidR="00D054F9" w:rsidRPr="00B53852" w:rsidRDefault="00D054F9" w:rsidP="003D457F">
      <w:pPr>
        <w:tabs>
          <w:tab w:val="left" w:pos="709"/>
        </w:tabs>
        <w:autoSpaceDE w:val="0"/>
        <w:autoSpaceDN w:val="0"/>
        <w:adjustRightInd w:val="0"/>
        <w:jc w:val="both"/>
        <w:rPr>
          <w:rFonts w:ascii="Helvetica" w:hAnsi="Helvetica" w:cs="UniversLTStd"/>
          <w:sz w:val="22"/>
          <w:szCs w:val="22"/>
          <w:lang w:eastAsia="es-ES"/>
        </w:rPr>
      </w:pPr>
    </w:p>
    <w:p w14:paraId="0F135837" w14:textId="23933F2F" w:rsidR="00D054F9" w:rsidRPr="00B53852" w:rsidRDefault="00D054F9" w:rsidP="003D457F">
      <w:pPr>
        <w:tabs>
          <w:tab w:val="left" w:pos="709"/>
        </w:tabs>
        <w:autoSpaceDE w:val="0"/>
        <w:autoSpaceDN w:val="0"/>
        <w:adjustRightInd w:val="0"/>
        <w:jc w:val="both"/>
        <w:rPr>
          <w:rFonts w:ascii="Helvetica" w:hAnsi="Helvetica" w:cs="Arial"/>
          <w:color w:val="000000"/>
          <w:sz w:val="22"/>
          <w:szCs w:val="22"/>
        </w:rPr>
      </w:pPr>
      <w:r w:rsidRPr="00B53852">
        <w:rPr>
          <w:rFonts w:ascii="Helvetica" w:hAnsi="Helvetica" w:cs="UniversLTStd"/>
          <w:sz w:val="22"/>
          <w:szCs w:val="22"/>
          <w:lang w:eastAsia="es-ES"/>
        </w:rPr>
        <w:tab/>
      </w:r>
      <w:r w:rsidRPr="00B53852">
        <w:rPr>
          <w:rFonts w:ascii="Helvetica" w:hAnsi="Helvetica" w:cs="Arial"/>
          <w:color w:val="000000"/>
          <w:sz w:val="22"/>
          <w:szCs w:val="22"/>
        </w:rPr>
        <w:t xml:space="preserve">En esta </w:t>
      </w:r>
      <w:r w:rsidRPr="003B059B">
        <w:rPr>
          <w:rFonts w:ascii="Helvetica" w:hAnsi="Helvetica" w:cs="Arial"/>
          <w:color w:val="000000"/>
          <w:sz w:val="22"/>
          <w:szCs w:val="22"/>
        </w:rPr>
        <w:t xml:space="preserve">categoría </w:t>
      </w:r>
      <w:r w:rsidR="008128ED">
        <w:rPr>
          <w:rFonts w:ascii="Helvetica" w:hAnsi="Helvetica" w:cs="Arial"/>
          <w:color w:val="000000"/>
          <w:sz w:val="22"/>
          <w:szCs w:val="22"/>
        </w:rPr>
        <w:t>se incluyen</w:t>
      </w:r>
      <w:r w:rsidRPr="00B53852">
        <w:rPr>
          <w:rFonts w:ascii="Helvetica" w:hAnsi="Helvetica" w:cs="Arial"/>
          <w:color w:val="000000"/>
          <w:sz w:val="22"/>
          <w:szCs w:val="22"/>
        </w:rPr>
        <w:t xml:space="preserve"> los activos financieros híbridos, es decir, aquellos que combinan un contrato principal no derivado y un derivado financiero y otros activos financieros que la entidad ha considerado conveniente incluir en esta categoría en el momento de su reconocimiento inicial. </w:t>
      </w:r>
    </w:p>
    <w:p w14:paraId="742BE602" w14:textId="77777777" w:rsidR="00D054F9" w:rsidRPr="00B53852" w:rsidRDefault="00D054F9" w:rsidP="003D457F">
      <w:pPr>
        <w:tabs>
          <w:tab w:val="left" w:pos="709"/>
        </w:tabs>
        <w:autoSpaceDE w:val="0"/>
        <w:autoSpaceDN w:val="0"/>
        <w:adjustRightInd w:val="0"/>
        <w:jc w:val="both"/>
        <w:rPr>
          <w:rFonts w:ascii="Helvetica" w:hAnsi="Helvetica" w:cs="Arial"/>
          <w:color w:val="000000"/>
          <w:sz w:val="22"/>
          <w:szCs w:val="22"/>
        </w:rPr>
      </w:pPr>
    </w:p>
    <w:p w14:paraId="5323C520" w14:textId="411BF04B" w:rsidR="00D054F9" w:rsidRPr="00B53852" w:rsidRDefault="00D054F9" w:rsidP="003D457F">
      <w:pPr>
        <w:tabs>
          <w:tab w:val="left" w:pos="709"/>
        </w:tabs>
        <w:autoSpaceDE w:val="0"/>
        <w:autoSpaceDN w:val="0"/>
        <w:adjustRightInd w:val="0"/>
        <w:jc w:val="both"/>
        <w:rPr>
          <w:rFonts w:ascii="Helvetica" w:hAnsi="Helvetica" w:cs="Arial"/>
          <w:sz w:val="22"/>
          <w:szCs w:val="22"/>
          <w:lang w:eastAsia="es-ES"/>
        </w:rPr>
      </w:pPr>
      <w:r w:rsidRPr="00B53852">
        <w:rPr>
          <w:rFonts w:ascii="Helvetica" w:hAnsi="Helvetica" w:cs="Arial"/>
          <w:color w:val="000000"/>
          <w:sz w:val="22"/>
          <w:szCs w:val="22"/>
        </w:rPr>
        <w:lastRenderedPageBreak/>
        <w:tab/>
        <w:t xml:space="preserve">Se han valorado inicialmente por su valor razonable. Los costes de transacción que han sido atribuibles </w:t>
      </w:r>
      <w:r w:rsidR="00BA493D" w:rsidRPr="00B53852">
        <w:rPr>
          <w:rFonts w:ascii="Helvetica" w:hAnsi="Helvetica" w:cs="Arial"/>
          <w:color w:val="000000"/>
          <w:sz w:val="22"/>
          <w:szCs w:val="22"/>
        </w:rPr>
        <w:t>directamente</w:t>
      </w:r>
      <w:r w:rsidRPr="00B53852">
        <w:rPr>
          <w:rFonts w:ascii="Helvetica" w:hAnsi="Helvetica" w:cs="Arial"/>
          <w:color w:val="000000"/>
          <w:sz w:val="22"/>
          <w:szCs w:val="22"/>
        </w:rPr>
        <w:t xml:space="preserve"> se han registrado en la cuenta de resultados. También se han registrado en la cuenta de resultados las variaciones que se hayan producido en el valor razonable.</w:t>
      </w:r>
      <w:r w:rsidRPr="00B53852">
        <w:rPr>
          <w:rFonts w:ascii="Helvetica" w:hAnsi="Helvetica" w:cs="Arial"/>
          <w:sz w:val="22"/>
          <w:szCs w:val="22"/>
          <w:lang w:eastAsia="es-ES"/>
        </w:rPr>
        <w:tab/>
      </w:r>
    </w:p>
    <w:p w14:paraId="1E4E33C5" w14:textId="77777777" w:rsidR="00D054F9" w:rsidRPr="00B53852" w:rsidRDefault="00D054F9" w:rsidP="003D457F">
      <w:pPr>
        <w:tabs>
          <w:tab w:val="left" w:pos="709"/>
        </w:tabs>
        <w:autoSpaceDE w:val="0"/>
        <w:autoSpaceDN w:val="0"/>
        <w:adjustRightInd w:val="0"/>
        <w:jc w:val="both"/>
        <w:rPr>
          <w:rFonts w:ascii="Helvetica" w:hAnsi="Helvetica" w:cs="Arial"/>
          <w:sz w:val="22"/>
          <w:szCs w:val="22"/>
          <w:lang w:eastAsia="es-ES"/>
        </w:rPr>
      </w:pPr>
    </w:p>
    <w:p w14:paraId="67212167" w14:textId="6A5323EF" w:rsidR="001D345C" w:rsidRDefault="001D345C">
      <w:pPr>
        <w:rPr>
          <w:rFonts w:ascii="Helvetica" w:hAnsi="Helvetica" w:cs="UniversLTStd"/>
          <w:sz w:val="22"/>
          <w:szCs w:val="22"/>
          <w:u w:val="single"/>
          <w:lang w:eastAsia="es-ES"/>
        </w:rPr>
      </w:pPr>
    </w:p>
    <w:p w14:paraId="3924C98F" w14:textId="60F6622C" w:rsidR="00D054F9" w:rsidRPr="00B53852" w:rsidRDefault="00D054F9" w:rsidP="003D457F">
      <w:pPr>
        <w:tabs>
          <w:tab w:val="left" w:pos="709"/>
        </w:tabs>
        <w:autoSpaceDE w:val="0"/>
        <w:autoSpaceDN w:val="0"/>
        <w:adjustRightInd w:val="0"/>
        <w:jc w:val="both"/>
        <w:rPr>
          <w:rFonts w:ascii="Helvetica" w:hAnsi="Helvetica" w:cs="UniversLTStd"/>
          <w:sz w:val="22"/>
          <w:szCs w:val="22"/>
          <w:u w:val="single"/>
          <w:lang w:eastAsia="es-ES"/>
        </w:rPr>
      </w:pPr>
      <w:r w:rsidRPr="00B53852">
        <w:rPr>
          <w:rFonts w:ascii="Helvetica" w:hAnsi="Helvetica" w:cs="UniversLTStd"/>
          <w:sz w:val="22"/>
          <w:szCs w:val="22"/>
          <w:u w:val="single"/>
          <w:lang w:eastAsia="es-ES"/>
        </w:rPr>
        <w:t>Activos financieros disponibles para la venta</w:t>
      </w:r>
    </w:p>
    <w:p w14:paraId="5355473E" w14:textId="77777777" w:rsidR="00D054F9" w:rsidRPr="00B53852" w:rsidRDefault="00D054F9" w:rsidP="003D457F">
      <w:pPr>
        <w:tabs>
          <w:tab w:val="left" w:pos="709"/>
        </w:tabs>
        <w:autoSpaceDE w:val="0"/>
        <w:autoSpaceDN w:val="0"/>
        <w:adjustRightInd w:val="0"/>
        <w:jc w:val="both"/>
        <w:rPr>
          <w:rFonts w:ascii="Helvetica" w:hAnsi="Helvetica" w:cs="UniversLTStd"/>
          <w:sz w:val="22"/>
          <w:szCs w:val="22"/>
          <w:lang w:eastAsia="es-ES"/>
        </w:rPr>
      </w:pPr>
    </w:p>
    <w:p w14:paraId="099AFCA1" w14:textId="23C8D62E" w:rsidR="00D054F9" w:rsidRPr="00B53852" w:rsidRDefault="00D054F9" w:rsidP="003D457F">
      <w:pPr>
        <w:tabs>
          <w:tab w:val="left" w:pos="709"/>
        </w:tabs>
        <w:autoSpaceDE w:val="0"/>
        <w:autoSpaceDN w:val="0"/>
        <w:adjustRightInd w:val="0"/>
        <w:jc w:val="both"/>
        <w:rPr>
          <w:rFonts w:ascii="Helvetica" w:hAnsi="Helvetica" w:cs="Arial"/>
          <w:color w:val="000000"/>
          <w:sz w:val="22"/>
          <w:szCs w:val="22"/>
        </w:rPr>
      </w:pPr>
      <w:r w:rsidRPr="00B53852">
        <w:rPr>
          <w:rFonts w:ascii="Helvetica" w:hAnsi="Helvetica" w:cs="UniversLTStd"/>
          <w:sz w:val="22"/>
          <w:szCs w:val="22"/>
          <w:lang w:eastAsia="es-ES"/>
        </w:rPr>
        <w:tab/>
      </w:r>
      <w:r w:rsidRPr="00B53852">
        <w:rPr>
          <w:rFonts w:ascii="Helvetica" w:hAnsi="Helvetica" w:cs="Arial"/>
          <w:color w:val="000000"/>
          <w:sz w:val="22"/>
          <w:szCs w:val="22"/>
        </w:rPr>
        <w:t xml:space="preserve">En esta categoría </w:t>
      </w:r>
      <w:r w:rsidRPr="008128ED">
        <w:rPr>
          <w:rFonts w:ascii="Helvetica" w:hAnsi="Helvetica" w:cs="Arial"/>
          <w:color w:val="000000"/>
          <w:sz w:val="22"/>
          <w:szCs w:val="22"/>
        </w:rPr>
        <w:t xml:space="preserve">se </w:t>
      </w:r>
      <w:r w:rsidR="008128ED" w:rsidRPr="008128ED">
        <w:rPr>
          <w:rFonts w:ascii="Helvetica" w:hAnsi="Helvetica" w:cs="Arial"/>
          <w:color w:val="000000"/>
          <w:sz w:val="22"/>
          <w:szCs w:val="22"/>
        </w:rPr>
        <w:t>incluyen</w:t>
      </w:r>
      <w:r w:rsidRPr="00B53852">
        <w:rPr>
          <w:rFonts w:ascii="Helvetica" w:hAnsi="Helvetica" w:cs="Arial"/>
          <w:color w:val="000000"/>
          <w:sz w:val="22"/>
          <w:szCs w:val="22"/>
        </w:rPr>
        <w:t xml:space="preserve"> los valores representativos de deuda e instrumentos de patrimonio de otras entidades que no se han incluido en otra categoría. </w:t>
      </w:r>
    </w:p>
    <w:p w14:paraId="19DA5D92" w14:textId="77777777" w:rsidR="00D054F9" w:rsidRPr="00B53852" w:rsidRDefault="00D054F9" w:rsidP="003D457F">
      <w:pPr>
        <w:tabs>
          <w:tab w:val="left" w:pos="709"/>
        </w:tabs>
        <w:autoSpaceDE w:val="0"/>
        <w:autoSpaceDN w:val="0"/>
        <w:adjustRightInd w:val="0"/>
        <w:jc w:val="both"/>
        <w:rPr>
          <w:rFonts w:ascii="Helvetica" w:hAnsi="Helvetica" w:cs="Arial"/>
          <w:color w:val="000000"/>
          <w:sz w:val="22"/>
          <w:szCs w:val="22"/>
        </w:rPr>
      </w:pPr>
    </w:p>
    <w:p w14:paraId="69445C8A" w14:textId="1EEF4665" w:rsidR="00D054F9" w:rsidRPr="00B53852" w:rsidRDefault="00D054F9" w:rsidP="003D457F">
      <w:pPr>
        <w:tabs>
          <w:tab w:val="left" w:pos="709"/>
        </w:tabs>
        <w:autoSpaceDE w:val="0"/>
        <w:autoSpaceDN w:val="0"/>
        <w:adjustRightInd w:val="0"/>
        <w:jc w:val="both"/>
        <w:rPr>
          <w:rFonts w:ascii="Helvetica" w:hAnsi="Helvetica" w:cs="Arial"/>
          <w:color w:val="000000"/>
          <w:sz w:val="22"/>
          <w:szCs w:val="22"/>
        </w:rPr>
      </w:pPr>
      <w:r w:rsidRPr="00B53852">
        <w:rPr>
          <w:rFonts w:ascii="Helvetica" w:hAnsi="Helvetica" w:cs="Arial"/>
          <w:color w:val="000000"/>
          <w:sz w:val="22"/>
          <w:szCs w:val="22"/>
        </w:rPr>
        <w:tab/>
      </w:r>
      <w:r w:rsidRPr="008128ED">
        <w:rPr>
          <w:rFonts w:ascii="Helvetica" w:hAnsi="Helvetica" w:cs="Arial"/>
          <w:color w:val="000000"/>
          <w:sz w:val="22"/>
          <w:szCs w:val="22"/>
        </w:rPr>
        <w:t xml:space="preserve">Se </w:t>
      </w:r>
      <w:r w:rsidR="008128ED" w:rsidRPr="008128ED">
        <w:rPr>
          <w:rFonts w:ascii="Helvetica" w:hAnsi="Helvetica" w:cs="Arial"/>
          <w:color w:val="000000"/>
          <w:sz w:val="22"/>
          <w:szCs w:val="22"/>
        </w:rPr>
        <w:t>valoran</w:t>
      </w:r>
      <w:r w:rsidRPr="00B53852">
        <w:rPr>
          <w:rFonts w:ascii="Helvetica" w:hAnsi="Helvetica" w:cs="Arial"/>
          <w:color w:val="000000"/>
          <w:sz w:val="22"/>
          <w:szCs w:val="22"/>
        </w:rPr>
        <w:t xml:space="preserve"> inicialmente por su valor razonable y se han incluido en su valoración inicial el importe de los derechos preferentes de suscripción y similares, que se han adquirido. </w:t>
      </w:r>
    </w:p>
    <w:p w14:paraId="7E9F044D" w14:textId="77777777" w:rsidR="00D054F9" w:rsidRPr="00B53852" w:rsidRDefault="00D054F9" w:rsidP="003D457F">
      <w:pPr>
        <w:tabs>
          <w:tab w:val="left" w:pos="709"/>
        </w:tabs>
        <w:autoSpaceDE w:val="0"/>
        <w:autoSpaceDN w:val="0"/>
        <w:adjustRightInd w:val="0"/>
        <w:jc w:val="both"/>
        <w:rPr>
          <w:rFonts w:ascii="Helvetica" w:hAnsi="Helvetica" w:cs="Arial"/>
          <w:color w:val="000000"/>
          <w:sz w:val="22"/>
          <w:szCs w:val="22"/>
        </w:rPr>
      </w:pPr>
    </w:p>
    <w:p w14:paraId="35750CF0" w14:textId="77777777" w:rsidR="00D054F9" w:rsidRPr="00B53852" w:rsidRDefault="00D054F9" w:rsidP="003D457F">
      <w:pPr>
        <w:tabs>
          <w:tab w:val="left" w:pos="709"/>
        </w:tabs>
        <w:autoSpaceDE w:val="0"/>
        <w:autoSpaceDN w:val="0"/>
        <w:adjustRightInd w:val="0"/>
        <w:jc w:val="both"/>
        <w:rPr>
          <w:rFonts w:ascii="Helvetica" w:hAnsi="Helvetica" w:cs="Arial"/>
          <w:color w:val="000000"/>
          <w:sz w:val="22"/>
          <w:szCs w:val="22"/>
        </w:rPr>
      </w:pPr>
      <w:r w:rsidRPr="00B53852">
        <w:rPr>
          <w:rFonts w:ascii="Helvetica" w:hAnsi="Helvetica" w:cs="Arial"/>
          <w:color w:val="000000"/>
          <w:sz w:val="22"/>
          <w:szCs w:val="22"/>
        </w:rPr>
        <w:tab/>
        <w:t xml:space="preserve">Posteriormente estos activos financieros se valoran por su valor razonable, sin deducir los costes de transacción en los cuales han de incurrir para su venta. </w:t>
      </w:r>
    </w:p>
    <w:p w14:paraId="667E1C8A" w14:textId="77777777" w:rsidR="00D054F9" w:rsidRPr="00B53852" w:rsidRDefault="00D054F9" w:rsidP="003D457F">
      <w:pPr>
        <w:tabs>
          <w:tab w:val="left" w:pos="709"/>
        </w:tabs>
        <w:autoSpaceDE w:val="0"/>
        <w:autoSpaceDN w:val="0"/>
        <w:adjustRightInd w:val="0"/>
        <w:jc w:val="both"/>
        <w:rPr>
          <w:rFonts w:ascii="Helvetica" w:hAnsi="Helvetica" w:cs="Arial"/>
          <w:color w:val="000000"/>
          <w:sz w:val="22"/>
          <w:szCs w:val="22"/>
        </w:rPr>
      </w:pPr>
    </w:p>
    <w:p w14:paraId="0F19D3AB" w14:textId="77777777" w:rsidR="00D054F9" w:rsidRPr="00B53852" w:rsidRDefault="00D054F9" w:rsidP="003D457F">
      <w:pPr>
        <w:tabs>
          <w:tab w:val="left" w:pos="709"/>
        </w:tabs>
        <w:autoSpaceDE w:val="0"/>
        <w:autoSpaceDN w:val="0"/>
        <w:adjustRightInd w:val="0"/>
        <w:jc w:val="both"/>
        <w:rPr>
          <w:rFonts w:ascii="Helvetica" w:hAnsi="Helvetica" w:cs="Arial"/>
          <w:color w:val="000000"/>
          <w:sz w:val="22"/>
          <w:szCs w:val="22"/>
        </w:rPr>
      </w:pPr>
      <w:r w:rsidRPr="00B53852">
        <w:rPr>
          <w:rFonts w:ascii="Helvetica" w:hAnsi="Helvetica" w:cs="Arial"/>
          <w:color w:val="000000"/>
          <w:sz w:val="22"/>
          <w:szCs w:val="22"/>
        </w:rPr>
        <w:tab/>
        <w:t>Los cambios que se produzcan en el valor razonable se registran directamente en el patrimonio neto.</w:t>
      </w:r>
    </w:p>
    <w:p w14:paraId="6CDA126C" w14:textId="77777777" w:rsidR="00D054F9" w:rsidRPr="00B53852" w:rsidRDefault="00D054F9" w:rsidP="003D457F">
      <w:pPr>
        <w:tabs>
          <w:tab w:val="left" w:pos="709"/>
        </w:tabs>
        <w:autoSpaceDE w:val="0"/>
        <w:autoSpaceDN w:val="0"/>
        <w:adjustRightInd w:val="0"/>
        <w:jc w:val="both"/>
        <w:rPr>
          <w:rFonts w:ascii="Helvetica" w:hAnsi="Helvetica" w:cs="UniversLTStd"/>
          <w:sz w:val="22"/>
          <w:szCs w:val="22"/>
          <w:lang w:eastAsia="es-ES"/>
        </w:rPr>
      </w:pPr>
    </w:p>
    <w:p w14:paraId="0501A822" w14:textId="77777777" w:rsidR="00D054F9" w:rsidRPr="00B53852" w:rsidRDefault="00D054F9" w:rsidP="003D457F">
      <w:pPr>
        <w:tabs>
          <w:tab w:val="left" w:pos="709"/>
        </w:tabs>
        <w:autoSpaceDE w:val="0"/>
        <w:autoSpaceDN w:val="0"/>
        <w:adjustRightInd w:val="0"/>
        <w:jc w:val="both"/>
        <w:rPr>
          <w:rFonts w:ascii="Helvetica" w:hAnsi="Helvetica" w:cs="UniversLTStd"/>
          <w:sz w:val="22"/>
          <w:szCs w:val="22"/>
          <w:u w:val="single"/>
          <w:lang w:eastAsia="es-ES"/>
        </w:rPr>
      </w:pPr>
      <w:r w:rsidRPr="00B53852">
        <w:rPr>
          <w:rFonts w:ascii="Helvetica" w:hAnsi="Helvetica" w:cs="UniversLTStd"/>
          <w:sz w:val="22"/>
          <w:szCs w:val="22"/>
          <w:u w:val="single"/>
          <w:lang w:eastAsia="es-ES"/>
        </w:rPr>
        <w:t>Derivados de cobertura</w:t>
      </w:r>
    </w:p>
    <w:p w14:paraId="2B9BCD3C" w14:textId="77777777" w:rsidR="00D054F9" w:rsidRPr="00B53852" w:rsidRDefault="00D054F9" w:rsidP="003D457F">
      <w:pPr>
        <w:tabs>
          <w:tab w:val="left" w:pos="709"/>
        </w:tabs>
        <w:autoSpaceDE w:val="0"/>
        <w:autoSpaceDN w:val="0"/>
        <w:adjustRightInd w:val="0"/>
        <w:jc w:val="both"/>
        <w:rPr>
          <w:rFonts w:ascii="Helvetica" w:hAnsi="Helvetica" w:cs="UniversLTStd"/>
          <w:sz w:val="22"/>
          <w:szCs w:val="22"/>
          <w:lang w:eastAsia="es-ES"/>
        </w:rPr>
      </w:pPr>
    </w:p>
    <w:p w14:paraId="131D4912" w14:textId="77777777" w:rsidR="00D054F9" w:rsidRPr="00B53852" w:rsidRDefault="00D054F9" w:rsidP="003D457F">
      <w:pPr>
        <w:tabs>
          <w:tab w:val="left" w:pos="709"/>
        </w:tabs>
        <w:autoSpaceDE w:val="0"/>
        <w:autoSpaceDN w:val="0"/>
        <w:adjustRightInd w:val="0"/>
        <w:jc w:val="both"/>
        <w:rPr>
          <w:rFonts w:ascii="Helvetica" w:hAnsi="Helvetica" w:cs="Arial"/>
          <w:color w:val="000000"/>
          <w:sz w:val="22"/>
          <w:szCs w:val="22"/>
        </w:rPr>
      </w:pPr>
      <w:r w:rsidRPr="00B53852">
        <w:rPr>
          <w:rFonts w:ascii="Helvetica" w:hAnsi="Helvetica" w:cs="UniversLTStd"/>
          <w:sz w:val="22"/>
          <w:szCs w:val="22"/>
          <w:lang w:eastAsia="es-ES"/>
        </w:rPr>
        <w:tab/>
      </w:r>
      <w:r w:rsidRPr="00B53852">
        <w:rPr>
          <w:rFonts w:ascii="Helvetica" w:hAnsi="Helvetica" w:cs="Arial"/>
          <w:color w:val="000000"/>
          <w:sz w:val="22"/>
          <w:szCs w:val="22"/>
        </w:rPr>
        <w:t xml:space="preserve">Dentro de esta categoría se han incluido los activos financieros que han sido designados para cubrir un riesgo específico que puede tener impacto en la cuenta de resultados por las variaciones en el valor razonable o en los flujos de efectivo de las partidas cubiertas. </w:t>
      </w:r>
    </w:p>
    <w:p w14:paraId="6588FBF2" w14:textId="77777777" w:rsidR="00D054F9" w:rsidRPr="00B53852" w:rsidRDefault="00D054F9" w:rsidP="003D457F">
      <w:pPr>
        <w:tabs>
          <w:tab w:val="left" w:pos="709"/>
        </w:tabs>
        <w:autoSpaceDE w:val="0"/>
        <w:autoSpaceDN w:val="0"/>
        <w:adjustRightInd w:val="0"/>
        <w:jc w:val="both"/>
        <w:rPr>
          <w:rFonts w:ascii="Helvetica" w:hAnsi="Helvetica" w:cs="Arial"/>
          <w:color w:val="000000"/>
          <w:sz w:val="22"/>
          <w:szCs w:val="22"/>
        </w:rPr>
      </w:pPr>
    </w:p>
    <w:p w14:paraId="53366CE5" w14:textId="77777777" w:rsidR="00D054F9" w:rsidRPr="00B53852" w:rsidRDefault="00D054F9" w:rsidP="003D457F">
      <w:pPr>
        <w:tabs>
          <w:tab w:val="left" w:pos="709"/>
        </w:tabs>
        <w:autoSpaceDE w:val="0"/>
        <w:autoSpaceDN w:val="0"/>
        <w:adjustRightInd w:val="0"/>
        <w:jc w:val="both"/>
        <w:rPr>
          <w:rFonts w:ascii="Helvetica" w:hAnsi="Helvetica" w:cs="Arial"/>
          <w:sz w:val="22"/>
          <w:szCs w:val="22"/>
          <w:lang w:eastAsia="es-ES"/>
        </w:rPr>
      </w:pPr>
      <w:r w:rsidRPr="00B53852">
        <w:rPr>
          <w:rFonts w:ascii="Helvetica" w:hAnsi="Helvetica" w:cs="Arial"/>
          <w:color w:val="000000"/>
          <w:sz w:val="22"/>
          <w:szCs w:val="22"/>
        </w:rPr>
        <w:tab/>
        <w:t>Estos activos se han valorado y registrado de acuerdo con su naturaleza.</w:t>
      </w:r>
    </w:p>
    <w:p w14:paraId="69FC824D" w14:textId="77777777" w:rsidR="00D054F9" w:rsidRPr="00B53852" w:rsidRDefault="00D054F9" w:rsidP="003D457F">
      <w:pPr>
        <w:autoSpaceDE w:val="0"/>
        <w:autoSpaceDN w:val="0"/>
        <w:adjustRightInd w:val="0"/>
        <w:jc w:val="both"/>
        <w:rPr>
          <w:rFonts w:ascii="Helvetica" w:hAnsi="Helvetica" w:cs="Arial"/>
          <w:sz w:val="22"/>
          <w:szCs w:val="22"/>
          <w:lang w:eastAsia="es-ES"/>
        </w:rPr>
      </w:pPr>
    </w:p>
    <w:p w14:paraId="171FC082" w14:textId="77777777" w:rsidR="00D054F9" w:rsidRPr="00B53852" w:rsidRDefault="00D054F9" w:rsidP="003D457F">
      <w:pPr>
        <w:autoSpaceDE w:val="0"/>
        <w:autoSpaceDN w:val="0"/>
        <w:adjustRightInd w:val="0"/>
        <w:jc w:val="both"/>
        <w:rPr>
          <w:rFonts w:ascii="Helvetica" w:hAnsi="Helvetica" w:cs="UniversLTStd"/>
          <w:sz w:val="22"/>
          <w:szCs w:val="22"/>
          <w:u w:val="single"/>
          <w:lang w:eastAsia="es-ES"/>
        </w:rPr>
      </w:pPr>
      <w:r w:rsidRPr="00B53852">
        <w:rPr>
          <w:rFonts w:ascii="Helvetica" w:hAnsi="Helvetica" w:cs="UniversLTStd"/>
          <w:sz w:val="22"/>
          <w:szCs w:val="22"/>
          <w:u w:val="single"/>
          <w:lang w:eastAsia="es-ES"/>
        </w:rPr>
        <w:t>Correcciones valorativas por deterioro</w:t>
      </w:r>
    </w:p>
    <w:p w14:paraId="3828EA5B"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p>
    <w:p w14:paraId="14B38891" w14:textId="77777777" w:rsidR="00D054F9" w:rsidRPr="00B53852" w:rsidRDefault="00D054F9" w:rsidP="003D457F">
      <w:pPr>
        <w:autoSpaceDE w:val="0"/>
        <w:autoSpaceDN w:val="0"/>
        <w:adjustRightInd w:val="0"/>
        <w:jc w:val="both"/>
        <w:rPr>
          <w:rFonts w:ascii="Helvetica" w:hAnsi="Helvetica" w:cs="Arial"/>
          <w:color w:val="000000"/>
          <w:sz w:val="22"/>
          <w:szCs w:val="22"/>
        </w:rPr>
      </w:pPr>
      <w:r w:rsidRPr="00B53852">
        <w:rPr>
          <w:rFonts w:ascii="Helvetica" w:hAnsi="Helvetica" w:cs="UniversLTStd"/>
          <w:sz w:val="22"/>
          <w:szCs w:val="22"/>
          <w:lang w:eastAsia="es-ES"/>
        </w:rPr>
        <w:tab/>
      </w:r>
      <w:r w:rsidRPr="00B53852">
        <w:rPr>
          <w:rFonts w:ascii="Helvetica" w:hAnsi="Helvetica" w:cs="Arial"/>
          <w:color w:val="000000"/>
          <w:sz w:val="22"/>
          <w:szCs w:val="22"/>
        </w:rPr>
        <w:t xml:space="preserve">Al cierre del ejercicio, se han efectuado las correcciones valorativas necesarias por la existencia de evidencia objetiva que el valor en libros de una inversión no es recuperable. </w:t>
      </w:r>
    </w:p>
    <w:p w14:paraId="468ADE8B" w14:textId="77777777" w:rsidR="00D054F9" w:rsidRPr="00B53852" w:rsidRDefault="00D054F9" w:rsidP="003D457F">
      <w:pPr>
        <w:autoSpaceDE w:val="0"/>
        <w:autoSpaceDN w:val="0"/>
        <w:adjustRightInd w:val="0"/>
        <w:jc w:val="both"/>
        <w:rPr>
          <w:rFonts w:ascii="Helvetica" w:hAnsi="Helvetica" w:cs="Arial"/>
          <w:color w:val="000000"/>
          <w:sz w:val="22"/>
          <w:szCs w:val="22"/>
        </w:rPr>
      </w:pPr>
    </w:p>
    <w:p w14:paraId="5888595B" w14:textId="77777777" w:rsidR="00D054F9" w:rsidRPr="00B53852" w:rsidRDefault="00D054F9" w:rsidP="003D457F">
      <w:pPr>
        <w:autoSpaceDE w:val="0"/>
        <w:autoSpaceDN w:val="0"/>
        <w:adjustRightInd w:val="0"/>
        <w:jc w:val="both"/>
        <w:rPr>
          <w:rFonts w:ascii="Helvetica" w:hAnsi="Helvetica" w:cs="Arial"/>
          <w:color w:val="000000"/>
          <w:sz w:val="22"/>
          <w:szCs w:val="22"/>
        </w:rPr>
      </w:pPr>
      <w:r w:rsidRPr="00B53852">
        <w:rPr>
          <w:rFonts w:ascii="Helvetica" w:hAnsi="Helvetica" w:cs="Arial"/>
          <w:color w:val="000000"/>
          <w:sz w:val="22"/>
          <w:szCs w:val="22"/>
        </w:rPr>
        <w:tab/>
        <w:t xml:space="preserve">El importe de esta corrección es la diferencia entre el valor en libros del activo financiero y el importe recuperable. Se entiende por importe recuperable como el mayor importe entre su valor razonable menos los costes de venta y el valor actual de los flujos de efectivo futuros derivados de la inversión. </w:t>
      </w:r>
    </w:p>
    <w:p w14:paraId="01D8D041" w14:textId="77777777" w:rsidR="00D054F9" w:rsidRPr="00B53852" w:rsidRDefault="00D054F9" w:rsidP="003D457F">
      <w:pPr>
        <w:autoSpaceDE w:val="0"/>
        <w:autoSpaceDN w:val="0"/>
        <w:adjustRightInd w:val="0"/>
        <w:jc w:val="both"/>
        <w:rPr>
          <w:rFonts w:ascii="Helvetica" w:hAnsi="Helvetica" w:cs="Arial"/>
          <w:color w:val="000000"/>
          <w:sz w:val="22"/>
          <w:szCs w:val="22"/>
        </w:rPr>
      </w:pPr>
    </w:p>
    <w:p w14:paraId="75B9F912" w14:textId="5853412E" w:rsidR="00D054F9" w:rsidRPr="00B53852" w:rsidRDefault="00D054F9" w:rsidP="003D457F">
      <w:pPr>
        <w:autoSpaceDE w:val="0"/>
        <w:autoSpaceDN w:val="0"/>
        <w:adjustRightInd w:val="0"/>
        <w:jc w:val="both"/>
        <w:rPr>
          <w:rFonts w:ascii="Helvetica" w:hAnsi="Helvetica" w:cs="Arial"/>
          <w:color w:val="000000"/>
          <w:sz w:val="22"/>
          <w:szCs w:val="22"/>
        </w:rPr>
      </w:pPr>
      <w:r w:rsidRPr="00B53852">
        <w:rPr>
          <w:rFonts w:ascii="Helvetica" w:hAnsi="Helvetica" w:cs="Arial"/>
          <w:color w:val="000000"/>
          <w:sz w:val="22"/>
          <w:szCs w:val="22"/>
        </w:rPr>
        <w:tab/>
        <w:t xml:space="preserve">Las correcciones valorativas por deterioro, y si procede, su </w:t>
      </w:r>
      <w:r w:rsidRPr="008128ED">
        <w:rPr>
          <w:rFonts w:ascii="Helvetica" w:hAnsi="Helvetica" w:cs="Arial"/>
          <w:color w:val="000000"/>
          <w:sz w:val="22"/>
          <w:szCs w:val="22"/>
        </w:rPr>
        <w:t>reversión se ha registrado como</w:t>
      </w:r>
      <w:r w:rsidRPr="00B53852">
        <w:rPr>
          <w:rFonts w:ascii="Helvetica" w:hAnsi="Helvetica" w:cs="Arial"/>
          <w:color w:val="000000"/>
          <w:sz w:val="22"/>
          <w:szCs w:val="22"/>
        </w:rPr>
        <w:t xml:space="preserve"> un gasto o un ingreso respectivamente en la cuenta de </w:t>
      </w:r>
      <w:r w:rsidR="00AF31C0">
        <w:rPr>
          <w:rFonts w:ascii="Helvetica" w:hAnsi="Helvetica" w:cs="Arial"/>
          <w:color w:val="000000"/>
          <w:sz w:val="22"/>
          <w:szCs w:val="22"/>
        </w:rPr>
        <w:t>resultados</w:t>
      </w:r>
      <w:r w:rsidRPr="00B53852">
        <w:rPr>
          <w:rFonts w:ascii="Helvetica" w:hAnsi="Helvetica" w:cs="Arial"/>
          <w:color w:val="000000"/>
          <w:sz w:val="22"/>
          <w:szCs w:val="22"/>
        </w:rPr>
        <w:t xml:space="preserve">. La reversión tiene el límite del valor en libros del activo financiero. </w:t>
      </w:r>
    </w:p>
    <w:p w14:paraId="7A950EDD" w14:textId="77777777" w:rsidR="00D054F9" w:rsidRPr="00B53852" w:rsidRDefault="00D054F9" w:rsidP="003D457F">
      <w:pPr>
        <w:autoSpaceDE w:val="0"/>
        <w:autoSpaceDN w:val="0"/>
        <w:adjustRightInd w:val="0"/>
        <w:jc w:val="both"/>
        <w:rPr>
          <w:rFonts w:ascii="Helvetica" w:hAnsi="Helvetica" w:cs="Arial"/>
          <w:color w:val="000000"/>
          <w:sz w:val="22"/>
          <w:szCs w:val="22"/>
        </w:rPr>
      </w:pPr>
    </w:p>
    <w:p w14:paraId="436837A2" w14:textId="77777777" w:rsidR="00D054F9" w:rsidRPr="00B53852" w:rsidRDefault="00D054F9" w:rsidP="003D457F">
      <w:pPr>
        <w:autoSpaceDE w:val="0"/>
        <w:autoSpaceDN w:val="0"/>
        <w:adjustRightInd w:val="0"/>
        <w:jc w:val="both"/>
        <w:rPr>
          <w:rFonts w:ascii="Helvetica" w:hAnsi="Helvetica" w:cs="Arial"/>
          <w:color w:val="000000"/>
          <w:sz w:val="22"/>
          <w:szCs w:val="22"/>
        </w:rPr>
      </w:pPr>
      <w:r w:rsidRPr="00B53852">
        <w:rPr>
          <w:rFonts w:ascii="Helvetica" w:hAnsi="Helvetica" w:cs="Arial"/>
          <w:color w:val="000000"/>
          <w:sz w:val="22"/>
          <w:szCs w:val="22"/>
        </w:rPr>
        <w:tab/>
        <w:t xml:space="preserve">En particular, al final del ejercicio se comprueba la existencia de evidencia objetiva que el valor de un crédito (o de un grupo de créditos con similares características de riesgo valorados colectivamente) se ha deteriorado como consecuencia de uno o más acontecimientos que han ocurrido tras su reconocimiento inicial y que han ocasionado una reducción o un retraso en los flujos de efectivo que se habían estimado recibir en el futuro y que puede estar motivado por insolvencia del deudor. </w:t>
      </w:r>
    </w:p>
    <w:p w14:paraId="102B2BBA" w14:textId="77777777" w:rsidR="00D054F9" w:rsidRPr="00B53852" w:rsidRDefault="00D054F9" w:rsidP="003D457F">
      <w:pPr>
        <w:autoSpaceDE w:val="0"/>
        <w:autoSpaceDN w:val="0"/>
        <w:adjustRightInd w:val="0"/>
        <w:jc w:val="both"/>
        <w:rPr>
          <w:rFonts w:ascii="Helvetica" w:hAnsi="Helvetica" w:cs="Arial"/>
          <w:color w:val="000000"/>
          <w:sz w:val="22"/>
          <w:szCs w:val="22"/>
        </w:rPr>
      </w:pPr>
    </w:p>
    <w:p w14:paraId="63394B4C" w14:textId="77777777" w:rsidR="00D054F9" w:rsidRPr="00B53852" w:rsidRDefault="00D054F9" w:rsidP="003D457F">
      <w:pPr>
        <w:autoSpaceDE w:val="0"/>
        <w:autoSpaceDN w:val="0"/>
        <w:adjustRightInd w:val="0"/>
        <w:jc w:val="both"/>
        <w:rPr>
          <w:rFonts w:ascii="Helvetica" w:hAnsi="Helvetica" w:cs="Arial"/>
          <w:sz w:val="22"/>
          <w:szCs w:val="22"/>
          <w:lang w:eastAsia="es-ES"/>
        </w:rPr>
      </w:pPr>
      <w:r w:rsidRPr="00B53852">
        <w:rPr>
          <w:rFonts w:ascii="Helvetica" w:hAnsi="Helvetica" w:cs="Arial"/>
          <w:color w:val="000000"/>
          <w:sz w:val="22"/>
          <w:szCs w:val="22"/>
        </w:rPr>
        <w:tab/>
        <w:t>La pérdida por deterioro será la diferencia entre su valor en libros y el valor actual de los flujos de efectivo futuros que se han estimado que se recibirán, descontándolos al tipo de interés efectivo calculado en el momento de su reconocimiento inicial.</w:t>
      </w:r>
    </w:p>
    <w:p w14:paraId="280A7C73"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p>
    <w:p w14:paraId="35551973"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r w:rsidRPr="00B53852">
        <w:rPr>
          <w:rFonts w:ascii="Helvetica" w:hAnsi="Helvetica" w:cs="UniversLTStd"/>
          <w:sz w:val="22"/>
          <w:szCs w:val="22"/>
          <w:lang w:eastAsia="es-ES"/>
        </w:rPr>
        <w:tab/>
        <w:t xml:space="preserve">Los </w:t>
      </w:r>
      <w:r w:rsidRPr="00B53852">
        <w:rPr>
          <w:rFonts w:ascii="Helvetica" w:hAnsi="Helvetica" w:cs="UniversLTStd"/>
          <w:b/>
          <w:sz w:val="22"/>
          <w:szCs w:val="22"/>
          <w:lang w:eastAsia="es-ES"/>
        </w:rPr>
        <w:t>pasivos financieros,</w:t>
      </w:r>
      <w:r w:rsidRPr="00B53852">
        <w:rPr>
          <w:rFonts w:ascii="Helvetica" w:hAnsi="Helvetica" w:cs="UniversLTStd"/>
          <w:sz w:val="22"/>
          <w:szCs w:val="22"/>
          <w:lang w:eastAsia="es-ES"/>
        </w:rPr>
        <w:t xml:space="preserve"> a efectos de su valoración, se han clasificado en alguna de las siguientes categorías:</w:t>
      </w:r>
    </w:p>
    <w:p w14:paraId="466481D9" w14:textId="7D0B4A13" w:rsidR="00D054F9" w:rsidRPr="00B53852" w:rsidRDefault="00D054F9" w:rsidP="003D457F">
      <w:pPr>
        <w:autoSpaceDE w:val="0"/>
        <w:autoSpaceDN w:val="0"/>
        <w:adjustRightInd w:val="0"/>
        <w:jc w:val="both"/>
        <w:rPr>
          <w:rFonts w:ascii="Helvetica" w:hAnsi="Helvetica" w:cs="UniversLTStd"/>
          <w:sz w:val="22"/>
          <w:szCs w:val="22"/>
          <w:u w:val="single"/>
          <w:lang w:eastAsia="es-ES"/>
        </w:rPr>
      </w:pPr>
      <w:r w:rsidRPr="00B53852">
        <w:rPr>
          <w:rFonts w:ascii="Helvetica" w:hAnsi="Helvetica" w:cs="UniversLTStd"/>
          <w:sz w:val="22"/>
          <w:szCs w:val="22"/>
          <w:u w:val="single"/>
          <w:lang w:eastAsia="es-ES"/>
        </w:rPr>
        <w:lastRenderedPageBreak/>
        <w:t>Débitos y partidas a pagar</w:t>
      </w:r>
    </w:p>
    <w:p w14:paraId="18D62D96" w14:textId="77777777" w:rsidR="00D054F9" w:rsidRPr="00B53852" w:rsidRDefault="00D054F9" w:rsidP="003D457F">
      <w:pPr>
        <w:autoSpaceDE w:val="0"/>
        <w:autoSpaceDN w:val="0"/>
        <w:adjustRightInd w:val="0"/>
        <w:jc w:val="both"/>
        <w:rPr>
          <w:rFonts w:ascii="Helvetica" w:hAnsi="Helvetica" w:cs="UniversLTStd"/>
          <w:sz w:val="22"/>
          <w:szCs w:val="22"/>
          <w:u w:val="single"/>
          <w:lang w:eastAsia="es-ES"/>
        </w:rPr>
      </w:pPr>
    </w:p>
    <w:p w14:paraId="6B9F9F78" w14:textId="77777777" w:rsidR="00D054F9" w:rsidRPr="00B53852" w:rsidRDefault="00D054F9" w:rsidP="003D457F">
      <w:pPr>
        <w:autoSpaceDE w:val="0"/>
        <w:autoSpaceDN w:val="0"/>
        <w:adjustRightInd w:val="0"/>
        <w:jc w:val="both"/>
        <w:rPr>
          <w:rFonts w:ascii="Helvetica" w:hAnsi="Helvetica" w:cs="Arial"/>
          <w:color w:val="000000"/>
          <w:sz w:val="22"/>
          <w:szCs w:val="22"/>
        </w:rPr>
      </w:pPr>
      <w:r w:rsidRPr="00B53852">
        <w:rPr>
          <w:rFonts w:ascii="Helvetica" w:hAnsi="Helvetica" w:cs="Arial"/>
          <w:color w:val="000000"/>
          <w:sz w:val="22"/>
          <w:szCs w:val="22"/>
        </w:rPr>
        <w:tab/>
        <w:t xml:space="preserve">En esta categoría se han incluido los pasivos financieros que se han originado en la compra de bienes y servicios por operaciones de tráfico de la entidad y aquellos que no siendo instrumentos derivados, no tienen un origen comercial. </w:t>
      </w:r>
    </w:p>
    <w:p w14:paraId="65B59F79" w14:textId="77777777" w:rsidR="00D054F9" w:rsidRPr="00B53852" w:rsidRDefault="00D054F9" w:rsidP="003D457F">
      <w:pPr>
        <w:autoSpaceDE w:val="0"/>
        <w:autoSpaceDN w:val="0"/>
        <w:adjustRightInd w:val="0"/>
        <w:jc w:val="both"/>
        <w:rPr>
          <w:rFonts w:ascii="Helvetica" w:hAnsi="Helvetica" w:cs="Arial"/>
          <w:color w:val="000000"/>
          <w:sz w:val="22"/>
          <w:szCs w:val="22"/>
        </w:rPr>
      </w:pPr>
    </w:p>
    <w:p w14:paraId="03B3DFEB" w14:textId="77777777" w:rsidR="00D054F9" w:rsidRPr="00B53852" w:rsidRDefault="00D054F9" w:rsidP="003D457F">
      <w:pPr>
        <w:autoSpaceDE w:val="0"/>
        <w:autoSpaceDN w:val="0"/>
        <w:adjustRightInd w:val="0"/>
        <w:jc w:val="both"/>
        <w:rPr>
          <w:rFonts w:ascii="Helvetica" w:hAnsi="Helvetica" w:cs="Arial"/>
          <w:color w:val="000000"/>
          <w:sz w:val="22"/>
          <w:szCs w:val="22"/>
        </w:rPr>
      </w:pPr>
      <w:r w:rsidRPr="00B53852">
        <w:rPr>
          <w:rFonts w:ascii="Helvetica" w:hAnsi="Helvetica" w:cs="Arial"/>
          <w:color w:val="000000"/>
          <w:sz w:val="22"/>
          <w:szCs w:val="22"/>
        </w:rPr>
        <w:tab/>
        <w:t xml:space="preserve">Inicialmente, estos pasivos </w:t>
      </w:r>
      <w:r w:rsidRPr="008128ED">
        <w:rPr>
          <w:rFonts w:ascii="Helvetica" w:hAnsi="Helvetica" w:cs="Arial"/>
          <w:color w:val="000000"/>
          <w:sz w:val="22"/>
          <w:szCs w:val="22"/>
        </w:rPr>
        <w:t>financieros se han registrado por</w:t>
      </w:r>
      <w:r w:rsidRPr="00B53852">
        <w:rPr>
          <w:rFonts w:ascii="Helvetica" w:hAnsi="Helvetica" w:cs="Arial"/>
          <w:color w:val="000000"/>
          <w:sz w:val="22"/>
          <w:szCs w:val="22"/>
        </w:rPr>
        <w:t xml:space="preserve"> su valor razonable que es el precio de la transacción más todos aquellos costes que han sido directamente atribuibles. </w:t>
      </w:r>
    </w:p>
    <w:p w14:paraId="26A1F09F" w14:textId="4934AA28" w:rsidR="00D054F9" w:rsidRPr="00B53852" w:rsidRDefault="00D054F9" w:rsidP="003D457F">
      <w:pPr>
        <w:autoSpaceDE w:val="0"/>
        <w:autoSpaceDN w:val="0"/>
        <w:adjustRightInd w:val="0"/>
        <w:jc w:val="both"/>
        <w:rPr>
          <w:rFonts w:ascii="Helvetica" w:hAnsi="Helvetica" w:cs="Arial"/>
          <w:color w:val="000000"/>
          <w:sz w:val="22"/>
          <w:szCs w:val="22"/>
        </w:rPr>
      </w:pPr>
      <w:r w:rsidRPr="00B53852">
        <w:rPr>
          <w:rFonts w:ascii="Helvetica" w:hAnsi="Helvetica" w:cs="Arial"/>
          <w:color w:val="000000"/>
          <w:sz w:val="22"/>
          <w:szCs w:val="22"/>
        </w:rPr>
        <w:tab/>
        <w:t xml:space="preserve">Posteriormente, se han valorado por su coste amortizado. Los intereses devengados se han contabilizado en la cuenta de </w:t>
      </w:r>
      <w:r w:rsidR="00AF31C0">
        <w:rPr>
          <w:rFonts w:ascii="Helvetica" w:hAnsi="Helvetica" w:cs="Arial"/>
          <w:color w:val="000000"/>
          <w:sz w:val="22"/>
          <w:szCs w:val="22"/>
        </w:rPr>
        <w:t>resultados</w:t>
      </w:r>
      <w:r w:rsidRPr="00B53852">
        <w:rPr>
          <w:rFonts w:ascii="Helvetica" w:hAnsi="Helvetica" w:cs="Arial"/>
          <w:color w:val="000000"/>
          <w:sz w:val="22"/>
          <w:szCs w:val="22"/>
        </w:rPr>
        <w:t>, aplicando el método de interés efectivo.</w:t>
      </w:r>
    </w:p>
    <w:p w14:paraId="59A5CF35" w14:textId="77777777" w:rsidR="00D054F9" w:rsidRPr="00B53852" w:rsidRDefault="00D054F9" w:rsidP="003D457F">
      <w:pPr>
        <w:autoSpaceDE w:val="0"/>
        <w:autoSpaceDN w:val="0"/>
        <w:adjustRightInd w:val="0"/>
        <w:jc w:val="both"/>
        <w:rPr>
          <w:rFonts w:ascii="Helvetica" w:hAnsi="Helvetica" w:cs="Arial"/>
          <w:color w:val="000000"/>
          <w:sz w:val="22"/>
          <w:szCs w:val="22"/>
        </w:rPr>
      </w:pPr>
      <w:r w:rsidRPr="00B53852">
        <w:rPr>
          <w:rFonts w:ascii="Helvetica" w:hAnsi="Helvetica" w:cs="Arial"/>
          <w:color w:val="000000"/>
          <w:sz w:val="22"/>
          <w:szCs w:val="22"/>
        </w:rPr>
        <w:tab/>
        <w:t xml:space="preserve">Los débitos por operaciones comerciales con vencimiento no superior a un año y que no tienen un tipo de interés contractual, así como los desembolsos exigidos por terceros sobre participaciones, el pago de las cuales se espera que sea en el corto plazo, se han valorado por su valor nominal. </w:t>
      </w:r>
    </w:p>
    <w:p w14:paraId="490B0057" w14:textId="77777777" w:rsidR="00D054F9" w:rsidRPr="00B53852" w:rsidRDefault="00D054F9" w:rsidP="003D457F">
      <w:pPr>
        <w:autoSpaceDE w:val="0"/>
        <w:autoSpaceDN w:val="0"/>
        <w:adjustRightInd w:val="0"/>
        <w:jc w:val="both"/>
        <w:rPr>
          <w:rFonts w:ascii="Helvetica" w:hAnsi="Helvetica" w:cs="Arial"/>
          <w:color w:val="000000"/>
          <w:sz w:val="22"/>
          <w:szCs w:val="22"/>
        </w:rPr>
      </w:pPr>
    </w:p>
    <w:p w14:paraId="4618EC83" w14:textId="77777777" w:rsidR="00D054F9" w:rsidRPr="00B53852" w:rsidRDefault="00D054F9" w:rsidP="003D457F">
      <w:pPr>
        <w:autoSpaceDE w:val="0"/>
        <w:autoSpaceDN w:val="0"/>
        <w:adjustRightInd w:val="0"/>
        <w:jc w:val="both"/>
        <w:rPr>
          <w:rFonts w:ascii="Helvetica" w:hAnsi="Helvetica" w:cs="Arial"/>
          <w:color w:val="000000"/>
          <w:sz w:val="22"/>
          <w:szCs w:val="22"/>
        </w:rPr>
      </w:pPr>
      <w:r w:rsidRPr="00B53852">
        <w:rPr>
          <w:rFonts w:ascii="Helvetica" w:hAnsi="Helvetica" w:cs="Arial"/>
          <w:color w:val="000000"/>
          <w:sz w:val="22"/>
          <w:szCs w:val="22"/>
        </w:rPr>
        <w:tab/>
        <w:t xml:space="preserve">Los préstamos y descubiertos bancarios que devengan intereses se registran por el importe recibido, neto de costes directos de emisión. Los gastos financieros y los costes directos de emisión, se contabilizan según el criterio del devengo en la cuenta de resultados utilizando el método del interés efectivo y se añaden al importe en libros del instrumento en la medida que no se liquidan en el periodo que se devengan. </w:t>
      </w:r>
    </w:p>
    <w:p w14:paraId="45362E70" w14:textId="77777777" w:rsidR="00D054F9" w:rsidRPr="00B53852" w:rsidRDefault="00D054F9" w:rsidP="003D457F">
      <w:pPr>
        <w:autoSpaceDE w:val="0"/>
        <w:autoSpaceDN w:val="0"/>
        <w:adjustRightInd w:val="0"/>
        <w:jc w:val="both"/>
        <w:rPr>
          <w:rFonts w:ascii="Helvetica" w:hAnsi="Helvetica" w:cs="Arial"/>
          <w:color w:val="000000"/>
          <w:sz w:val="22"/>
          <w:szCs w:val="22"/>
        </w:rPr>
      </w:pPr>
    </w:p>
    <w:p w14:paraId="4AA05827" w14:textId="77777777" w:rsidR="00D054F9" w:rsidRPr="00B53852" w:rsidRDefault="00D054F9" w:rsidP="003D457F">
      <w:pPr>
        <w:autoSpaceDE w:val="0"/>
        <w:autoSpaceDN w:val="0"/>
        <w:adjustRightInd w:val="0"/>
        <w:jc w:val="both"/>
        <w:rPr>
          <w:rFonts w:ascii="Helvetica" w:hAnsi="Helvetica" w:cs="Arial"/>
          <w:color w:val="000000"/>
          <w:sz w:val="22"/>
          <w:szCs w:val="22"/>
        </w:rPr>
      </w:pPr>
      <w:r w:rsidRPr="00B53852">
        <w:rPr>
          <w:rFonts w:ascii="Helvetica" w:hAnsi="Helvetica" w:cs="Arial"/>
          <w:color w:val="000000"/>
          <w:sz w:val="22"/>
          <w:szCs w:val="22"/>
        </w:rPr>
        <w:tab/>
        <w:t xml:space="preserve">Los préstamos se clasifican como corrientes salvo que la Entidad tenga el derecho incondicional para aplazar la cancelación del pasivo durante, al menos, los doce meses siguientes a la fecha del balance. </w:t>
      </w:r>
    </w:p>
    <w:p w14:paraId="0462A55E" w14:textId="77777777" w:rsidR="00D054F9" w:rsidRPr="00B53852" w:rsidRDefault="00D054F9" w:rsidP="003D457F">
      <w:pPr>
        <w:autoSpaceDE w:val="0"/>
        <w:autoSpaceDN w:val="0"/>
        <w:adjustRightInd w:val="0"/>
        <w:jc w:val="both"/>
        <w:rPr>
          <w:rFonts w:ascii="Helvetica" w:hAnsi="Helvetica" w:cs="Arial"/>
          <w:color w:val="000000"/>
          <w:sz w:val="22"/>
          <w:szCs w:val="22"/>
        </w:rPr>
      </w:pPr>
    </w:p>
    <w:p w14:paraId="576EA86A" w14:textId="55F27E4A" w:rsidR="00D054F9" w:rsidRDefault="00D054F9" w:rsidP="003D457F">
      <w:pPr>
        <w:autoSpaceDE w:val="0"/>
        <w:autoSpaceDN w:val="0"/>
        <w:adjustRightInd w:val="0"/>
        <w:jc w:val="both"/>
        <w:rPr>
          <w:rFonts w:ascii="Helvetica" w:hAnsi="Helvetica" w:cs="Arial"/>
          <w:color w:val="000000"/>
          <w:sz w:val="22"/>
          <w:szCs w:val="22"/>
        </w:rPr>
      </w:pPr>
      <w:r w:rsidRPr="00B53852">
        <w:rPr>
          <w:rFonts w:ascii="Helvetica" w:hAnsi="Helvetica" w:cs="Arial"/>
          <w:color w:val="000000"/>
          <w:sz w:val="22"/>
          <w:szCs w:val="22"/>
        </w:rPr>
        <w:tab/>
        <w:t>Los acreedores comerciales no devengan explícitamente intereses y se registran por su valor nominal.</w:t>
      </w:r>
    </w:p>
    <w:p w14:paraId="036C64C6" w14:textId="77777777" w:rsidR="00F7343C" w:rsidRPr="00B53852" w:rsidRDefault="00F7343C" w:rsidP="003D457F">
      <w:pPr>
        <w:autoSpaceDE w:val="0"/>
        <w:autoSpaceDN w:val="0"/>
        <w:adjustRightInd w:val="0"/>
        <w:jc w:val="both"/>
        <w:rPr>
          <w:rFonts w:ascii="Helvetica" w:hAnsi="Helvetica" w:cs="Arial"/>
          <w:color w:val="000000"/>
          <w:sz w:val="22"/>
          <w:szCs w:val="22"/>
        </w:rPr>
      </w:pPr>
    </w:p>
    <w:p w14:paraId="4B3FDD39" w14:textId="77777777" w:rsidR="00D054F9" w:rsidRPr="00B53852" w:rsidRDefault="00D054F9" w:rsidP="003D457F">
      <w:pPr>
        <w:autoSpaceDE w:val="0"/>
        <w:autoSpaceDN w:val="0"/>
        <w:adjustRightInd w:val="0"/>
        <w:jc w:val="both"/>
        <w:rPr>
          <w:rFonts w:ascii="Helvetica" w:hAnsi="Helvetica" w:cs="Arial"/>
          <w:color w:val="000000"/>
          <w:sz w:val="22"/>
          <w:szCs w:val="22"/>
        </w:rPr>
      </w:pPr>
    </w:p>
    <w:p w14:paraId="6C16B111" w14:textId="57CB0EF9" w:rsidR="00D054F9" w:rsidRPr="00B53852" w:rsidRDefault="00D054F9" w:rsidP="003D457F">
      <w:pPr>
        <w:autoSpaceDE w:val="0"/>
        <w:autoSpaceDN w:val="0"/>
        <w:adjustRightInd w:val="0"/>
        <w:jc w:val="both"/>
        <w:rPr>
          <w:rFonts w:ascii="Helvetica" w:hAnsi="Helvetica" w:cs="UniversLTStd"/>
          <w:sz w:val="22"/>
          <w:szCs w:val="22"/>
          <w:u w:val="single"/>
          <w:lang w:eastAsia="es-ES"/>
        </w:rPr>
      </w:pPr>
      <w:r w:rsidRPr="00B53852">
        <w:rPr>
          <w:rFonts w:ascii="Helvetica" w:hAnsi="Helvetica" w:cs="UniversLTStd"/>
          <w:sz w:val="22"/>
          <w:szCs w:val="22"/>
          <w:u w:val="single"/>
          <w:lang w:eastAsia="es-ES"/>
        </w:rPr>
        <w:t xml:space="preserve">Pasivos a valor razonable con cambios en la cuenta de </w:t>
      </w:r>
      <w:r w:rsidR="00AF31C0">
        <w:rPr>
          <w:rFonts w:ascii="Helvetica" w:hAnsi="Helvetica" w:cs="UniversLTStd"/>
          <w:sz w:val="22"/>
          <w:szCs w:val="22"/>
          <w:u w:val="single"/>
          <w:lang w:eastAsia="es-ES"/>
        </w:rPr>
        <w:t>resultados</w:t>
      </w:r>
    </w:p>
    <w:p w14:paraId="3D93BF74"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p>
    <w:p w14:paraId="68249CBB" w14:textId="77777777" w:rsidR="00D054F9" w:rsidRPr="00B53852" w:rsidRDefault="00D054F9" w:rsidP="003D457F">
      <w:pPr>
        <w:autoSpaceDE w:val="0"/>
        <w:autoSpaceDN w:val="0"/>
        <w:adjustRightInd w:val="0"/>
        <w:jc w:val="both"/>
        <w:rPr>
          <w:rFonts w:ascii="Helvetica" w:hAnsi="Helvetica" w:cs="Arial"/>
          <w:color w:val="000000"/>
          <w:sz w:val="22"/>
          <w:szCs w:val="22"/>
        </w:rPr>
      </w:pPr>
      <w:r w:rsidRPr="00B53852">
        <w:rPr>
          <w:rFonts w:ascii="Helvetica" w:hAnsi="Helvetica" w:cs="Arial"/>
          <w:color w:val="000000"/>
          <w:sz w:val="22"/>
          <w:szCs w:val="22"/>
        </w:rPr>
        <w:tab/>
        <w:t xml:space="preserve">En esta categoría se han incluido los pasivos financieros híbridos, es decir, aquellos que combinan un contrato principal no derivado y un derivado financiero y otros pasivos financieros que la entidad ha considerado conveniente incluir dentro de esta categoría en el momento de su reconocimiento inicial. </w:t>
      </w:r>
    </w:p>
    <w:p w14:paraId="5F9D98BC" w14:textId="77777777" w:rsidR="00D054F9" w:rsidRPr="00B53852" w:rsidRDefault="00D054F9" w:rsidP="003D457F">
      <w:pPr>
        <w:autoSpaceDE w:val="0"/>
        <w:autoSpaceDN w:val="0"/>
        <w:adjustRightInd w:val="0"/>
        <w:jc w:val="both"/>
        <w:rPr>
          <w:rFonts w:ascii="Helvetica" w:hAnsi="Helvetica" w:cs="Arial"/>
          <w:color w:val="000000"/>
          <w:sz w:val="22"/>
          <w:szCs w:val="22"/>
        </w:rPr>
      </w:pPr>
    </w:p>
    <w:p w14:paraId="3BF9463B" w14:textId="77777777" w:rsidR="00D054F9" w:rsidRPr="00B53852" w:rsidRDefault="00D054F9" w:rsidP="003D457F">
      <w:pPr>
        <w:autoSpaceDE w:val="0"/>
        <w:autoSpaceDN w:val="0"/>
        <w:adjustRightInd w:val="0"/>
        <w:jc w:val="both"/>
        <w:rPr>
          <w:rFonts w:ascii="Helvetica" w:hAnsi="Helvetica" w:cs="Arial"/>
          <w:sz w:val="22"/>
          <w:szCs w:val="22"/>
          <w:lang w:eastAsia="es-ES"/>
        </w:rPr>
      </w:pPr>
      <w:r w:rsidRPr="00B53852">
        <w:rPr>
          <w:rFonts w:ascii="Helvetica" w:hAnsi="Helvetica" w:cs="Arial"/>
          <w:color w:val="000000"/>
          <w:sz w:val="22"/>
          <w:szCs w:val="22"/>
        </w:rPr>
        <w:tab/>
        <w:t>Se han valorado inicialmente por su valor razonable que es el precio de la transacción. Los costes de transacción que ha sido directamente atribuibles se han registrados en la cuenta de resultados. También se han imputado a la cuenta de resultados las variaciones que se hayan producido en el valor razonable.</w:t>
      </w:r>
    </w:p>
    <w:p w14:paraId="6508086B"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p>
    <w:p w14:paraId="0037D98D" w14:textId="5306E36F" w:rsidR="00D054F9" w:rsidRPr="00B53852" w:rsidRDefault="00D054F9" w:rsidP="003D457F">
      <w:pPr>
        <w:autoSpaceDE w:val="0"/>
        <w:autoSpaceDN w:val="0"/>
        <w:adjustRightInd w:val="0"/>
        <w:jc w:val="both"/>
        <w:rPr>
          <w:rFonts w:ascii="Helvetica" w:hAnsi="Helvetica" w:cs="UniversLTStd"/>
          <w:sz w:val="22"/>
          <w:szCs w:val="22"/>
          <w:lang w:eastAsia="es-ES"/>
        </w:rPr>
      </w:pPr>
      <w:r w:rsidRPr="00B53852">
        <w:rPr>
          <w:rFonts w:ascii="Helvetica" w:hAnsi="Helvetica" w:cs="UniversLTStd"/>
          <w:sz w:val="22"/>
          <w:szCs w:val="22"/>
          <w:lang w:eastAsia="es-ES"/>
        </w:rPr>
        <w:tab/>
      </w:r>
      <w:r w:rsidR="00BA493D">
        <w:rPr>
          <w:rFonts w:ascii="Helvetica" w:hAnsi="Helvetica" w:cs="UniversLTStd"/>
          <w:sz w:val="22"/>
          <w:szCs w:val="22"/>
          <w:lang w:eastAsia="es-ES"/>
        </w:rPr>
        <w:t>a</w:t>
      </w:r>
      <w:r w:rsidRPr="00B53852">
        <w:rPr>
          <w:rFonts w:ascii="Helvetica" w:hAnsi="Helvetica" w:cs="UniversLTStd"/>
          <w:sz w:val="22"/>
          <w:szCs w:val="22"/>
          <w:lang w:eastAsia="es-ES"/>
        </w:rPr>
        <w:t>) Criterios empleados para el registro de la baja de activos financieros y pasivos financieros:</w:t>
      </w:r>
    </w:p>
    <w:p w14:paraId="488AFA20"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r w:rsidRPr="00B53852">
        <w:rPr>
          <w:rFonts w:ascii="Helvetica" w:hAnsi="Helvetica" w:cs="UniversLTStd"/>
          <w:sz w:val="22"/>
          <w:szCs w:val="22"/>
          <w:lang w:eastAsia="es-ES"/>
        </w:rPr>
        <w:tab/>
        <w:t>Durante el ejercicio, no se ha dado de baja ningún activo ni pasivo financiero.</w:t>
      </w:r>
    </w:p>
    <w:p w14:paraId="16AA77C4"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p>
    <w:p w14:paraId="24C16163" w14:textId="797AF50E" w:rsidR="00D054F9" w:rsidRPr="00B53852" w:rsidRDefault="00D054F9" w:rsidP="003D457F">
      <w:pPr>
        <w:autoSpaceDE w:val="0"/>
        <w:autoSpaceDN w:val="0"/>
        <w:adjustRightInd w:val="0"/>
        <w:jc w:val="both"/>
        <w:rPr>
          <w:rFonts w:ascii="Helvetica" w:hAnsi="Helvetica" w:cs="UniversLTStd"/>
          <w:sz w:val="22"/>
          <w:szCs w:val="22"/>
          <w:lang w:eastAsia="es-ES"/>
        </w:rPr>
      </w:pPr>
      <w:r w:rsidRPr="00B53852">
        <w:rPr>
          <w:rFonts w:ascii="Helvetica" w:hAnsi="Helvetica" w:cs="UniversLTStd"/>
          <w:sz w:val="22"/>
          <w:szCs w:val="22"/>
          <w:lang w:eastAsia="es-ES"/>
        </w:rPr>
        <w:tab/>
      </w:r>
      <w:r w:rsidR="00BA493D">
        <w:rPr>
          <w:rFonts w:ascii="Helvetica" w:hAnsi="Helvetica" w:cs="UniversLTStd"/>
          <w:sz w:val="22"/>
          <w:szCs w:val="22"/>
          <w:lang w:eastAsia="es-ES"/>
        </w:rPr>
        <w:t>b</w:t>
      </w:r>
      <w:r w:rsidRPr="00B53852">
        <w:rPr>
          <w:rFonts w:ascii="Helvetica" w:hAnsi="Helvetica" w:cs="UniversLTStd"/>
          <w:sz w:val="22"/>
          <w:szCs w:val="22"/>
          <w:lang w:eastAsia="es-ES"/>
        </w:rPr>
        <w:t>) Instrumentos financieros híbridos:</w:t>
      </w:r>
    </w:p>
    <w:p w14:paraId="0D1CC9BD"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r w:rsidRPr="00B53852">
        <w:rPr>
          <w:rFonts w:ascii="Helvetica" w:hAnsi="Helvetica" w:cs="UniversLTStd"/>
          <w:sz w:val="22"/>
          <w:szCs w:val="22"/>
          <w:lang w:eastAsia="es-ES"/>
        </w:rPr>
        <w:tab/>
        <w:t>La entidad no posee en su balance ningún instrumento financiero híbrido.</w:t>
      </w:r>
    </w:p>
    <w:p w14:paraId="24741554"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p>
    <w:p w14:paraId="1462FDCD" w14:textId="1E9BD2BE" w:rsidR="00D054F9" w:rsidRPr="00B53852" w:rsidRDefault="00D054F9" w:rsidP="003D457F">
      <w:pPr>
        <w:autoSpaceDE w:val="0"/>
        <w:autoSpaceDN w:val="0"/>
        <w:adjustRightInd w:val="0"/>
        <w:jc w:val="both"/>
        <w:rPr>
          <w:rFonts w:ascii="Helvetica" w:hAnsi="Helvetica" w:cs="UniversLTStd"/>
          <w:sz w:val="22"/>
          <w:szCs w:val="22"/>
          <w:lang w:eastAsia="es-ES"/>
        </w:rPr>
      </w:pPr>
      <w:r w:rsidRPr="00B53852">
        <w:rPr>
          <w:rFonts w:ascii="Helvetica" w:hAnsi="Helvetica" w:cs="UniversLTStd"/>
          <w:sz w:val="22"/>
          <w:szCs w:val="22"/>
          <w:lang w:eastAsia="es-ES"/>
        </w:rPr>
        <w:tab/>
      </w:r>
      <w:r w:rsidR="00BA493D">
        <w:rPr>
          <w:rFonts w:ascii="Helvetica" w:hAnsi="Helvetica" w:cs="UniversLTStd"/>
          <w:sz w:val="22"/>
          <w:szCs w:val="22"/>
          <w:lang w:eastAsia="es-ES"/>
        </w:rPr>
        <w:t>c</w:t>
      </w:r>
      <w:r w:rsidRPr="00B53852">
        <w:rPr>
          <w:rFonts w:ascii="Helvetica" w:hAnsi="Helvetica" w:cs="UniversLTStd"/>
          <w:sz w:val="22"/>
          <w:szCs w:val="22"/>
          <w:lang w:eastAsia="es-ES"/>
        </w:rPr>
        <w:t>) Instrumentos financieros compuestos:</w:t>
      </w:r>
    </w:p>
    <w:p w14:paraId="478866DC" w14:textId="420471C2" w:rsidR="00D054F9" w:rsidRDefault="00D054F9" w:rsidP="003D457F">
      <w:pPr>
        <w:autoSpaceDE w:val="0"/>
        <w:autoSpaceDN w:val="0"/>
        <w:adjustRightInd w:val="0"/>
        <w:jc w:val="both"/>
        <w:rPr>
          <w:rFonts w:ascii="Helvetica" w:hAnsi="Helvetica" w:cs="UniversLTStd"/>
          <w:sz w:val="22"/>
          <w:szCs w:val="22"/>
          <w:lang w:eastAsia="es-ES"/>
        </w:rPr>
      </w:pPr>
      <w:r w:rsidRPr="00B53852">
        <w:rPr>
          <w:rFonts w:ascii="Helvetica" w:hAnsi="Helvetica" w:cs="UniversLTStd"/>
          <w:sz w:val="22"/>
          <w:szCs w:val="22"/>
          <w:lang w:eastAsia="es-ES"/>
        </w:rPr>
        <w:tab/>
        <w:t>La entidad no posee en su balance ningún instrumento financiero compuesto.</w:t>
      </w:r>
    </w:p>
    <w:p w14:paraId="3F8CF545" w14:textId="77777777" w:rsidR="00F7465A" w:rsidRPr="00B53852" w:rsidRDefault="00F7465A" w:rsidP="003D457F">
      <w:pPr>
        <w:autoSpaceDE w:val="0"/>
        <w:autoSpaceDN w:val="0"/>
        <w:adjustRightInd w:val="0"/>
        <w:jc w:val="both"/>
        <w:rPr>
          <w:rFonts w:ascii="Helvetica" w:hAnsi="Helvetica" w:cs="UniversLTStd"/>
          <w:sz w:val="22"/>
          <w:szCs w:val="22"/>
          <w:lang w:eastAsia="es-ES"/>
        </w:rPr>
      </w:pPr>
    </w:p>
    <w:p w14:paraId="401583AF" w14:textId="5671D8FF" w:rsidR="00D054F9" w:rsidRPr="00B53852" w:rsidRDefault="00D054F9" w:rsidP="003D457F">
      <w:pPr>
        <w:autoSpaceDE w:val="0"/>
        <w:autoSpaceDN w:val="0"/>
        <w:adjustRightInd w:val="0"/>
        <w:jc w:val="both"/>
        <w:rPr>
          <w:rFonts w:ascii="Helvetica" w:hAnsi="Helvetica" w:cs="UniversLTStd"/>
          <w:sz w:val="22"/>
          <w:szCs w:val="22"/>
          <w:lang w:eastAsia="es-ES"/>
        </w:rPr>
      </w:pPr>
      <w:r w:rsidRPr="00B53852">
        <w:rPr>
          <w:rFonts w:ascii="Helvetica" w:hAnsi="Helvetica" w:cs="UniversLTStd"/>
          <w:sz w:val="22"/>
          <w:szCs w:val="22"/>
          <w:lang w:eastAsia="es-ES"/>
        </w:rPr>
        <w:tab/>
      </w:r>
      <w:r w:rsidR="00BA493D">
        <w:rPr>
          <w:rFonts w:ascii="Helvetica" w:hAnsi="Helvetica" w:cs="UniversLTStd"/>
          <w:sz w:val="22"/>
          <w:szCs w:val="22"/>
          <w:lang w:eastAsia="es-ES"/>
        </w:rPr>
        <w:t>d</w:t>
      </w:r>
      <w:r w:rsidRPr="00B53852">
        <w:rPr>
          <w:rFonts w:ascii="Helvetica" w:hAnsi="Helvetica" w:cs="UniversLTStd"/>
          <w:sz w:val="22"/>
          <w:szCs w:val="22"/>
          <w:lang w:eastAsia="es-ES"/>
        </w:rPr>
        <w:t>) Contratos de garantías financieras:</w:t>
      </w:r>
    </w:p>
    <w:p w14:paraId="33B8C1D2"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r w:rsidRPr="00B53852">
        <w:rPr>
          <w:rFonts w:ascii="Helvetica" w:hAnsi="Helvetica" w:cs="UniversLTStd"/>
          <w:sz w:val="22"/>
          <w:szCs w:val="22"/>
          <w:lang w:eastAsia="es-ES"/>
        </w:rPr>
        <w:tab/>
        <w:t>No se disponen de contratos de garantías financieras.</w:t>
      </w:r>
    </w:p>
    <w:p w14:paraId="51F061F1" w14:textId="30B44B55" w:rsidR="00D054F9" w:rsidRDefault="00D054F9" w:rsidP="003D457F">
      <w:pPr>
        <w:autoSpaceDE w:val="0"/>
        <w:autoSpaceDN w:val="0"/>
        <w:adjustRightInd w:val="0"/>
        <w:jc w:val="both"/>
        <w:rPr>
          <w:rFonts w:ascii="Helvetica" w:hAnsi="Helvetica" w:cs="UniversLTStd"/>
          <w:sz w:val="22"/>
          <w:szCs w:val="22"/>
          <w:lang w:eastAsia="es-ES"/>
        </w:rPr>
      </w:pPr>
    </w:p>
    <w:p w14:paraId="0FBACEC1" w14:textId="77777777" w:rsidR="00F40A8E" w:rsidRPr="00B53852" w:rsidRDefault="00F40A8E" w:rsidP="003D457F">
      <w:pPr>
        <w:autoSpaceDE w:val="0"/>
        <w:autoSpaceDN w:val="0"/>
        <w:adjustRightInd w:val="0"/>
        <w:jc w:val="both"/>
        <w:rPr>
          <w:rFonts w:ascii="Helvetica" w:hAnsi="Helvetica" w:cs="UniversLTStd"/>
          <w:sz w:val="22"/>
          <w:szCs w:val="22"/>
          <w:lang w:eastAsia="es-ES"/>
        </w:rPr>
      </w:pPr>
    </w:p>
    <w:p w14:paraId="0DEA2D6D" w14:textId="69119DC8" w:rsidR="00D054F9" w:rsidRPr="00B53852" w:rsidRDefault="00D054F9" w:rsidP="003D457F">
      <w:pPr>
        <w:autoSpaceDE w:val="0"/>
        <w:autoSpaceDN w:val="0"/>
        <w:adjustRightInd w:val="0"/>
        <w:jc w:val="both"/>
        <w:rPr>
          <w:rFonts w:ascii="Helvetica" w:hAnsi="Helvetica" w:cs="UniversLTStd"/>
          <w:sz w:val="22"/>
          <w:szCs w:val="22"/>
          <w:lang w:eastAsia="es-ES"/>
        </w:rPr>
      </w:pPr>
      <w:r w:rsidRPr="00B53852">
        <w:rPr>
          <w:rFonts w:ascii="Helvetica" w:hAnsi="Helvetica" w:cs="UniversLTStd"/>
          <w:sz w:val="22"/>
          <w:szCs w:val="22"/>
          <w:lang w:eastAsia="es-ES"/>
        </w:rPr>
        <w:lastRenderedPageBreak/>
        <w:tab/>
      </w:r>
      <w:r w:rsidR="00BA493D">
        <w:rPr>
          <w:rFonts w:ascii="Helvetica" w:hAnsi="Helvetica" w:cs="UniversLTStd"/>
          <w:sz w:val="22"/>
          <w:szCs w:val="22"/>
          <w:lang w:eastAsia="es-ES"/>
        </w:rPr>
        <w:t>e</w:t>
      </w:r>
      <w:r w:rsidRPr="00B53852">
        <w:rPr>
          <w:rFonts w:ascii="Helvetica" w:hAnsi="Helvetica" w:cs="UniversLTStd"/>
          <w:sz w:val="22"/>
          <w:szCs w:val="22"/>
          <w:lang w:eastAsia="es-ES"/>
        </w:rPr>
        <w:t>) Inversiones en entidades de grupo, multigrupo y asociadas:</w:t>
      </w:r>
    </w:p>
    <w:p w14:paraId="266D0B8F"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r w:rsidRPr="00B53852">
        <w:rPr>
          <w:rFonts w:ascii="Helvetica" w:hAnsi="Helvetica" w:cs="UniversLTStd"/>
          <w:sz w:val="22"/>
          <w:szCs w:val="22"/>
          <w:lang w:eastAsia="es-ES"/>
        </w:rPr>
        <w:tab/>
        <w:t>No se han realizado inversiones en entidades de grupo, multigrupo y asociadas.</w:t>
      </w:r>
    </w:p>
    <w:p w14:paraId="40613EB2"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p>
    <w:p w14:paraId="6DAF1305" w14:textId="7D0C69F4" w:rsidR="00D054F9" w:rsidRPr="00B53852" w:rsidRDefault="00D054F9" w:rsidP="003D457F">
      <w:pPr>
        <w:autoSpaceDE w:val="0"/>
        <w:autoSpaceDN w:val="0"/>
        <w:adjustRightInd w:val="0"/>
        <w:jc w:val="both"/>
        <w:rPr>
          <w:rFonts w:ascii="Helvetica" w:hAnsi="Helvetica" w:cs="UniversLTStd"/>
          <w:sz w:val="22"/>
          <w:szCs w:val="22"/>
          <w:lang w:eastAsia="es-ES"/>
        </w:rPr>
      </w:pPr>
      <w:r w:rsidRPr="00B53852">
        <w:rPr>
          <w:rFonts w:ascii="Helvetica" w:hAnsi="Helvetica" w:cs="UniversLTStd"/>
          <w:sz w:val="22"/>
          <w:szCs w:val="22"/>
          <w:lang w:eastAsia="es-ES"/>
        </w:rPr>
        <w:tab/>
      </w:r>
      <w:r w:rsidR="00BA493D">
        <w:rPr>
          <w:rFonts w:ascii="Helvetica" w:hAnsi="Helvetica" w:cs="UniversLTStd"/>
          <w:sz w:val="22"/>
          <w:szCs w:val="22"/>
          <w:lang w:eastAsia="es-ES"/>
        </w:rPr>
        <w:t>f</w:t>
      </w:r>
      <w:r w:rsidRPr="00B53852">
        <w:rPr>
          <w:rFonts w:ascii="Helvetica" w:hAnsi="Helvetica" w:cs="UniversLTStd"/>
          <w:sz w:val="22"/>
          <w:szCs w:val="22"/>
          <w:lang w:eastAsia="es-ES"/>
        </w:rPr>
        <w:t>) Criterios empleados en la determinación de los ingresos o gastos procedentes de las distintas categorías de instrumentos financieros:</w:t>
      </w:r>
    </w:p>
    <w:p w14:paraId="70799748"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p>
    <w:p w14:paraId="03AD97BA" w14:textId="176F3B36" w:rsidR="00D054F9" w:rsidRPr="00B53852" w:rsidRDefault="00D054F9" w:rsidP="003D457F">
      <w:pPr>
        <w:autoSpaceDE w:val="0"/>
        <w:autoSpaceDN w:val="0"/>
        <w:adjustRightInd w:val="0"/>
        <w:jc w:val="both"/>
        <w:rPr>
          <w:rFonts w:ascii="Helvetica" w:hAnsi="Helvetica" w:cs="Arial"/>
          <w:sz w:val="22"/>
          <w:szCs w:val="22"/>
          <w:lang w:eastAsia="es-ES"/>
        </w:rPr>
      </w:pPr>
      <w:r w:rsidRPr="00B53852">
        <w:rPr>
          <w:rFonts w:ascii="Helvetica" w:hAnsi="Helvetica" w:cs="UniversLTStd"/>
          <w:sz w:val="22"/>
          <w:szCs w:val="22"/>
          <w:lang w:eastAsia="es-ES"/>
        </w:rPr>
        <w:tab/>
      </w:r>
      <w:r w:rsidRPr="00B53852">
        <w:rPr>
          <w:rFonts w:ascii="Helvetica" w:hAnsi="Helvetica" w:cs="Arial"/>
          <w:color w:val="000000"/>
          <w:sz w:val="22"/>
          <w:szCs w:val="22"/>
        </w:rPr>
        <w:t xml:space="preserve">Los intereses y dividendos de activos financieros devengados con posterioridad al momento de la adquisición se han reconocido como ingresos en la cuenta de </w:t>
      </w:r>
      <w:r w:rsidR="00AF31C0">
        <w:rPr>
          <w:rFonts w:ascii="Helvetica" w:hAnsi="Helvetica" w:cs="Arial"/>
          <w:color w:val="000000"/>
          <w:sz w:val="22"/>
          <w:szCs w:val="22"/>
        </w:rPr>
        <w:t>resultados</w:t>
      </w:r>
      <w:r w:rsidRPr="00B53852">
        <w:rPr>
          <w:rFonts w:ascii="Helvetica" w:hAnsi="Helvetica" w:cs="Arial"/>
          <w:color w:val="000000"/>
          <w:sz w:val="22"/>
          <w:szCs w:val="22"/>
        </w:rPr>
        <w:t>. Para el reconocimiento de los intereses se ha utilizado el método del interés efectivo. Los dividendos se reconocen cuando se declare el derecho del socio a recibirlo.</w:t>
      </w:r>
      <w:r w:rsidRPr="00B53852">
        <w:rPr>
          <w:rFonts w:ascii="Helvetica" w:hAnsi="Helvetica" w:cs="Arial"/>
          <w:sz w:val="22"/>
          <w:szCs w:val="22"/>
          <w:lang w:eastAsia="es-ES"/>
        </w:rPr>
        <w:tab/>
      </w:r>
    </w:p>
    <w:p w14:paraId="35A263B5" w14:textId="77777777" w:rsidR="00D054F9" w:rsidRPr="00B53852" w:rsidRDefault="00D054F9" w:rsidP="003D457F">
      <w:pPr>
        <w:autoSpaceDE w:val="0"/>
        <w:autoSpaceDN w:val="0"/>
        <w:adjustRightInd w:val="0"/>
        <w:jc w:val="both"/>
        <w:rPr>
          <w:rFonts w:ascii="Helvetica" w:hAnsi="Helvetica" w:cs="Arial"/>
          <w:sz w:val="22"/>
          <w:szCs w:val="22"/>
          <w:lang w:eastAsia="es-ES"/>
        </w:rPr>
      </w:pPr>
    </w:p>
    <w:p w14:paraId="31D7E5E1" w14:textId="058FFFB4" w:rsidR="00D054F9" w:rsidRPr="00B53852" w:rsidRDefault="00D054F9" w:rsidP="003D457F">
      <w:pPr>
        <w:autoSpaceDE w:val="0"/>
        <w:autoSpaceDN w:val="0"/>
        <w:adjustRightInd w:val="0"/>
        <w:jc w:val="both"/>
        <w:rPr>
          <w:rFonts w:ascii="Helvetica" w:hAnsi="Helvetica" w:cs="Arial"/>
          <w:sz w:val="22"/>
          <w:szCs w:val="22"/>
          <w:lang w:eastAsia="es-ES"/>
        </w:rPr>
      </w:pPr>
      <w:r w:rsidRPr="00B53852">
        <w:rPr>
          <w:rFonts w:ascii="Helvetica" w:hAnsi="Helvetica" w:cs="Arial"/>
          <w:sz w:val="22"/>
          <w:szCs w:val="22"/>
          <w:lang w:eastAsia="es-ES"/>
        </w:rPr>
        <w:tab/>
      </w:r>
      <w:r w:rsidR="00BA493D">
        <w:rPr>
          <w:rFonts w:ascii="Helvetica" w:hAnsi="Helvetica" w:cs="Arial"/>
          <w:sz w:val="22"/>
          <w:szCs w:val="22"/>
          <w:lang w:eastAsia="es-ES"/>
        </w:rPr>
        <w:t>g</w:t>
      </w:r>
      <w:r w:rsidRPr="00B53852">
        <w:rPr>
          <w:rFonts w:ascii="Helvetica" w:hAnsi="Helvetica" w:cs="Arial"/>
          <w:sz w:val="22"/>
          <w:szCs w:val="22"/>
          <w:lang w:eastAsia="es-ES"/>
        </w:rPr>
        <w:t>) Determinación de los ingresos o gastos procedentes de las distintas categorías de instrumentos financieros: intereses, primas o descuentos, dividendos, etc.</w:t>
      </w:r>
    </w:p>
    <w:p w14:paraId="429ABB62" w14:textId="77777777" w:rsidR="00D054F9" w:rsidRPr="00B53852" w:rsidRDefault="00D054F9" w:rsidP="003D457F">
      <w:pPr>
        <w:autoSpaceDE w:val="0"/>
        <w:autoSpaceDN w:val="0"/>
        <w:adjustRightInd w:val="0"/>
        <w:jc w:val="both"/>
        <w:rPr>
          <w:rFonts w:ascii="Helvetica" w:hAnsi="Helvetica" w:cs="Arial"/>
          <w:sz w:val="22"/>
          <w:szCs w:val="22"/>
          <w:lang w:eastAsia="es-ES"/>
        </w:rPr>
      </w:pPr>
    </w:p>
    <w:p w14:paraId="451385DA" w14:textId="3EDA71A0" w:rsidR="00D054F9" w:rsidRPr="00B53852" w:rsidRDefault="00D054F9" w:rsidP="003D457F">
      <w:pPr>
        <w:autoSpaceDE w:val="0"/>
        <w:autoSpaceDN w:val="0"/>
        <w:adjustRightInd w:val="0"/>
        <w:jc w:val="both"/>
        <w:rPr>
          <w:rFonts w:ascii="Helvetica" w:hAnsi="Helvetica" w:cs="UniversLTStd"/>
          <w:sz w:val="22"/>
          <w:szCs w:val="22"/>
          <w:lang w:eastAsia="es-ES"/>
        </w:rPr>
      </w:pPr>
      <w:r w:rsidRPr="00B53852">
        <w:rPr>
          <w:rFonts w:ascii="Helvetica" w:hAnsi="Helvetica" w:cs="UniversLTStd"/>
          <w:sz w:val="22"/>
          <w:szCs w:val="22"/>
          <w:lang w:eastAsia="es-ES"/>
        </w:rPr>
        <w:tab/>
        <w:t xml:space="preserve">Los intereses y dividendos de activos financieros devengados con posterioridad al momento de la adquisición se reconocerán como ingresos en la cuenta de </w:t>
      </w:r>
      <w:r w:rsidR="00AF31C0">
        <w:rPr>
          <w:rFonts w:ascii="Helvetica" w:hAnsi="Helvetica" w:cs="UniversLTStd"/>
          <w:sz w:val="22"/>
          <w:szCs w:val="22"/>
          <w:lang w:eastAsia="es-ES"/>
        </w:rPr>
        <w:t>resultados</w:t>
      </w:r>
      <w:r w:rsidRPr="00B53852">
        <w:rPr>
          <w:rFonts w:ascii="Helvetica" w:hAnsi="Helvetica" w:cs="UniversLTStd"/>
          <w:sz w:val="22"/>
          <w:szCs w:val="22"/>
          <w:lang w:eastAsia="es-ES"/>
        </w:rPr>
        <w:t>. Los intereses deben reconocerse utilizando el método del tipo de interés efectivo y los dividendos cuando se declare el derecho del socio a recibirlo.</w:t>
      </w:r>
    </w:p>
    <w:p w14:paraId="1902E193"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p>
    <w:p w14:paraId="1E949507" w14:textId="4B99DC00" w:rsidR="00D054F9" w:rsidRPr="00B53852" w:rsidRDefault="00D054F9" w:rsidP="003D457F">
      <w:pPr>
        <w:autoSpaceDE w:val="0"/>
        <w:autoSpaceDN w:val="0"/>
        <w:adjustRightInd w:val="0"/>
        <w:jc w:val="both"/>
        <w:rPr>
          <w:rFonts w:ascii="Helvetica" w:hAnsi="Helvetica" w:cs="Arial"/>
          <w:sz w:val="22"/>
          <w:szCs w:val="22"/>
          <w:lang w:eastAsia="es-ES"/>
        </w:rPr>
      </w:pPr>
      <w:r w:rsidRPr="00B53852">
        <w:rPr>
          <w:rFonts w:ascii="Helvetica" w:hAnsi="Helvetica" w:cs="UniversLTStd"/>
          <w:sz w:val="22"/>
          <w:szCs w:val="22"/>
          <w:lang w:eastAsia="es-ES"/>
        </w:rPr>
        <w:tab/>
      </w:r>
      <w:r w:rsidR="00BA493D">
        <w:rPr>
          <w:rFonts w:ascii="Helvetica" w:hAnsi="Helvetica" w:cs="Arial"/>
          <w:sz w:val="22"/>
          <w:szCs w:val="22"/>
          <w:lang w:eastAsia="es-ES"/>
        </w:rPr>
        <w:t>h</w:t>
      </w:r>
      <w:r w:rsidRPr="00B53852">
        <w:rPr>
          <w:rFonts w:ascii="Helvetica" w:hAnsi="Helvetica" w:cs="Arial"/>
          <w:sz w:val="22"/>
          <w:szCs w:val="22"/>
          <w:lang w:eastAsia="es-ES"/>
        </w:rPr>
        <w:t>) Instrumentos de patrimonio propio en poder de la entidad:</w:t>
      </w:r>
    </w:p>
    <w:p w14:paraId="4525F21A" w14:textId="77777777" w:rsidR="00D054F9" w:rsidRPr="00B53852" w:rsidRDefault="00D054F9" w:rsidP="003D457F">
      <w:pPr>
        <w:autoSpaceDE w:val="0"/>
        <w:autoSpaceDN w:val="0"/>
        <w:adjustRightInd w:val="0"/>
        <w:jc w:val="both"/>
        <w:rPr>
          <w:rFonts w:ascii="Helvetica" w:hAnsi="Helvetica" w:cs="Arial"/>
          <w:sz w:val="22"/>
          <w:szCs w:val="22"/>
          <w:lang w:eastAsia="es-ES"/>
        </w:rPr>
      </w:pPr>
    </w:p>
    <w:p w14:paraId="5BC5B100" w14:textId="77777777" w:rsidR="00D054F9" w:rsidRPr="00B53852" w:rsidRDefault="00D054F9" w:rsidP="003D457F">
      <w:pPr>
        <w:autoSpaceDE w:val="0"/>
        <w:autoSpaceDN w:val="0"/>
        <w:adjustRightInd w:val="0"/>
        <w:jc w:val="both"/>
        <w:rPr>
          <w:rFonts w:ascii="Helvetica" w:hAnsi="Helvetica" w:cs="Arial"/>
          <w:color w:val="000000"/>
          <w:sz w:val="22"/>
          <w:szCs w:val="22"/>
        </w:rPr>
      </w:pPr>
      <w:r w:rsidRPr="00B53852">
        <w:rPr>
          <w:rFonts w:ascii="Helvetica" w:hAnsi="Helvetica" w:cs="Arial"/>
          <w:sz w:val="22"/>
          <w:szCs w:val="22"/>
          <w:lang w:eastAsia="es-ES"/>
        </w:rPr>
        <w:tab/>
      </w:r>
      <w:r w:rsidRPr="00B53852">
        <w:rPr>
          <w:rFonts w:ascii="Helvetica" w:hAnsi="Helvetica" w:cs="Arial"/>
          <w:color w:val="000000"/>
          <w:sz w:val="22"/>
          <w:szCs w:val="22"/>
        </w:rPr>
        <w:t xml:space="preserve">Cuando la entidad ha realizado alguna transacción con sus propios instrumentos de patrimonio, se ha registrado el importe de estos instrumentos en el patrimonio neto. Los gastos derivados de estas transacciones, incluidos los gastos de emisión de estos instrumentos, se han registrado directamente contra el patrimonio neto como menores reservas. </w:t>
      </w:r>
    </w:p>
    <w:p w14:paraId="4A2439DF" w14:textId="77777777" w:rsidR="00D054F9" w:rsidRPr="00B53852" w:rsidRDefault="00D054F9" w:rsidP="003D457F">
      <w:pPr>
        <w:autoSpaceDE w:val="0"/>
        <w:autoSpaceDN w:val="0"/>
        <w:adjustRightInd w:val="0"/>
        <w:jc w:val="both"/>
        <w:rPr>
          <w:rFonts w:ascii="Helvetica" w:hAnsi="Helvetica" w:cs="Arial"/>
          <w:color w:val="000000"/>
          <w:sz w:val="22"/>
          <w:szCs w:val="22"/>
        </w:rPr>
      </w:pPr>
    </w:p>
    <w:p w14:paraId="6ACCF6ED" w14:textId="23611608" w:rsidR="00D054F9" w:rsidRDefault="00D054F9" w:rsidP="003D457F">
      <w:pPr>
        <w:autoSpaceDE w:val="0"/>
        <w:autoSpaceDN w:val="0"/>
        <w:adjustRightInd w:val="0"/>
        <w:jc w:val="both"/>
        <w:rPr>
          <w:rFonts w:ascii="Helvetica" w:hAnsi="Helvetica" w:cs="Arial"/>
          <w:color w:val="000000"/>
          <w:sz w:val="22"/>
          <w:szCs w:val="22"/>
        </w:rPr>
      </w:pPr>
      <w:r w:rsidRPr="00B53852">
        <w:rPr>
          <w:rFonts w:ascii="Helvetica" w:hAnsi="Helvetica" w:cs="Arial"/>
          <w:color w:val="000000"/>
          <w:sz w:val="22"/>
          <w:szCs w:val="22"/>
        </w:rPr>
        <w:tab/>
        <w:t xml:space="preserve">Cuando se ha desistido de una operación de esta naturaleza, los gastos derivados de la misma se han reconocido en la cuenta de </w:t>
      </w:r>
      <w:r w:rsidR="00AF31C0">
        <w:rPr>
          <w:rFonts w:ascii="Helvetica" w:hAnsi="Helvetica" w:cs="Arial"/>
          <w:color w:val="000000"/>
          <w:sz w:val="22"/>
          <w:szCs w:val="22"/>
        </w:rPr>
        <w:t>resultados</w:t>
      </w:r>
      <w:r w:rsidRPr="00B53852">
        <w:rPr>
          <w:rFonts w:ascii="Helvetica" w:hAnsi="Helvetica" w:cs="Arial"/>
          <w:color w:val="000000"/>
          <w:sz w:val="22"/>
          <w:szCs w:val="22"/>
        </w:rPr>
        <w:t>.</w:t>
      </w:r>
    </w:p>
    <w:p w14:paraId="61970A83" w14:textId="7A7B3388" w:rsidR="0096314B" w:rsidRDefault="0096314B" w:rsidP="003D457F">
      <w:pPr>
        <w:autoSpaceDE w:val="0"/>
        <w:autoSpaceDN w:val="0"/>
        <w:adjustRightInd w:val="0"/>
        <w:jc w:val="both"/>
        <w:rPr>
          <w:rFonts w:ascii="Helvetica" w:hAnsi="Helvetica" w:cs="Arial"/>
          <w:color w:val="000000"/>
          <w:sz w:val="22"/>
          <w:szCs w:val="22"/>
        </w:rPr>
      </w:pPr>
    </w:p>
    <w:p w14:paraId="64268960" w14:textId="4020A0F1" w:rsidR="00D054F9" w:rsidRPr="00E66D92" w:rsidRDefault="00D054F9" w:rsidP="00330E60">
      <w:pPr>
        <w:pStyle w:val="Prrafodelista"/>
        <w:widowControl w:val="0"/>
        <w:numPr>
          <w:ilvl w:val="1"/>
          <w:numId w:val="10"/>
        </w:numPr>
        <w:ind w:left="709" w:hanging="283"/>
        <w:jc w:val="both"/>
        <w:rPr>
          <w:rFonts w:ascii="Helvetica" w:hAnsi="Helvetica" w:cs="Arial"/>
          <w:b/>
          <w:i/>
          <w:snapToGrid w:val="0"/>
          <w:sz w:val="22"/>
          <w:szCs w:val="22"/>
        </w:rPr>
      </w:pPr>
      <w:r w:rsidRPr="00B53852">
        <w:rPr>
          <w:rFonts w:ascii="Helvetica" w:hAnsi="Helvetica" w:cs="Arial"/>
          <w:b/>
          <w:i/>
          <w:snapToGrid w:val="0"/>
          <w:sz w:val="22"/>
          <w:szCs w:val="22"/>
        </w:rPr>
        <w:t>Transacciones en moneda extranjera</w:t>
      </w:r>
      <w:r w:rsidRPr="00E66D92">
        <w:rPr>
          <w:rFonts w:ascii="Helvetica" w:hAnsi="Helvetica" w:cs="Arial"/>
          <w:b/>
          <w:i/>
          <w:snapToGrid w:val="0"/>
          <w:sz w:val="22"/>
          <w:szCs w:val="22"/>
        </w:rPr>
        <w:t>:</w:t>
      </w:r>
    </w:p>
    <w:p w14:paraId="357114D2" w14:textId="77777777" w:rsidR="00D054F9" w:rsidRPr="00B53852" w:rsidRDefault="00D054F9" w:rsidP="003D457F">
      <w:pPr>
        <w:autoSpaceDE w:val="0"/>
        <w:autoSpaceDN w:val="0"/>
        <w:adjustRightInd w:val="0"/>
        <w:jc w:val="both"/>
        <w:rPr>
          <w:rFonts w:ascii="Helvetica" w:hAnsi="Helvetica" w:cs="Arial"/>
          <w:snapToGrid w:val="0"/>
          <w:sz w:val="22"/>
          <w:szCs w:val="22"/>
        </w:rPr>
      </w:pPr>
    </w:p>
    <w:p w14:paraId="4E389A2C" w14:textId="77777777" w:rsidR="00D054F9" w:rsidRPr="00B53852" w:rsidRDefault="00D054F9" w:rsidP="003D457F">
      <w:pPr>
        <w:widowControl w:val="0"/>
        <w:jc w:val="both"/>
        <w:rPr>
          <w:rFonts w:ascii="Helvetica" w:hAnsi="Helvetica" w:cs="Arial"/>
          <w:snapToGrid w:val="0"/>
          <w:sz w:val="22"/>
          <w:szCs w:val="22"/>
        </w:rPr>
      </w:pPr>
      <w:r w:rsidRPr="00B53852">
        <w:rPr>
          <w:rFonts w:ascii="Helvetica" w:hAnsi="Helvetica" w:cs="Arial"/>
          <w:snapToGrid w:val="0"/>
          <w:sz w:val="22"/>
          <w:szCs w:val="22"/>
        </w:rPr>
        <w:tab/>
        <w:t>No existen transacciones en moneda extranjera.</w:t>
      </w:r>
    </w:p>
    <w:p w14:paraId="6C7F7AAD" w14:textId="77777777" w:rsidR="00D054F9" w:rsidRPr="00B53852" w:rsidRDefault="00D054F9" w:rsidP="003D457F">
      <w:pPr>
        <w:widowControl w:val="0"/>
        <w:jc w:val="both"/>
        <w:rPr>
          <w:rFonts w:ascii="Helvetica" w:hAnsi="Helvetica" w:cs="Arial"/>
          <w:snapToGrid w:val="0"/>
          <w:sz w:val="22"/>
          <w:szCs w:val="22"/>
        </w:rPr>
      </w:pPr>
    </w:p>
    <w:p w14:paraId="71921FE1" w14:textId="4C4CFDBA" w:rsidR="00D054F9" w:rsidRPr="00B53852" w:rsidRDefault="00D054F9" w:rsidP="00555E66">
      <w:pPr>
        <w:pStyle w:val="Prrafodelista"/>
        <w:widowControl w:val="0"/>
        <w:numPr>
          <w:ilvl w:val="1"/>
          <w:numId w:val="10"/>
        </w:numPr>
        <w:ind w:left="1134" w:hanging="708"/>
        <w:jc w:val="both"/>
        <w:rPr>
          <w:rFonts w:ascii="Helvetica" w:hAnsi="Helvetica" w:cs="Arial"/>
          <w:snapToGrid w:val="0"/>
          <w:sz w:val="22"/>
          <w:szCs w:val="22"/>
        </w:rPr>
      </w:pPr>
      <w:r w:rsidRPr="00B53852">
        <w:rPr>
          <w:rFonts w:ascii="Helvetica" w:hAnsi="Helvetica" w:cs="Arial"/>
          <w:snapToGrid w:val="0"/>
          <w:sz w:val="22"/>
          <w:szCs w:val="22"/>
        </w:rPr>
        <w:tab/>
      </w:r>
      <w:r w:rsidRPr="00C139D5">
        <w:rPr>
          <w:rFonts w:ascii="Helvetica" w:hAnsi="Helvetica" w:cs="Arial"/>
          <w:b/>
          <w:i/>
          <w:snapToGrid w:val="0"/>
          <w:sz w:val="22"/>
          <w:szCs w:val="22"/>
        </w:rPr>
        <w:t>Impuesto sobre beneficios</w:t>
      </w:r>
      <w:r w:rsidRPr="00E66D92">
        <w:rPr>
          <w:rFonts w:ascii="Helvetica" w:hAnsi="Helvetica" w:cs="Arial"/>
          <w:b/>
          <w:i/>
          <w:snapToGrid w:val="0"/>
          <w:sz w:val="22"/>
          <w:szCs w:val="22"/>
        </w:rPr>
        <w:t>:</w:t>
      </w:r>
      <w:r w:rsidRPr="00B53852">
        <w:rPr>
          <w:rFonts w:ascii="Helvetica" w:hAnsi="Helvetica" w:cs="Arial"/>
          <w:snapToGrid w:val="0"/>
          <w:sz w:val="22"/>
          <w:szCs w:val="22"/>
        </w:rPr>
        <w:t xml:space="preserve"> </w:t>
      </w:r>
    </w:p>
    <w:p w14:paraId="0DDDDD46" w14:textId="77777777" w:rsidR="00D054F9" w:rsidRPr="00B53852" w:rsidRDefault="00D054F9" w:rsidP="003D457F">
      <w:pPr>
        <w:autoSpaceDE w:val="0"/>
        <w:autoSpaceDN w:val="0"/>
        <w:adjustRightInd w:val="0"/>
        <w:jc w:val="both"/>
        <w:rPr>
          <w:rFonts w:ascii="Helvetica" w:hAnsi="Helvetica" w:cs="Arial"/>
          <w:snapToGrid w:val="0"/>
          <w:sz w:val="22"/>
          <w:szCs w:val="22"/>
        </w:rPr>
      </w:pPr>
    </w:p>
    <w:p w14:paraId="3B6A2C7C" w14:textId="1ED2D945" w:rsidR="0014413E" w:rsidRDefault="00D054F9" w:rsidP="003D457F">
      <w:pPr>
        <w:autoSpaceDE w:val="0"/>
        <w:autoSpaceDN w:val="0"/>
        <w:adjustRightInd w:val="0"/>
        <w:jc w:val="both"/>
        <w:rPr>
          <w:rFonts w:ascii="Helvetica" w:hAnsi="Helvetica" w:cs="Arial"/>
          <w:snapToGrid w:val="0"/>
          <w:sz w:val="22"/>
          <w:szCs w:val="22"/>
        </w:rPr>
      </w:pPr>
      <w:r w:rsidRPr="00B53852">
        <w:rPr>
          <w:rFonts w:ascii="Helvetica" w:hAnsi="Helvetica" w:cs="Arial"/>
          <w:snapToGrid w:val="0"/>
          <w:sz w:val="22"/>
          <w:szCs w:val="22"/>
        </w:rPr>
        <w:tab/>
      </w:r>
      <w:r w:rsidR="00A0718E">
        <w:rPr>
          <w:rFonts w:ascii="Helvetica" w:hAnsi="Helvetica" w:cs="Arial"/>
          <w:snapToGrid w:val="0"/>
          <w:sz w:val="22"/>
          <w:szCs w:val="22"/>
        </w:rPr>
        <w:t xml:space="preserve">El régimen fiscal de la Institución viene recogido en el capítulo XIV del </w:t>
      </w:r>
      <w:proofErr w:type="spellStart"/>
      <w:r w:rsidR="00A0718E">
        <w:rPr>
          <w:rFonts w:ascii="Helvetica" w:hAnsi="Helvetica" w:cs="Arial"/>
          <w:snapToGrid w:val="0"/>
          <w:sz w:val="22"/>
          <w:szCs w:val="22"/>
        </w:rPr>
        <w:t>Titulo</w:t>
      </w:r>
      <w:proofErr w:type="spellEnd"/>
      <w:r w:rsidR="00A0718E">
        <w:rPr>
          <w:rFonts w:ascii="Helvetica" w:hAnsi="Helvetica" w:cs="Arial"/>
          <w:snapToGrid w:val="0"/>
          <w:sz w:val="22"/>
          <w:szCs w:val="22"/>
        </w:rPr>
        <w:t xml:space="preserve"> VII de la Ley 27/2014, de 27 de noviembre, del Impuesto sobre Sociedades</w:t>
      </w:r>
      <w:r w:rsidR="00C139D5">
        <w:rPr>
          <w:rFonts w:ascii="Helvetica" w:hAnsi="Helvetica" w:cs="Arial"/>
          <w:snapToGrid w:val="0"/>
          <w:sz w:val="22"/>
          <w:szCs w:val="22"/>
        </w:rPr>
        <w:t xml:space="preserve"> en el que se especifica que los colegios profesionales están parcialmente </w:t>
      </w:r>
      <w:r w:rsidR="000F7F78" w:rsidRPr="008128ED">
        <w:rPr>
          <w:rFonts w:ascii="Helvetica" w:hAnsi="Helvetica" w:cs="Arial"/>
          <w:snapToGrid w:val="0"/>
          <w:sz w:val="22"/>
          <w:szCs w:val="22"/>
        </w:rPr>
        <w:t>exentos</w:t>
      </w:r>
      <w:r w:rsidR="000F7F78">
        <w:rPr>
          <w:rFonts w:ascii="Helvetica" w:hAnsi="Helvetica" w:cs="Arial"/>
          <w:snapToGrid w:val="0"/>
          <w:sz w:val="22"/>
          <w:szCs w:val="22"/>
        </w:rPr>
        <w:t xml:space="preserve"> </w:t>
      </w:r>
      <w:r w:rsidR="00C139D5">
        <w:rPr>
          <w:rFonts w:ascii="Helvetica" w:hAnsi="Helvetica" w:cs="Arial"/>
          <w:snapToGrid w:val="0"/>
          <w:sz w:val="22"/>
          <w:szCs w:val="22"/>
        </w:rPr>
        <w:t>del Impuesto.</w:t>
      </w:r>
    </w:p>
    <w:p w14:paraId="7A08F7B0" w14:textId="77777777" w:rsidR="0014413E" w:rsidRDefault="0014413E" w:rsidP="003D457F">
      <w:pPr>
        <w:autoSpaceDE w:val="0"/>
        <w:autoSpaceDN w:val="0"/>
        <w:adjustRightInd w:val="0"/>
        <w:jc w:val="both"/>
        <w:rPr>
          <w:rFonts w:ascii="Helvetica" w:hAnsi="Helvetica" w:cs="Arial"/>
          <w:snapToGrid w:val="0"/>
          <w:sz w:val="22"/>
          <w:szCs w:val="22"/>
        </w:rPr>
      </w:pPr>
    </w:p>
    <w:p w14:paraId="5B05348D" w14:textId="118542DB" w:rsidR="00D054F9" w:rsidRDefault="00C139D5" w:rsidP="00BA493D">
      <w:pPr>
        <w:autoSpaceDE w:val="0"/>
        <w:autoSpaceDN w:val="0"/>
        <w:adjustRightInd w:val="0"/>
        <w:ind w:firstLine="426"/>
        <w:jc w:val="both"/>
        <w:rPr>
          <w:rFonts w:ascii="Helvetica" w:hAnsi="Helvetica" w:cs="Arial"/>
          <w:color w:val="000000"/>
          <w:sz w:val="22"/>
          <w:szCs w:val="22"/>
        </w:rPr>
      </w:pPr>
      <w:r>
        <w:rPr>
          <w:rFonts w:ascii="Helvetica" w:hAnsi="Helvetica" w:cs="Arial"/>
          <w:color w:val="000000"/>
          <w:sz w:val="22"/>
          <w:szCs w:val="22"/>
        </w:rPr>
        <w:t>No existen registros contables asociados a activos y pasivos financieros por impuesto diferido</w:t>
      </w:r>
      <w:r w:rsidR="00BA493D">
        <w:rPr>
          <w:rFonts w:ascii="Helvetica" w:hAnsi="Helvetica" w:cs="Arial"/>
          <w:color w:val="000000"/>
          <w:sz w:val="22"/>
          <w:szCs w:val="22"/>
        </w:rPr>
        <w:t>.</w:t>
      </w:r>
    </w:p>
    <w:p w14:paraId="71BDE175" w14:textId="77777777" w:rsidR="00D054F9" w:rsidRPr="00B53852" w:rsidRDefault="00D054F9" w:rsidP="003D457F">
      <w:pPr>
        <w:autoSpaceDE w:val="0"/>
        <w:autoSpaceDN w:val="0"/>
        <w:adjustRightInd w:val="0"/>
        <w:jc w:val="both"/>
        <w:rPr>
          <w:rFonts w:ascii="Helvetica" w:hAnsi="Helvetica" w:cs="Arial"/>
          <w:sz w:val="22"/>
          <w:szCs w:val="22"/>
          <w:lang w:eastAsia="es-ES"/>
        </w:rPr>
      </w:pPr>
    </w:p>
    <w:p w14:paraId="1C7F3659" w14:textId="54EFF7C3" w:rsidR="00D054F9" w:rsidRPr="00E66D92" w:rsidRDefault="00D054F9" w:rsidP="00555E66">
      <w:pPr>
        <w:pStyle w:val="Prrafodelista"/>
        <w:widowControl w:val="0"/>
        <w:numPr>
          <w:ilvl w:val="1"/>
          <w:numId w:val="10"/>
        </w:numPr>
        <w:ind w:left="1134" w:hanging="708"/>
        <w:jc w:val="both"/>
        <w:rPr>
          <w:rFonts w:ascii="Helvetica" w:hAnsi="Helvetica" w:cs="Arial"/>
          <w:b/>
          <w:bCs/>
          <w:snapToGrid w:val="0"/>
          <w:sz w:val="22"/>
          <w:szCs w:val="22"/>
        </w:rPr>
      </w:pPr>
      <w:r w:rsidRPr="00B53852">
        <w:rPr>
          <w:rFonts w:ascii="Helvetica" w:hAnsi="Helvetica" w:cs="Arial"/>
          <w:snapToGrid w:val="0"/>
          <w:sz w:val="22"/>
          <w:szCs w:val="22"/>
        </w:rPr>
        <w:tab/>
      </w:r>
      <w:r w:rsidRPr="00E66D92">
        <w:rPr>
          <w:rFonts w:ascii="Helvetica" w:hAnsi="Helvetica" w:cs="Arial"/>
          <w:b/>
          <w:bCs/>
          <w:snapToGrid w:val="0"/>
          <w:sz w:val="22"/>
          <w:szCs w:val="22"/>
        </w:rPr>
        <w:t>Provisiones y contingencias:</w:t>
      </w:r>
    </w:p>
    <w:p w14:paraId="5754BD16" w14:textId="77777777" w:rsidR="00D054F9" w:rsidRPr="00B53852" w:rsidRDefault="00D054F9" w:rsidP="003D457F">
      <w:pPr>
        <w:widowControl w:val="0"/>
        <w:jc w:val="both"/>
        <w:rPr>
          <w:rFonts w:ascii="Helvetica" w:hAnsi="Helvetica" w:cs="Arial"/>
          <w:i/>
          <w:snapToGrid w:val="0"/>
          <w:sz w:val="22"/>
          <w:szCs w:val="22"/>
        </w:rPr>
      </w:pPr>
    </w:p>
    <w:p w14:paraId="68E6DD24" w14:textId="26BB6305" w:rsidR="001D345C" w:rsidRDefault="00D054F9" w:rsidP="003D457F">
      <w:pPr>
        <w:autoSpaceDE w:val="0"/>
        <w:autoSpaceDN w:val="0"/>
        <w:adjustRightInd w:val="0"/>
        <w:jc w:val="both"/>
        <w:rPr>
          <w:rFonts w:ascii="Helvetica" w:hAnsi="Helvetica" w:cs="Arial"/>
          <w:color w:val="000000"/>
          <w:sz w:val="22"/>
          <w:szCs w:val="22"/>
        </w:rPr>
      </w:pPr>
      <w:r w:rsidRPr="00B53852">
        <w:rPr>
          <w:rFonts w:ascii="Helvetica" w:hAnsi="Helvetica" w:cs="UniversLTStd"/>
          <w:sz w:val="22"/>
          <w:szCs w:val="22"/>
          <w:lang w:eastAsia="es-ES"/>
        </w:rPr>
        <w:tab/>
      </w:r>
      <w:r w:rsidR="001D345C">
        <w:rPr>
          <w:rFonts w:ascii="Helvetica" w:hAnsi="Helvetica" w:cs="Arial"/>
          <w:color w:val="000000"/>
          <w:sz w:val="22"/>
          <w:szCs w:val="22"/>
        </w:rPr>
        <w:t>Los estados contables</w:t>
      </w:r>
      <w:r w:rsidRPr="00B53852">
        <w:rPr>
          <w:rFonts w:ascii="Helvetica" w:hAnsi="Helvetica" w:cs="Arial"/>
          <w:color w:val="000000"/>
          <w:sz w:val="22"/>
          <w:szCs w:val="22"/>
        </w:rPr>
        <w:t xml:space="preserve"> de la Entidad recogen todas las provisiones significativas en las cuales es mayor la probabilidad que se haya de atender la obligación. Las provisiones se reconocen únicamente en base a hechos presentes o pasados que generen obligaciones futuras. Se cuantifican teniendo en consideración la mejor información disponible sobre las consecuencias del suceso que las motivan y son reestimadas con ocasión de cada cierre contable. Se utilizan para afrontar las obligaciones específicas para las cuales fueron originalmente reconocidas. Se procede a su reversión total o parcial, cuando estas obligaciones dejan de existir o disminuyen. </w:t>
      </w:r>
    </w:p>
    <w:p w14:paraId="7DD2808B" w14:textId="77777777" w:rsidR="001D345C" w:rsidRDefault="001D345C">
      <w:pPr>
        <w:rPr>
          <w:rFonts w:ascii="Helvetica" w:hAnsi="Helvetica" w:cs="Arial"/>
          <w:color w:val="000000"/>
          <w:sz w:val="22"/>
          <w:szCs w:val="22"/>
        </w:rPr>
      </w:pPr>
      <w:r>
        <w:rPr>
          <w:rFonts w:ascii="Helvetica" w:hAnsi="Helvetica" w:cs="Arial"/>
          <w:color w:val="000000"/>
          <w:sz w:val="22"/>
          <w:szCs w:val="22"/>
        </w:rPr>
        <w:br w:type="page"/>
      </w:r>
    </w:p>
    <w:p w14:paraId="36E4E431" w14:textId="346A3537" w:rsidR="00D054F9" w:rsidRPr="00B7555C" w:rsidRDefault="00D054F9" w:rsidP="00555E66">
      <w:pPr>
        <w:pStyle w:val="Prrafodelista"/>
        <w:widowControl w:val="0"/>
        <w:numPr>
          <w:ilvl w:val="1"/>
          <w:numId w:val="10"/>
        </w:numPr>
        <w:ind w:left="1134" w:hanging="708"/>
        <w:jc w:val="both"/>
        <w:rPr>
          <w:rFonts w:ascii="Helvetica" w:hAnsi="Helvetica" w:cs="Arial"/>
          <w:b/>
          <w:bCs/>
          <w:i/>
          <w:snapToGrid w:val="0"/>
          <w:sz w:val="22"/>
          <w:szCs w:val="22"/>
        </w:rPr>
      </w:pPr>
      <w:r w:rsidRPr="00B53852">
        <w:rPr>
          <w:rFonts w:ascii="Helvetica" w:hAnsi="Helvetica" w:cs="Arial"/>
          <w:snapToGrid w:val="0"/>
          <w:sz w:val="22"/>
          <w:szCs w:val="22"/>
        </w:rPr>
        <w:lastRenderedPageBreak/>
        <w:tab/>
      </w:r>
      <w:r w:rsidRPr="00B7555C">
        <w:rPr>
          <w:rFonts w:ascii="Helvetica" w:hAnsi="Helvetica" w:cs="Arial"/>
          <w:b/>
          <w:bCs/>
          <w:snapToGrid w:val="0"/>
          <w:sz w:val="22"/>
          <w:szCs w:val="22"/>
        </w:rPr>
        <w:t>Subvenciones, donaciones y legados:</w:t>
      </w:r>
    </w:p>
    <w:p w14:paraId="061303D8" w14:textId="77777777" w:rsidR="00D054F9" w:rsidRPr="00B53852" w:rsidRDefault="00D054F9" w:rsidP="003D457F">
      <w:pPr>
        <w:widowControl w:val="0"/>
        <w:jc w:val="both"/>
        <w:rPr>
          <w:rFonts w:ascii="Helvetica" w:hAnsi="Helvetica" w:cs="Arial"/>
          <w:snapToGrid w:val="0"/>
          <w:sz w:val="22"/>
          <w:szCs w:val="22"/>
        </w:rPr>
      </w:pPr>
    </w:p>
    <w:p w14:paraId="2287395B" w14:textId="3642B430" w:rsidR="00D054F9" w:rsidRPr="00B53852" w:rsidRDefault="00D054F9" w:rsidP="003D457F">
      <w:pPr>
        <w:autoSpaceDE w:val="0"/>
        <w:autoSpaceDN w:val="0"/>
        <w:adjustRightInd w:val="0"/>
        <w:jc w:val="both"/>
        <w:rPr>
          <w:rFonts w:ascii="Helvetica" w:hAnsi="Helvetica" w:cs="Arial"/>
          <w:color w:val="000000"/>
          <w:sz w:val="22"/>
          <w:szCs w:val="22"/>
        </w:rPr>
      </w:pPr>
      <w:r w:rsidRPr="00B53852">
        <w:rPr>
          <w:rFonts w:ascii="Helvetica" w:hAnsi="Helvetica" w:cs="Arial"/>
          <w:color w:val="000000"/>
          <w:sz w:val="22"/>
          <w:szCs w:val="22"/>
        </w:rPr>
        <w:tab/>
        <w:t xml:space="preserve">Las subvenciones, donaciones y legados no reintegrables se contabilizan como ingresos directamente imputados al patrimonio neto y se reconocen en la cuenta de </w:t>
      </w:r>
      <w:r w:rsidR="00AF31C0">
        <w:rPr>
          <w:rFonts w:ascii="Helvetica" w:hAnsi="Helvetica" w:cs="Arial"/>
          <w:color w:val="000000"/>
          <w:sz w:val="22"/>
          <w:szCs w:val="22"/>
        </w:rPr>
        <w:t>resultados</w:t>
      </w:r>
      <w:r w:rsidRPr="00B53852">
        <w:rPr>
          <w:rFonts w:ascii="Helvetica" w:hAnsi="Helvetica" w:cs="Arial"/>
          <w:color w:val="000000"/>
          <w:sz w:val="22"/>
          <w:szCs w:val="22"/>
        </w:rPr>
        <w:t xml:space="preserve"> como ingresos sobre una base sistemática y racional de forma correlacionada con los gastos derivados del gasto o inversión objeto de la subvención, donación o legado. </w:t>
      </w:r>
    </w:p>
    <w:p w14:paraId="38B02144" w14:textId="77777777" w:rsidR="00D054F9" w:rsidRPr="00B53852" w:rsidRDefault="00D054F9" w:rsidP="003D457F">
      <w:pPr>
        <w:autoSpaceDE w:val="0"/>
        <w:autoSpaceDN w:val="0"/>
        <w:adjustRightInd w:val="0"/>
        <w:jc w:val="both"/>
        <w:rPr>
          <w:rFonts w:ascii="Helvetica" w:hAnsi="Helvetica" w:cs="Arial"/>
          <w:color w:val="000000"/>
          <w:sz w:val="22"/>
          <w:szCs w:val="22"/>
        </w:rPr>
      </w:pPr>
    </w:p>
    <w:p w14:paraId="57F8F2F0" w14:textId="406277B1" w:rsidR="00D054F9" w:rsidRDefault="00D054F9" w:rsidP="003D457F">
      <w:pPr>
        <w:autoSpaceDE w:val="0"/>
        <w:autoSpaceDN w:val="0"/>
        <w:adjustRightInd w:val="0"/>
        <w:jc w:val="both"/>
        <w:rPr>
          <w:rFonts w:ascii="Helvetica" w:hAnsi="Helvetica" w:cs="Arial"/>
          <w:color w:val="000000"/>
          <w:sz w:val="22"/>
          <w:szCs w:val="22"/>
          <w:lang w:val="es-ES"/>
        </w:rPr>
      </w:pPr>
      <w:r w:rsidRPr="00B53852">
        <w:rPr>
          <w:rFonts w:ascii="Helvetica" w:hAnsi="Helvetica" w:cs="Arial"/>
          <w:color w:val="000000"/>
          <w:sz w:val="22"/>
          <w:szCs w:val="22"/>
        </w:rPr>
        <w:tab/>
        <w:t xml:space="preserve">En </w:t>
      </w:r>
      <w:r w:rsidRPr="00B53852">
        <w:rPr>
          <w:rFonts w:ascii="Helvetica" w:hAnsi="Helvetica" w:cs="Arial"/>
          <w:color w:val="000000"/>
          <w:sz w:val="22"/>
          <w:szCs w:val="22"/>
          <w:lang w:val="es-ES"/>
        </w:rPr>
        <w:t>las subvenciones, donaciones o legados concedidos por los asociados, fundadores o patronos se sigue este mismo criterio, salvo que se otorgasen a título de dotación fundacional o fondo social, en cuyo caso se reconocen directamente en los fondos propios de la entidad. También se reconocen directamente en los fondos propios, las aportaciones efectuadas por un tercero a la dotación fundacional o al fondo social.</w:t>
      </w:r>
    </w:p>
    <w:p w14:paraId="1C969A9E" w14:textId="77777777" w:rsidR="00BA493D" w:rsidRPr="00B53852" w:rsidRDefault="00BA493D" w:rsidP="003D457F">
      <w:pPr>
        <w:autoSpaceDE w:val="0"/>
        <w:autoSpaceDN w:val="0"/>
        <w:adjustRightInd w:val="0"/>
        <w:jc w:val="both"/>
        <w:rPr>
          <w:rFonts w:ascii="Helvetica" w:hAnsi="Helvetica" w:cs="Arial"/>
          <w:color w:val="000000"/>
          <w:sz w:val="22"/>
          <w:szCs w:val="22"/>
        </w:rPr>
      </w:pPr>
    </w:p>
    <w:p w14:paraId="048CB4BD" w14:textId="77777777" w:rsidR="00D054F9" w:rsidRPr="00B53852" w:rsidRDefault="00D054F9" w:rsidP="003D457F">
      <w:pPr>
        <w:autoSpaceDE w:val="0"/>
        <w:autoSpaceDN w:val="0"/>
        <w:adjustRightInd w:val="0"/>
        <w:jc w:val="both"/>
        <w:rPr>
          <w:rFonts w:ascii="Helvetica" w:hAnsi="Helvetica" w:cs="Arial"/>
          <w:snapToGrid w:val="0"/>
          <w:sz w:val="22"/>
          <w:szCs w:val="22"/>
        </w:rPr>
      </w:pPr>
      <w:r w:rsidRPr="00B53852">
        <w:rPr>
          <w:rFonts w:ascii="Helvetica" w:hAnsi="Helvetica" w:cs="Arial"/>
          <w:color w:val="000000"/>
          <w:sz w:val="22"/>
          <w:szCs w:val="22"/>
        </w:rPr>
        <w:tab/>
        <w:t xml:space="preserve">Las subvenciones, donaciones y legados que tengan carácter de reintegrables se registran como pasivos de la entidad hasta que adquieren la condición de no reintegrables. </w:t>
      </w:r>
      <w:r w:rsidRPr="00B53852">
        <w:rPr>
          <w:rFonts w:ascii="Helvetica" w:hAnsi="Helvetica" w:cs="Arial"/>
          <w:color w:val="000000"/>
          <w:sz w:val="22"/>
          <w:szCs w:val="22"/>
          <w:lang w:val="es-ES"/>
        </w:rPr>
        <w:t>A estos efectos, se consideran no reintegrables cuando existe un acuerdo individualizado de concesión de la subvención, donación o legado a favor de la entidad, se han cumplido las condiciones establecidas para su concesión y no existan dudas razonables sobre su recepción.</w:t>
      </w:r>
    </w:p>
    <w:p w14:paraId="24FE5815" w14:textId="77777777" w:rsidR="00D054F9" w:rsidRPr="00B53852" w:rsidRDefault="00D054F9" w:rsidP="003D457F">
      <w:pPr>
        <w:widowControl w:val="0"/>
        <w:jc w:val="both"/>
        <w:rPr>
          <w:rFonts w:ascii="Helvetica" w:hAnsi="Helvetica" w:cs="Arial"/>
          <w:snapToGrid w:val="0"/>
          <w:sz w:val="22"/>
          <w:szCs w:val="22"/>
        </w:rPr>
      </w:pPr>
    </w:p>
    <w:p w14:paraId="4C85D18E" w14:textId="77777777" w:rsidR="00D054F9" w:rsidRPr="00B53852" w:rsidRDefault="00D054F9" w:rsidP="003D457F">
      <w:pPr>
        <w:widowControl w:val="0"/>
        <w:jc w:val="both"/>
        <w:rPr>
          <w:rFonts w:ascii="Helvetica" w:hAnsi="Helvetica" w:cs="Arial"/>
          <w:snapToGrid w:val="0"/>
          <w:sz w:val="22"/>
          <w:szCs w:val="22"/>
          <w:lang w:val="es-ES"/>
        </w:rPr>
      </w:pPr>
      <w:r w:rsidRPr="00B53852">
        <w:rPr>
          <w:rFonts w:ascii="Helvetica" w:hAnsi="Helvetica" w:cs="Arial"/>
          <w:snapToGrid w:val="0"/>
          <w:sz w:val="22"/>
          <w:szCs w:val="22"/>
        </w:rPr>
        <w:tab/>
      </w:r>
      <w:r w:rsidRPr="00B53852">
        <w:rPr>
          <w:rFonts w:ascii="Helvetica" w:hAnsi="Helvetica" w:cs="Arial"/>
          <w:snapToGrid w:val="0"/>
          <w:sz w:val="22"/>
          <w:szCs w:val="22"/>
          <w:lang w:val="es-ES"/>
        </w:rPr>
        <w:t>Las subvenciones, donaciones y legados de carácter monetario se valoran por el valor razonable del importe concedido. Las de carácter no monetario o en especie se valoran por el valor razonable del bien o servicio recibido, siempre que el valor razonable del citado bien o servicio pueda determinarse de manera fiable.</w:t>
      </w:r>
    </w:p>
    <w:p w14:paraId="44C509B4" w14:textId="19E5E77D" w:rsidR="00D054F9" w:rsidRDefault="00D054F9" w:rsidP="003D457F">
      <w:pPr>
        <w:autoSpaceDE w:val="0"/>
        <w:autoSpaceDN w:val="0"/>
        <w:adjustRightInd w:val="0"/>
        <w:jc w:val="both"/>
        <w:rPr>
          <w:rFonts w:ascii="Helvetica" w:hAnsi="Helvetica" w:cs="Arial"/>
          <w:snapToGrid w:val="0"/>
          <w:sz w:val="22"/>
          <w:szCs w:val="22"/>
          <w:lang w:val="es-ES"/>
        </w:rPr>
      </w:pPr>
    </w:p>
    <w:p w14:paraId="5612256A" w14:textId="39A713DA" w:rsidR="00D054F9" w:rsidRPr="00B53852" w:rsidRDefault="00D054F9" w:rsidP="003D457F">
      <w:pPr>
        <w:keepNext/>
        <w:tabs>
          <w:tab w:val="left" w:pos="709"/>
        </w:tabs>
        <w:autoSpaceDE w:val="0"/>
        <w:autoSpaceDN w:val="0"/>
        <w:adjustRightInd w:val="0"/>
        <w:jc w:val="both"/>
        <w:rPr>
          <w:rFonts w:ascii="Helvetica" w:hAnsi="Helvetica" w:cs="Arial"/>
          <w:b/>
          <w:i/>
          <w:snapToGrid w:val="0"/>
          <w:sz w:val="22"/>
          <w:szCs w:val="22"/>
        </w:rPr>
      </w:pPr>
      <w:r w:rsidRPr="00B53852">
        <w:rPr>
          <w:rFonts w:ascii="Helvetica" w:hAnsi="Helvetica" w:cs="Arial"/>
          <w:snapToGrid w:val="0"/>
          <w:sz w:val="22"/>
          <w:szCs w:val="22"/>
        </w:rPr>
        <w:tab/>
      </w:r>
      <w:r w:rsidRPr="00B53852">
        <w:rPr>
          <w:rFonts w:ascii="Helvetica" w:hAnsi="Helvetica" w:cs="Arial"/>
          <w:b/>
          <w:i/>
          <w:snapToGrid w:val="0"/>
          <w:sz w:val="22"/>
          <w:szCs w:val="22"/>
        </w:rPr>
        <w:t>Combinaciones de negocios:</w:t>
      </w:r>
    </w:p>
    <w:p w14:paraId="11324A59" w14:textId="77777777" w:rsidR="00D054F9" w:rsidRPr="00B53852" w:rsidRDefault="00D054F9" w:rsidP="003D457F">
      <w:pPr>
        <w:autoSpaceDE w:val="0"/>
        <w:autoSpaceDN w:val="0"/>
        <w:adjustRightInd w:val="0"/>
        <w:jc w:val="both"/>
        <w:rPr>
          <w:rFonts w:ascii="Helvetica" w:hAnsi="Helvetica" w:cs="Arial"/>
          <w:snapToGrid w:val="0"/>
          <w:sz w:val="22"/>
          <w:szCs w:val="22"/>
        </w:rPr>
      </w:pPr>
    </w:p>
    <w:p w14:paraId="515AEEF4" w14:textId="77777777" w:rsidR="00D054F9" w:rsidRPr="00B53852" w:rsidRDefault="00D054F9" w:rsidP="003D457F">
      <w:pPr>
        <w:widowControl w:val="0"/>
        <w:jc w:val="both"/>
        <w:rPr>
          <w:rFonts w:ascii="Helvetica" w:hAnsi="Helvetica" w:cs="Arial"/>
          <w:snapToGrid w:val="0"/>
          <w:sz w:val="22"/>
          <w:szCs w:val="22"/>
        </w:rPr>
      </w:pPr>
      <w:r w:rsidRPr="00B53852">
        <w:rPr>
          <w:rFonts w:ascii="Helvetica" w:hAnsi="Helvetica" w:cs="Arial"/>
          <w:snapToGrid w:val="0"/>
          <w:sz w:val="22"/>
          <w:szCs w:val="22"/>
        </w:rPr>
        <w:tab/>
        <w:t>Durante el ejercicio  no se han realizado operaciones de esta naturaleza.</w:t>
      </w:r>
    </w:p>
    <w:p w14:paraId="288DF071" w14:textId="77777777" w:rsidR="00D054F9" w:rsidRPr="00B53852" w:rsidRDefault="00D054F9" w:rsidP="003D457F">
      <w:pPr>
        <w:widowControl w:val="0"/>
        <w:jc w:val="both"/>
        <w:rPr>
          <w:rFonts w:ascii="Helvetica" w:hAnsi="Helvetica" w:cs="Arial"/>
          <w:snapToGrid w:val="0"/>
          <w:sz w:val="22"/>
          <w:szCs w:val="22"/>
        </w:rPr>
      </w:pPr>
    </w:p>
    <w:p w14:paraId="684DE4CF" w14:textId="0E5E6F19" w:rsidR="00D054F9" w:rsidRPr="00B53852" w:rsidRDefault="00D054F9" w:rsidP="003D457F">
      <w:pPr>
        <w:keepNext/>
        <w:tabs>
          <w:tab w:val="left" w:pos="709"/>
        </w:tabs>
        <w:autoSpaceDE w:val="0"/>
        <w:autoSpaceDN w:val="0"/>
        <w:adjustRightInd w:val="0"/>
        <w:jc w:val="both"/>
        <w:rPr>
          <w:rFonts w:ascii="Helvetica" w:hAnsi="Helvetica" w:cs="Arial"/>
          <w:i/>
          <w:snapToGrid w:val="0"/>
          <w:sz w:val="22"/>
          <w:szCs w:val="22"/>
        </w:rPr>
      </w:pPr>
      <w:r w:rsidRPr="00B53852">
        <w:rPr>
          <w:rFonts w:ascii="Helvetica" w:hAnsi="Helvetica" w:cs="Arial"/>
          <w:b/>
          <w:i/>
          <w:snapToGrid w:val="0"/>
          <w:sz w:val="22"/>
          <w:szCs w:val="22"/>
        </w:rPr>
        <w:tab/>
        <w:t>Negocios conjuntos:</w:t>
      </w:r>
    </w:p>
    <w:p w14:paraId="0F4FB72A" w14:textId="77777777" w:rsidR="00D054F9" w:rsidRPr="00B53852" w:rsidRDefault="00D054F9" w:rsidP="003D457F">
      <w:pPr>
        <w:autoSpaceDE w:val="0"/>
        <w:autoSpaceDN w:val="0"/>
        <w:adjustRightInd w:val="0"/>
        <w:jc w:val="both"/>
        <w:rPr>
          <w:rFonts w:ascii="Helvetica" w:hAnsi="Helvetica" w:cs="Arial"/>
          <w:i/>
          <w:snapToGrid w:val="0"/>
          <w:sz w:val="22"/>
          <w:szCs w:val="22"/>
        </w:rPr>
      </w:pPr>
    </w:p>
    <w:p w14:paraId="00327132" w14:textId="77777777" w:rsidR="00D054F9" w:rsidRPr="00B53852" w:rsidRDefault="00D054F9" w:rsidP="003D457F">
      <w:pPr>
        <w:widowControl w:val="0"/>
        <w:jc w:val="both"/>
        <w:rPr>
          <w:rFonts w:ascii="Helvetica" w:hAnsi="Helvetica" w:cs="Arial"/>
          <w:snapToGrid w:val="0"/>
          <w:sz w:val="22"/>
          <w:szCs w:val="22"/>
        </w:rPr>
      </w:pPr>
      <w:r w:rsidRPr="00B53852">
        <w:rPr>
          <w:rFonts w:ascii="Helvetica" w:hAnsi="Helvetica" w:cs="Arial"/>
          <w:snapToGrid w:val="0"/>
          <w:sz w:val="22"/>
          <w:szCs w:val="22"/>
        </w:rPr>
        <w:tab/>
        <w:t>No existe ninguna actividad económica controlada conjuntamente con otra persona física o jurídica.</w:t>
      </w:r>
    </w:p>
    <w:p w14:paraId="2A2D41B7" w14:textId="77777777" w:rsidR="00D054F9" w:rsidRPr="00B53852" w:rsidRDefault="00D054F9" w:rsidP="003D457F">
      <w:pPr>
        <w:widowControl w:val="0"/>
        <w:jc w:val="both"/>
        <w:rPr>
          <w:rFonts w:ascii="Helvetica" w:hAnsi="Helvetica" w:cs="Arial"/>
          <w:snapToGrid w:val="0"/>
          <w:sz w:val="22"/>
          <w:szCs w:val="22"/>
        </w:rPr>
      </w:pPr>
    </w:p>
    <w:p w14:paraId="253EC5F3" w14:textId="575084EC" w:rsidR="00D054F9" w:rsidRPr="00B53852" w:rsidRDefault="00D054F9" w:rsidP="003D457F">
      <w:pPr>
        <w:keepNext/>
        <w:tabs>
          <w:tab w:val="left" w:pos="709"/>
        </w:tabs>
        <w:autoSpaceDE w:val="0"/>
        <w:autoSpaceDN w:val="0"/>
        <w:adjustRightInd w:val="0"/>
        <w:jc w:val="both"/>
        <w:rPr>
          <w:rFonts w:ascii="Helvetica" w:hAnsi="Helvetica" w:cs="Arial"/>
          <w:i/>
          <w:snapToGrid w:val="0"/>
          <w:sz w:val="22"/>
          <w:szCs w:val="22"/>
        </w:rPr>
      </w:pPr>
      <w:r w:rsidRPr="00B53852">
        <w:rPr>
          <w:rFonts w:ascii="Helvetica" w:hAnsi="Helvetica" w:cs="Arial"/>
          <w:snapToGrid w:val="0"/>
          <w:sz w:val="22"/>
          <w:szCs w:val="22"/>
        </w:rPr>
        <w:tab/>
      </w:r>
      <w:r w:rsidRPr="00B53852">
        <w:rPr>
          <w:rFonts w:ascii="Helvetica" w:hAnsi="Helvetica" w:cs="Arial"/>
          <w:b/>
          <w:i/>
          <w:snapToGrid w:val="0"/>
          <w:sz w:val="22"/>
          <w:szCs w:val="22"/>
        </w:rPr>
        <w:t>Transacciones entre partes vinculadas:</w:t>
      </w:r>
    </w:p>
    <w:p w14:paraId="743CD38A" w14:textId="77777777" w:rsidR="00D054F9" w:rsidRPr="00B53852" w:rsidRDefault="00D054F9" w:rsidP="003D457F">
      <w:pPr>
        <w:autoSpaceDE w:val="0"/>
        <w:autoSpaceDN w:val="0"/>
        <w:adjustRightInd w:val="0"/>
        <w:jc w:val="both"/>
        <w:rPr>
          <w:rFonts w:ascii="Helvetica" w:hAnsi="Helvetica" w:cs="Arial"/>
          <w:snapToGrid w:val="0"/>
          <w:sz w:val="22"/>
          <w:szCs w:val="22"/>
        </w:rPr>
      </w:pPr>
    </w:p>
    <w:p w14:paraId="5C8C5449" w14:textId="77777777" w:rsidR="00D054F9" w:rsidRPr="00B53852" w:rsidRDefault="00D054F9" w:rsidP="003D457F">
      <w:pPr>
        <w:widowControl w:val="0"/>
        <w:jc w:val="both"/>
        <w:rPr>
          <w:rFonts w:ascii="Helvetica" w:hAnsi="Helvetica" w:cs="Arial"/>
          <w:snapToGrid w:val="0"/>
          <w:sz w:val="22"/>
          <w:szCs w:val="22"/>
        </w:rPr>
      </w:pPr>
      <w:r w:rsidRPr="00B53852">
        <w:rPr>
          <w:rFonts w:ascii="Helvetica" w:hAnsi="Helvetica" w:cs="Arial"/>
          <w:snapToGrid w:val="0"/>
          <w:sz w:val="22"/>
          <w:szCs w:val="22"/>
        </w:rPr>
        <w:tab/>
        <w:t>No existen transacciones entre partes vinculadas.</w:t>
      </w:r>
    </w:p>
    <w:p w14:paraId="2529C461" w14:textId="77777777" w:rsidR="00F7465A" w:rsidRDefault="00F7465A" w:rsidP="003D457F">
      <w:pPr>
        <w:widowControl w:val="0"/>
        <w:jc w:val="both"/>
        <w:rPr>
          <w:rFonts w:ascii="Helvetica" w:hAnsi="Helvetica" w:cs="Arial"/>
          <w:b/>
          <w:snapToGrid w:val="0"/>
          <w:sz w:val="24"/>
          <w:u w:val="single"/>
        </w:rPr>
      </w:pPr>
    </w:p>
    <w:p w14:paraId="3F6E02E7" w14:textId="77777777" w:rsidR="00F7465A" w:rsidRDefault="00F7465A" w:rsidP="003D457F">
      <w:pPr>
        <w:widowControl w:val="0"/>
        <w:jc w:val="both"/>
        <w:rPr>
          <w:rFonts w:ascii="Helvetica" w:hAnsi="Helvetica" w:cs="Arial"/>
          <w:b/>
          <w:snapToGrid w:val="0"/>
          <w:sz w:val="24"/>
          <w:u w:val="single"/>
        </w:rPr>
      </w:pPr>
    </w:p>
    <w:p w14:paraId="6C5720CC" w14:textId="333BD0CA" w:rsidR="00D054F9" w:rsidRPr="009644BA" w:rsidRDefault="00D054F9" w:rsidP="00555E66">
      <w:pPr>
        <w:pStyle w:val="Prrafodelista"/>
        <w:widowControl w:val="0"/>
        <w:numPr>
          <w:ilvl w:val="0"/>
          <w:numId w:val="10"/>
        </w:numPr>
        <w:rPr>
          <w:rFonts w:ascii="Helvetica" w:hAnsi="Helvetica" w:cs="Arial"/>
          <w:b/>
          <w:snapToGrid w:val="0"/>
          <w:sz w:val="24"/>
          <w:u w:val="single"/>
        </w:rPr>
      </w:pPr>
      <w:r w:rsidRPr="009644BA">
        <w:rPr>
          <w:rFonts w:ascii="Helvetica" w:hAnsi="Helvetica" w:cs="Arial"/>
          <w:b/>
          <w:snapToGrid w:val="0"/>
          <w:sz w:val="24"/>
          <w:u w:val="single"/>
        </w:rPr>
        <w:t>INMOVILIZADO MATERIAL</w:t>
      </w:r>
      <w:r w:rsidR="00EC4969" w:rsidRPr="009644BA">
        <w:rPr>
          <w:rFonts w:ascii="Helvetica" w:hAnsi="Helvetica" w:cs="Arial"/>
          <w:b/>
          <w:snapToGrid w:val="0"/>
          <w:sz w:val="24"/>
          <w:u w:val="single"/>
        </w:rPr>
        <w:t>,</w:t>
      </w:r>
      <w:r w:rsidRPr="009644BA">
        <w:rPr>
          <w:rFonts w:ascii="Helvetica" w:hAnsi="Helvetica" w:cs="Arial"/>
          <w:b/>
          <w:snapToGrid w:val="0"/>
          <w:sz w:val="24"/>
          <w:u w:val="single"/>
        </w:rPr>
        <w:t xml:space="preserve"> </w:t>
      </w:r>
      <w:r w:rsidR="00CC0B7D" w:rsidRPr="009644BA">
        <w:rPr>
          <w:rFonts w:ascii="Helvetica" w:hAnsi="Helvetica" w:cs="Arial"/>
          <w:b/>
          <w:snapToGrid w:val="0"/>
          <w:sz w:val="24"/>
          <w:u w:val="single"/>
        </w:rPr>
        <w:t>INTANGIBLE E</w:t>
      </w:r>
      <w:r w:rsidR="00EC4969" w:rsidRPr="009644BA">
        <w:rPr>
          <w:rFonts w:ascii="Helvetica" w:hAnsi="Helvetica" w:cs="Arial"/>
          <w:b/>
          <w:snapToGrid w:val="0"/>
          <w:sz w:val="24"/>
          <w:u w:val="single"/>
        </w:rPr>
        <w:t xml:space="preserve"> INVE</w:t>
      </w:r>
      <w:r w:rsidR="00F7465A">
        <w:rPr>
          <w:rFonts w:ascii="Helvetica" w:hAnsi="Helvetica" w:cs="Arial"/>
          <w:b/>
          <w:snapToGrid w:val="0"/>
          <w:sz w:val="24"/>
          <w:u w:val="single"/>
        </w:rPr>
        <w:t>R</w:t>
      </w:r>
      <w:r w:rsidR="00EC4969" w:rsidRPr="009644BA">
        <w:rPr>
          <w:rFonts w:ascii="Helvetica" w:hAnsi="Helvetica" w:cs="Arial"/>
          <w:b/>
          <w:snapToGrid w:val="0"/>
          <w:sz w:val="24"/>
          <w:u w:val="single"/>
        </w:rPr>
        <w:t>SIONES INMOBILIARIAS</w:t>
      </w:r>
    </w:p>
    <w:p w14:paraId="65921D54" w14:textId="77777777" w:rsidR="00D054F9" w:rsidRPr="009644BA" w:rsidRDefault="00D054F9" w:rsidP="003D457F">
      <w:pPr>
        <w:keepNext/>
        <w:autoSpaceDE w:val="0"/>
        <w:autoSpaceDN w:val="0"/>
        <w:adjustRightInd w:val="0"/>
        <w:jc w:val="both"/>
        <w:rPr>
          <w:rFonts w:ascii="Helvetica" w:hAnsi="Helvetica" w:cs="Arial"/>
          <w:snapToGrid w:val="0"/>
        </w:rPr>
      </w:pPr>
    </w:p>
    <w:p w14:paraId="6F2E4899" w14:textId="35B12AB4" w:rsidR="00832278" w:rsidRPr="00832278" w:rsidRDefault="00832278" w:rsidP="00555E66">
      <w:pPr>
        <w:pStyle w:val="Prrafodelista"/>
        <w:widowControl w:val="0"/>
        <w:numPr>
          <w:ilvl w:val="1"/>
          <w:numId w:val="10"/>
        </w:numPr>
        <w:ind w:left="1134" w:hanging="708"/>
        <w:jc w:val="both"/>
        <w:rPr>
          <w:rFonts w:ascii="Helvetica" w:hAnsi="Helvetica" w:cs="Arial"/>
          <w:b/>
          <w:bCs/>
          <w:snapToGrid w:val="0"/>
          <w:sz w:val="22"/>
          <w:szCs w:val="22"/>
        </w:rPr>
      </w:pPr>
      <w:r w:rsidRPr="00832278">
        <w:rPr>
          <w:rFonts w:ascii="Helvetica" w:hAnsi="Helvetica" w:cs="Arial"/>
          <w:b/>
          <w:bCs/>
          <w:snapToGrid w:val="0"/>
          <w:sz w:val="22"/>
          <w:szCs w:val="22"/>
        </w:rPr>
        <w:t xml:space="preserve">Inmovilizado </w:t>
      </w:r>
      <w:r w:rsidRPr="002E697A">
        <w:rPr>
          <w:rFonts w:ascii="Helvetica" w:hAnsi="Helvetica" w:cs="Arial"/>
          <w:b/>
          <w:bCs/>
          <w:snapToGrid w:val="0"/>
          <w:sz w:val="22"/>
          <w:szCs w:val="22"/>
        </w:rPr>
        <w:t>in</w:t>
      </w:r>
      <w:r w:rsidR="008E24EB" w:rsidRPr="002E697A">
        <w:rPr>
          <w:rFonts w:ascii="Helvetica" w:hAnsi="Helvetica" w:cs="Arial"/>
          <w:b/>
          <w:bCs/>
          <w:snapToGrid w:val="0"/>
          <w:sz w:val="22"/>
          <w:szCs w:val="22"/>
        </w:rPr>
        <w:t>tangible</w:t>
      </w:r>
    </w:p>
    <w:p w14:paraId="793B24E7" w14:textId="77777777" w:rsidR="00832278" w:rsidRDefault="00832278" w:rsidP="003D457F">
      <w:pPr>
        <w:widowControl w:val="0"/>
        <w:jc w:val="both"/>
        <w:rPr>
          <w:rFonts w:ascii="Helvetica" w:hAnsi="Helvetica" w:cs="Arial"/>
          <w:snapToGrid w:val="0"/>
          <w:sz w:val="22"/>
          <w:szCs w:val="22"/>
          <w:lang w:val="es-ES"/>
        </w:rPr>
      </w:pPr>
    </w:p>
    <w:p w14:paraId="317C1D06" w14:textId="72A87249" w:rsidR="00D054F9" w:rsidRDefault="0019002C" w:rsidP="001D345C">
      <w:pPr>
        <w:widowControl w:val="0"/>
        <w:ind w:firstLine="708"/>
        <w:jc w:val="both"/>
        <w:rPr>
          <w:rFonts w:ascii="Helvetica" w:hAnsi="Helvetica" w:cs="Arial"/>
          <w:snapToGrid w:val="0"/>
          <w:sz w:val="22"/>
          <w:szCs w:val="22"/>
          <w:lang w:val="es-ES"/>
        </w:rPr>
      </w:pPr>
      <w:r w:rsidRPr="0019002C">
        <w:rPr>
          <w:rFonts w:ascii="Helvetica" w:hAnsi="Helvetica" w:cs="Arial"/>
          <w:snapToGrid w:val="0"/>
          <w:sz w:val="22"/>
          <w:szCs w:val="22"/>
          <w:lang w:val="es-ES"/>
        </w:rPr>
        <w:t xml:space="preserve">A </w:t>
      </w:r>
      <w:r w:rsidR="00F7311D" w:rsidRPr="0019002C">
        <w:rPr>
          <w:rFonts w:ascii="Helvetica" w:hAnsi="Helvetica" w:cs="Arial"/>
          <w:snapToGrid w:val="0"/>
          <w:sz w:val="22"/>
          <w:szCs w:val="22"/>
          <w:lang w:val="es-ES"/>
        </w:rPr>
        <w:t>continuación,</w:t>
      </w:r>
      <w:r w:rsidRPr="0019002C">
        <w:rPr>
          <w:rFonts w:ascii="Helvetica" w:hAnsi="Helvetica" w:cs="Arial"/>
          <w:snapToGrid w:val="0"/>
          <w:sz w:val="22"/>
          <w:szCs w:val="22"/>
          <w:lang w:val="es-ES"/>
        </w:rPr>
        <w:t xml:space="preserve"> se detallan los movimientos contables del inmovilizado in</w:t>
      </w:r>
      <w:r w:rsidR="00686931">
        <w:rPr>
          <w:rFonts w:ascii="Helvetica" w:hAnsi="Helvetica" w:cs="Arial"/>
          <w:snapToGrid w:val="0"/>
          <w:sz w:val="22"/>
          <w:szCs w:val="22"/>
          <w:lang w:val="es-ES"/>
        </w:rPr>
        <w:t>material,</w:t>
      </w:r>
      <w:r w:rsidRPr="0019002C">
        <w:rPr>
          <w:rFonts w:ascii="Helvetica" w:hAnsi="Helvetica" w:cs="Arial"/>
          <w:snapToGrid w:val="0"/>
          <w:sz w:val="22"/>
          <w:szCs w:val="22"/>
          <w:lang w:val="es-ES"/>
        </w:rPr>
        <w:t xml:space="preserve"> su amortización </w:t>
      </w:r>
      <w:r w:rsidR="00F7311D">
        <w:rPr>
          <w:rFonts w:ascii="Helvetica" w:hAnsi="Helvetica" w:cs="Arial"/>
          <w:snapToGrid w:val="0"/>
          <w:sz w:val="22"/>
          <w:szCs w:val="22"/>
          <w:lang w:val="es-ES"/>
        </w:rPr>
        <w:t xml:space="preserve">y </w:t>
      </w:r>
      <w:r w:rsidR="00F7311D" w:rsidRPr="008128ED">
        <w:rPr>
          <w:rFonts w:ascii="Helvetica" w:hAnsi="Helvetica" w:cs="Arial"/>
          <w:snapToGrid w:val="0"/>
          <w:sz w:val="22"/>
          <w:szCs w:val="22"/>
          <w:lang w:val="es-ES"/>
        </w:rPr>
        <w:t>su comparación con el ejercicio 2021</w:t>
      </w:r>
      <w:r w:rsidRPr="008128ED">
        <w:rPr>
          <w:rFonts w:ascii="Helvetica" w:hAnsi="Helvetica" w:cs="Arial"/>
          <w:snapToGrid w:val="0"/>
          <w:sz w:val="22"/>
          <w:szCs w:val="22"/>
          <w:lang w:val="es-ES"/>
        </w:rPr>
        <w:t>.</w:t>
      </w:r>
    </w:p>
    <w:p w14:paraId="4D675370" w14:textId="0FF8BBE5" w:rsidR="0019002C" w:rsidRDefault="0019002C" w:rsidP="003D457F">
      <w:pPr>
        <w:widowControl w:val="0"/>
        <w:jc w:val="both"/>
        <w:rPr>
          <w:rFonts w:ascii="Helvetica" w:hAnsi="Helvetica" w:cs="Arial"/>
          <w:snapToGrid w:val="0"/>
          <w:sz w:val="22"/>
          <w:szCs w:val="22"/>
          <w:lang w:val="es-ES"/>
        </w:rPr>
      </w:pPr>
    </w:p>
    <w:tbl>
      <w:tblPr>
        <w:tblStyle w:val="Tablaconcuadrcula"/>
        <w:tblW w:w="10005" w:type="dxa"/>
        <w:tblLayout w:type="fixed"/>
        <w:tblLook w:val="04A0" w:firstRow="1" w:lastRow="0" w:firstColumn="1" w:lastColumn="0" w:noHBand="0" w:noVBand="1"/>
      </w:tblPr>
      <w:tblGrid>
        <w:gridCol w:w="1753"/>
        <w:gridCol w:w="1017"/>
        <w:gridCol w:w="928"/>
        <w:gridCol w:w="975"/>
        <w:gridCol w:w="709"/>
        <w:gridCol w:w="1106"/>
        <w:gridCol w:w="1017"/>
        <w:gridCol w:w="262"/>
        <w:gridCol w:w="431"/>
        <w:gridCol w:w="696"/>
        <w:gridCol w:w="1111"/>
      </w:tblGrid>
      <w:tr w:rsidR="00B31639" w:rsidRPr="00F7311D" w14:paraId="33031DA1" w14:textId="77777777" w:rsidTr="00BF38C7">
        <w:tc>
          <w:tcPr>
            <w:tcW w:w="10002" w:type="dxa"/>
            <w:gridSpan w:val="11"/>
            <w:tcBorders>
              <w:bottom w:val="single" w:sz="4" w:space="0" w:color="auto"/>
            </w:tcBorders>
            <w:shd w:val="clear" w:color="auto" w:fill="808080" w:themeFill="background1" w:themeFillShade="80"/>
          </w:tcPr>
          <w:p w14:paraId="498FF6FD" w14:textId="033465A6" w:rsidR="00B31639" w:rsidRPr="00B31639" w:rsidRDefault="00B31639" w:rsidP="00B31639">
            <w:pPr>
              <w:widowControl w:val="0"/>
              <w:jc w:val="center"/>
              <w:rPr>
                <w:rFonts w:ascii="Helvetica" w:hAnsi="Helvetica" w:cs="Arial"/>
                <w:b/>
                <w:bCs/>
                <w:snapToGrid w:val="0"/>
                <w:color w:val="FFFFFF" w:themeColor="background1"/>
                <w:sz w:val="16"/>
                <w:szCs w:val="16"/>
                <w:lang w:val="es-ES"/>
              </w:rPr>
            </w:pPr>
            <w:r w:rsidRPr="00B31639">
              <w:rPr>
                <w:rFonts w:ascii="Helvetica" w:hAnsi="Helvetica" w:cs="Arial"/>
                <w:b/>
                <w:bCs/>
                <w:snapToGrid w:val="0"/>
                <w:color w:val="FFFFFF" w:themeColor="background1"/>
                <w:sz w:val="18"/>
                <w:szCs w:val="18"/>
                <w:lang w:val="es-ES"/>
              </w:rPr>
              <w:t>INMOVILIZADO INMATERIAL</w:t>
            </w:r>
          </w:p>
        </w:tc>
      </w:tr>
      <w:tr w:rsidR="00F7311D" w:rsidRPr="00F7311D" w14:paraId="6A8F8906" w14:textId="77777777" w:rsidTr="00BF38C7">
        <w:tc>
          <w:tcPr>
            <w:tcW w:w="1753" w:type="dxa"/>
            <w:tcBorders>
              <w:bottom w:val="single" w:sz="4" w:space="0" w:color="auto"/>
              <w:right w:val="nil"/>
            </w:tcBorders>
            <w:shd w:val="clear" w:color="auto" w:fill="D9D9D9" w:themeFill="background1" w:themeFillShade="D9"/>
          </w:tcPr>
          <w:p w14:paraId="0CE02904" w14:textId="3E7972D1" w:rsidR="0019002C" w:rsidRPr="00BF38C7" w:rsidRDefault="00B31639" w:rsidP="003D457F">
            <w:pPr>
              <w:widowControl w:val="0"/>
              <w:rPr>
                <w:rFonts w:ascii="Helvetica" w:hAnsi="Helvetica" w:cs="Arial"/>
                <w:snapToGrid w:val="0"/>
                <w:sz w:val="16"/>
                <w:szCs w:val="16"/>
                <w:lang w:val="es-ES"/>
              </w:rPr>
            </w:pPr>
            <w:r w:rsidRPr="00BF38C7">
              <w:rPr>
                <w:rFonts w:ascii="Helvetica" w:hAnsi="Helvetica" w:cs="Arial"/>
                <w:snapToGrid w:val="0"/>
                <w:sz w:val="16"/>
                <w:szCs w:val="16"/>
                <w:lang w:val="es-ES"/>
              </w:rPr>
              <w:t>COSTE</w:t>
            </w:r>
          </w:p>
        </w:tc>
        <w:tc>
          <w:tcPr>
            <w:tcW w:w="1017" w:type="dxa"/>
            <w:tcBorders>
              <w:left w:val="nil"/>
              <w:bottom w:val="single" w:sz="4" w:space="0" w:color="auto"/>
              <w:right w:val="nil"/>
            </w:tcBorders>
            <w:shd w:val="clear" w:color="auto" w:fill="D9D9D9" w:themeFill="background1" w:themeFillShade="D9"/>
          </w:tcPr>
          <w:p w14:paraId="0E923228" w14:textId="57585EA6" w:rsidR="0019002C" w:rsidRPr="00BF38C7" w:rsidRDefault="0019002C" w:rsidP="003D457F">
            <w:pPr>
              <w:widowControl w:val="0"/>
              <w:rPr>
                <w:rFonts w:ascii="Helvetica" w:hAnsi="Helvetica" w:cs="Arial"/>
                <w:snapToGrid w:val="0"/>
                <w:sz w:val="16"/>
                <w:szCs w:val="16"/>
                <w:lang w:val="es-ES"/>
              </w:rPr>
            </w:pPr>
            <w:r w:rsidRPr="00BF38C7">
              <w:rPr>
                <w:rFonts w:ascii="Helvetica" w:hAnsi="Helvetica" w:cs="Arial"/>
                <w:snapToGrid w:val="0"/>
                <w:sz w:val="16"/>
                <w:szCs w:val="16"/>
                <w:lang w:val="es-ES"/>
              </w:rPr>
              <w:t>31/12/2020</w:t>
            </w:r>
          </w:p>
        </w:tc>
        <w:tc>
          <w:tcPr>
            <w:tcW w:w="928" w:type="dxa"/>
            <w:tcBorders>
              <w:left w:val="nil"/>
              <w:bottom w:val="single" w:sz="4" w:space="0" w:color="auto"/>
              <w:right w:val="nil"/>
            </w:tcBorders>
            <w:shd w:val="clear" w:color="auto" w:fill="D9D9D9" w:themeFill="background1" w:themeFillShade="D9"/>
          </w:tcPr>
          <w:p w14:paraId="199AE8BF" w14:textId="5A9B8D33" w:rsidR="0019002C" w:rsidRPr="00BF38C7" w:rsidRDefault="0019002C" w:rsidP="003D457F">
            <w:pPr>
              <w:widowControl w:val="0"/>
              <w:rPr>
                <w:rFonts w:ascii="Helvetica" w:hAnsi="Helvetica" w:cs="Arial"/>
                <w:snapToGrid w:val="0"/>
                <w:sz w:val="16"/>
                <w:szCs w:val="16"/>
                <w:lang w:val="es-ES"/>
              </w:rPr>
            </w:pPr>
            <w:r w:rsidRPr="00BF38C7">
              <w:rPr>
                <w:rFonts w:ascii="Helvetica" w:hAnsi="Helvetica" w:cs="Arial"/>
                <w:snapToGrid w:val="0"/>
                <w:sz w:val="16"/>
                <w:szCs w:val="16"/>
                <w:lang w:val="es-ES"/>
              </w:rPr>
              <w:t>Altas</w:t>
            </w:r>
          </w:p>
        </w:tc>
        <w:tc>
          <w:tcPr>
            <w:tcW w:w="975" w:type="dxa"/>
            <w:tcBorders>
              <w:left w:val="nil"/>
              <w:bottom w:val="single" w:sz="4" w:space="0" w:color="auto"/>
              <w:right w:val="nil"/>
            </w:tcBorders>
            <w:shd w:val="clear" w:color="auto" w:fill="D9D9D9" w:themeFill="background1" w:themeFillShade="D9"/>
          </w:tcPr>
          <w:p w14:paraId="66DFB469" w14:textId="3A8736A5" w:rsidR="0019002C" w:rsidRPr="00BF38C7" w:rsidRDefault="0019002C" w:rsidP="003D457F">
            <w:pPr>
              <w:widowControl w:val="0"/>
              <w:rPr>
                <w:rFonts w:ascii="Helvetica" w:hAnsi="Helvetica" w:cs="Arial"/>
                <w:snapToGrid w:val="0"/>
                <w:sz w:val="16"/>
                <w:szCs w:val="16"/>
                <w:lang w:val="es-ES"/>
              </w:rPr>
            </w:pPr>
            <w:r w:rsidRPr="00BF38C7">
              <w:rPr>
                <w:rFonts w:ascii="Helvetica" w:hAnsi="Helvetica" w:cs="Arial"/>
                <w:snapToGrid w:val="0"/>
                <w:sz w:val="16"/>
                <w:szCs w:val="16"/>
                <w:lang w:val="es-ES"/>
              </w:rPr>
              <w:t>Bajas</w:t>
            </w:r>
          </w:p>
        </w:tc>
        <w:tc>
          <w:tcPr>
            <w:tcW w:w="709" w:type="dxa"/>
            <w:tcBorders>
              <w:left w:val="nil"/>
              <w:bottom w:val="single" w:sz="4" w:space="0" w:color="auto"/>
              <w:right w:val="nil"/>
            </w:tcBorders>
            <w:shd w:val="clear" w:color="auto" w:fill="D9D9D9" w:themeFill="background1" w:themeFillShade="D9"/>
          </w:tcPr>
          <w:p w14:paraId="2F1915DC" w14:textId="002EBFC1" w:rsidR="0019002C" w:rsidRPr="00BF38C7" w:rsidRDefault="0019002C" w:rsidP="003D457F">
            <w:pPr>
              <w:widowControl w:val="0"/>
              <w:rPr>
                <w:rFonts w:ascii="Helvetica" w:hAnsi="Helvetica" w:cs="Arial"/>
                <w:snapToGrid w:val="0"/>
                <w:sz w:val="16"/>
                <w:szCs w:val="16"/>
                <w:lang w:val="es-ES"/>
              </w:rPr>
            </w:pPr>
            <w:proofErr w:type="spellStart"/>
            <w:r w:rsidRPr="00BF38C7">
              <w:rPr>
                <w:rFonts w:ascii="Helvetica" w:hAnsi="Helvetica" w:cs="Arial"/>
                <w:snapToGrid w:val="0"/>
                <w:sz w:val="16"/>
                <w:szCs w:val="16"/>
                <w:lang w:val="es-ES"/>
              </w:rPr>
              <w:t>Tras</w:t>
            </w:r>
            <w:r w:rsidR="00DA2881" w:rsidRPr="00BF38C7">
              <w:rPr>
                <w:rFonts w:ascii="Helvetica" w:hAnsi="Helvetica" w:cs="Arial"/>
                <w:snapToGrid w:val="0"/>
                <w:sz w:val="16"/>
                <w:szCs w:val="16"/>
                <w:lang w:val="es-ES"/>
              </w:rPr>
              <w:t>p</w:t>
            </w:r>
            <w:proofErr w:type="spellEnd"/>
            <w:r w:rsidR="00DA2881" w:rsidRPr="00BF38C7">
              <w:rPr>
                <w:rFonts w:ascii="Helvetica" w:hAnsi="Helvetica" w:cs="Arial"/>
                <w:snapToGrid w:val="0"/>
                <w:sz w:val="16"/>
                <w:szCs w:val="16"/>
                <w:lang w:val="es-ES"/>
              </w:rPr>
              <w:t>.</w:t>
            </w:r>
          </w:p>
        </w:tc>
        <w:tc>
          <w:tcPr>
            <w:tcW w:w="1106" w:type="dxa"/>
            <w:tcBorders>
              <w:left w:val="nil"/>
              <w:bottom w:val="single" w:sz="4" w:space="0" w:color="auto"/>
              <w:right w:val="nil"/>
            </w:tcBorders>
            <w:shd w:val="clear" w:color="auto" w:fill="D9D9D9" w:themeFill="background1" w:themeFillShade="D9"/>
          </w:tcPr>
          <w:p w14:paraId="70685A1B" w14:textId="54D1A4CD" w:rsidR="0019002C" w:rsidRPr="00BF38C7" w:rsidRDefault="0019002C" w:rsidP="003D457F">
            <w:pPr>
              <w:widowControl w:val="0"/>
              <w:rPr>
                <w:rFonts w:ascii="Helvetica" w:hAnsi="Helvetica" w:cs="Arial"/>
                <w:snapToGrid w:val="0"/>
                <w:sz w:val="16"/>
                <w:szCs w:val="16"/>
                <w:lang w:val="es-ES"/>
              </w:rPr>
            </w:pPr>
            <w:r w:rsidRPr="00BF38C7">
              <w:rPr>
                <w:rFonts w:ascii="Helvetica" w:hAnsi="Helvetica" w:cs="Arial"/>
                <w:snapToGrid w:val="0"/>
                <w:sz w:val="16"/>
                <w:szCs w:val="16"/>
                <w:lang w:val="es-ES"/>
              </w:rPr>
              <w:t>31/12/2021</w:t>
            </w:r>
          </w:p>
        </w:tc>
        <w:tc>
          <w:tcPr>
            <w:tcW w:w="1017" w:type="dxa"/>
            <w:tcBorders>
              <w:left w:val="nil"/>
              <w:bottom w:val="single" w:sz="4" w:space="0" w:color="auto"/>
              <w:right w:val="nil"/>
            </w:tcBorders>
            <w:shd w:val="clear" w:color="auto" w:fill="D9D9D9" w:themeFill="background1" w:themeFillShade="D9"/>
          </w:tcPr>
          <w:p w14:paraId="7AEF2046" w14:textId="7E4D32E4" w:rsidR="0019002C" w:rsidRPr="00BF38C7" w:rsidRDefault="0019002C" w:rsidP="003D457F">
            <w:pPr>
              <w:widowControl w:val="0"/>
              <w:rPr>
                <w:rFonts w:ascii="Helvetica" w:hAnsi="Helvetica" w:cs="Arial"/>
                <w:snapToGrid w:val="0"/>
                <w:sz w:val="16"/>
                <w:szCs w:val="16"/>
                <w:lang w:val="es-ES"/>
              </w:rPr>
            </w:pPr>
            <w:r w:rsidRPr="00BF38C7">
              <w:rPr>
                <w:rFonts w:ascii="Helvetica" w:hAnsi="Helvetica" w:cs="Arial"/>
                <w:snapToGrid w:val="0"/>
                <w:sz w:val="16"/>
                <w:szCs w:val="16"/>
                <w:lang w:val="es-ES"/>
              </w:rPr>
              <w:t>Altas</w:t>
            </w:r>
          </w:p>
        </w:tc>
        <w:tc>
          <w:tcPr>
            <w:tcW w:w="693" w:type="dxa"/>
            <w:gridSpan w:val="2"/>
            <w:tcBorders>
              <w:left w:val="nil"/>
              <w:bottom w:val="single" w:sz="4" w:space="0" w:color="auto"/>
              <w:right w:val="nil"/>
            </w:tcBorders>
            <w:shd w:val="clear" w:color="auto" w:fill="D9D9D9" w:themeFill="background1" w:themeFillShade="D9"/>
          </w:tcPr>
          <w:p w14:paraId="563BBFC6" w14:textId="668836B1" w:rsidR="0019002C" w:rsidRPr="00BF38C7" w:rsidRDefault="0019002C" w:rsidP="003D457F">
            <w:pPr>
              <w:widowControl w:val="0"/>
              <w:rPr>
                <w:rFonts w:ascii="Helvetica" w:hAnsi="Helvetica" w:cs="Arial"/>
                <w:snapToGrid w:val="0"/>
                <w:sz w:val="16"/>
                <w:szCs w:val="16"/>
                <w:lang w:val="es-ES"/>
              </w:rPr>
            </w:pPr>
            <w:r w:rsidRPr="00BF38C7">
              <w:rPr>
                <w:rFonts w:ascii="Helvetica" w:hAnsi="Helvetica" w:cs="Arial"/>
                <w:snapToGrid w:val="0"/>
                <w:sz w:val="16"/>
                <w:szCs w:val="16"/>
                <w:lang w:val="es-ES"/>
              </w:rPr>
              <w:t>Bajas</w:t>
            </w:r>
          </w:p>
        </w:tc>
        <w:tc>
          <w:tcPr>
            <w:tcW w:w="696" w:type="dxa"/>
            <w:tcBorders>
              <w:left w:val="nil"/>
              <w:bottom w:val="single" w:sz="4" w:space="0" w:color="auto"/>
              <w:right w:val="nil"/>
            </w:tcBorders>
            <w:shd w:val="clear" w:color="auto" w:fill="D9D9D9" w:themeFill="background1" w:themeFillShade="D9"/>
          </w:tcPr>
          <w:p w14:paraId="72E8BAF5" w14:textId="3AF12DFC" w:rsidR="0019002C" w:rsidRPr="00BF38C7" w:rsidRDefault="0019002C" w:rsidP="003D457F">
            <w:pPr>
              <w:widowControl w:val="0"/>
              <w:rPr>
                <w:rFonts w:ascii="Helvetica" w:hAnsi="Helvetica" w:cs="Arial"/>
                <w:snapToGrid w:val="0"/>
                <w:sz w:val="16"/>
                <w:szCs w:val="16"/>
                <w:lang w:val="es-ES"/>
              </w:rPr>
            </w:pPr>
            <w:proofErr w:type="spellStart"/>
            <w:r w:rsidRPr="00BF38C7">
              <w:rPr>
                <w:rFonts w:ascii="Helvetica" w:hAnsi="Helvetica" w:cs="Arial"/>
                <w:snapToGrid w:val="0"/>
                <w:sz w:val="16"/>
                <w:szCs w:val="16"/>
                <w:lang w:val="es-ES"/>
              </w:rPr>
              <w:t>Tras</w:t>
            </w:r>
            <w:r w:rsidR="00DA2881" w:rsidRPr="00BF38C7">
              <w:rPr>
                <w:rFonts w:ascii="Helvetica" w:hAnsi="Helvetica" w:cs="Arial"/>
                <w:snapToGrid w:val="0"/>
                <w:sz w:val="16"/>
                <w:szCs w:val="16"/>
                <w:lang w:val="es-ES"/>
              </w:rPr>
              <w:t>p</w:t>
            </w:r>
            <w:proofErr w:type="spellEnd"/>
            <w:r w:rsidR="00DA2881" w:rsidRPr="00BF38C7">
              <w:rPr>
                <w:rFonts w:ascii="Helvetica" w:hAnsi="Helvetica" w:cs="Arial"/>
                <w:snapToGrid w:val="0"/>
                <w:sz w:val="16"/>
                <w:szCs w:val="16"/>
                <w:lang w:val="es-ES"/>
              </w:rPr>
              <w:t>.</w:t>
            </w:r>
          </w:p>
        </w:tc>
        <w:tc>
          <w:tcPr>
            <w:tcW w:w="1111" w:type="dxa"/>
            <w:tcBorders>
              <w:left w:val="nil"/>
              <w:bottom w:val="single" w:sz="4" w:space="0" w:color="auto"/>
            </w:tcBorders>
            <w:shd w:val="clear" w:color="auto" w:fill="D9D9D9" w:themeFill="background1" w:themeFillShade="D9"/>
          </w:tcPr>
          <w:p w14:paraId="6E55BF0F" w14:textId="22144932" w:rsidR="0019002C" w:rsidRPr="00BF38C7" w:rsidRDefault="0019002C" w:rsidP="003D457F">
            <w:pPr>
              <w:widowControl w:val="0"/>
              <w:rPr>
                <w:rFonts w:ascii="Helvetica" w:hAnsi="Helvetica" w:cs="Arial"/>
                <w:snapToGrid w:val="0"/>
                <w:sz w:val="16"/>
                <w:szCs w:val="16"/>
                <w:lang w:val="es-ES"/>
              </w:rPr>
            </w:pPr>
            <w:r w:rsidRPr="00BF38C7">
              <w:rPr>
                <w:rFonts w:ascii="Helvetica" w:hAnsi="Helvetica" w:cs="Arial"/>
                <w:snapToGrid w:val="0"/>
                <w:sz w:val="16"/>
                <w:szCs w:val="16"/>
                <w:lang w:val="es-ES"/>
              </w:rPr>
              <w:t>31/12/2022</w:t>
            </w:r>
          </w:p>
        </w:tc>
      </w:tr>
      <w:tr w:rsidR="00DA2881" w:rsidRPr="00DA2881" w14:paraId="27A0A585" w14:textId="77777777" w:rsidTr="00101CD1">
        <w:tc>
          <w:tcPr>
            <w:tcW w:w="1753" w:type="dxa"/>
            <w:tcBorders>
              <w:left w:val="nil"/>
              <w:bottom w:val="single" w:sz="4" w:space="0" w:color="auto"/>
              <w:right w:val="nil"/>
            </w:tcBorders>
          </w:tcPr>
          <w:p w14:paraId="1F889EA6" w14:textId="1370F929" w:rsidR="0019002C" w:rsidRPr="00DA2881" w:rsidRDefault="00DA2881" w:rsidP="003D457F">
            <w:pPr>
              <w:widowControl w:val="0"/>
              <w:rPr>
                <w:rFonts w:ascii="Helvetica" w:hAnsi="Helvetica" w:cs="Arial"/>
                <w:snapToGrid w:val="0"/>
                <w:sz w:val="16"/>
                <w:szCs w:val="16"/>
                <w:lang w:val="es-ES"/>
              </w:rPr>
            </w:pPr>
            <w:r w:rsidRPr="00DA2881">
              <w:rPr>
                <w:rFonts w:ascii="Helvetica" w:hAnsi="Helvetica" w:cs="Arial"/>
                <w:snapToGrid w:val="0"/>
                <w:sz w:val="16"/>
                <w:szCs w:val="16"/>
                <w:lang w:val="es-ES"/>
              </w:rPr>
              <w:t>Aplicaciones informáticas</w:t>
            </w:r>
          </w:p>
        </w:tc>
        <w:tc>
          <w:tcPr>
            <w:tcW w:w="1017" w:type="dxa"/>
            <w:tcBorders>
              <w:left w:val="nil"/>
              <w:bottom w:val="single" w:sz="4" w:space="0" w:color="auto"/>
              <w:right w:val="nil"/>
            </w:tcBorders>
          </w:tcPr>
          <w:p w14:paraId="573AF642" w14:textId="3A85A833" w:rsidR="0019002C" w:rsidRPr="00DA2881" w:rsidRDefault="00DA2881" w:rsidP="003D457F">
            <w:pPr>
              <w:widowControl w:val="0"/>
              <w:rPr>
                <w:rFonts w:ascii="Helvetica" w:hAnsi="Helvetica" w:cs="Arial"/>
                <w:snapToGrid w:val="0"/>
                <w:sz w:val="16"/>
                <w:szCs w:val="16"/>
                <w:lang w:val="es-ES"/>
              </w:rPr>
            </w:pPr>
            <w:r w:rsidRPr="00DA2881">
              <w:rPr>
                <w:rFonts w:ascii="Helvetica" w:hAnsi="Helvetica" w:cs="Arial"/>
                <w:snapToGrid w:val="0"/>
                <w:sz w:val="16"/>
                <w:szCs w:val="16"/>
                <w:lang w:val="es-ES"/>
              </w:rPr>
              <w:t>77.140,96</w:t>
            </w:r>
          </w:p>
        </w:tc>
        <w:tc>
          <w:tcPr>
            <w:tcW w:w="928" w:type="dxa"/>
            <w:tcBorders>
              <w:left w:val="nil"/>
              <w:bottom w:val="single" w:sz="4" w:space="0" w:color="auto"/>
              <w:right w:val="nil"/>
            </w:tcBorders>
          </w:tcPr>
          <w:p w14:paraId="0C062569" w14:textId="5C55B25A" w:rsidR="0019002C" w:rsidRPr="00DA2881" w:rsidRDefault="0019002C" w:rsidP="003D457F">
            <w:pPr>
              <w:widowControl w:val="0"/>
              <w:rPr>
                <w:rFonts w:ascii="Helvetica" w:hAnsi="Helvetica" w:cs="Arial"/>
                <w:snapToGrid w:val="0"/>
                <w:sz w:val="16"/>
                <w:szCs w:val="16"/>
                <w:lang w:val="es-ES"/>
              </w:rPr>
            </w:pPr>
          </w:p>
        </w:tc>
        <w:tc>
          <w:tcPr>
            <w:tcW w:w="975" w:type="dxa"/>
            <w:tcBorders>
              <w:left w:val="nil"/>
              <w:bottom w:val="single" w:sz="4" w:space="0" w:color="auto"/>
              <w:right w:val="nil"/>
            </w:tcBorders>
          </w:tcPr>
          <w:p w14:paraId="62D5E20B" w14:textId="4597F7C3" w:rsidR="0019002C" w:rsidRPr="00DA2881" w:rsidRDefault="005C11C1" w:rsidP="003D457F">
            <w:pPr>
              <w:widowControl w:val="0"/>
              <w:rPr>
                <w:rFonts w:ascii="Helvetica" w:hAnsi="Helvetica" w:cs="Arial"/>
                <w:snapToGrid w:val="0"/>
                <w:sz w:val="16"/>
                <w:szCs w:val="16"/>
                <w:lang w:val="es-ES"/>
              </w:rPr>
            </w:pPr>
            <w:r>
              <w:rPr>
                <w:rFonts w:ascii="Helvetica" w:hAnsi="Helvetica" w:cs="Arial"/>
                <w:snapToGrid w:val="0"/>
                <w:sz w:val="16"/>
                <w:szCs w:val="16"/>
                <w:lang w:val="es-ES"/>
              </w:rPr>
              <w:t>46</w:t>
            </w:r>
            <w:r w:rsidR="008E24EB">
              <w:rPr>
                <w:rFonts w:ascii="Helvetica" w:hAnsi="Helvetica" w:cs="Arial"/>
                <w:snapToGrid w:val="0"/>
                <w:sz w:val="16"/>
                <w:szCs w:val="16"/>
                <w:lang w:val="es-ES"/>
              </w:rPr>
              <w:t>.</w:t>
            </w:r>
            <w:r>
              <w:rPr>
                <w:rFonts w:ascii="Helvetica" w:hAnsi="Helvetica" w:cs="Arial"/>
                <w:snapToGrid w:val="0"/>
                <w:sz w:val="16"/>
                <w:szCs w:val="16"/>
                <w:lang w:val="es-ES"/>
              </w:rPr>
              <w:t>169</w:t>
            </w:r>
            <w:r w:rsidR="00F7311D">
              <w:rPr>
                <w:rFonts w:ascii="Helvetica" w:hAnsi="Helvetica" w:cs="Arial"/>
                <w:snapToGrid w:val="0"/>
                <w:sz w:val="16"/>
                <w:szCs w:val="16"/>
                <w:lang w:val="es-ES"/>
              </w:rPr>
              <w:t>,</w:t>
            </w:r>
            <w:r>
              <w:rPr>
                <w:rFonts w:ascii="Helvetica" w:hAnsi="Helvetica" w:cs="Arial"/>
                <w:snapToGrid w:val="0"/>
                <w:sz w:val="16"/>
                <w:szCs w:val="16"/>
                <w:lang w:val="es-ES"/>
              </w:rPr>
              <w:t>81</w:t>
            </w:r>
          </w:p>
        </w:tc>
        <w:tc>
          <w:tcPr>
            <w:tcW w:w="709" w:type="dxa"/>
            <w:tcBorders>
              <w:left w:val="nil"/>
              <w:bottom w:val="single" w:sz="4" w:space="0" w:color="auto"/>
              <w:right w:val="nil"/>
            </w:tcBorders>
          </w:tcPr>
          <w:p w14:paraId="424DA2FA" w14:textId="77777777" w:rsidR="0019002C" w:rsidRPr="00DA2881" w:rsidRDefault="0019002C" w:rsidP="003D457F">
            <w:pPr>
              <w:widowControl w:val="0"/>
              <w:rPr>
                <w:rFonts w:ascii="Helvetica" w:hAnsi="Helvetica" w:cs="Arial"/>
                <w:snapToGrid w:val="0"/>
                <w:sz w:val="16"/>
                <w:szCs w:val="16"/>
                <w:lang w:val="es-ES"/>
              </w:rPr>
            </w:pPr>
          </w:p>
        </w:tc>
        <w:tc>
          <w:tcPr>
            <w:tcW w:w="1106" w:type="dxa"/>
            <w:tcBorders>
              <w:left w:val="nil"/>
              <w:bottom w:val="single" w:sz="4" w:space="0" w:color="auto"/>
              <w:right w:val="nil"/>
            </w:tcBorders>
          </w:tcPr>
          <w:p w14:paraId="377228A3" w14:textId="7E0A6C15" w:rsidR="0019002C" w:rsidRPr="00DA2881" w:rsidRDefault="005C11C1" w:rsidP="003D457F">
            <w:pPr>
              <w:widowControl w:val="0"/>
              <w:rPr>
                <w:rFonts w:ascii="Helvetica" w:hAnsi="Helvetica" w:cs="Arial"/>
                <w:snapToGrid w:val="0"/>
                <w:sz w:val="16"/>
                <w:szCs w:val="16"/>
                <w:lang w:val="es-ES"/>
              </w:rPr>
            </w:pPr>
            <w:r>
              <w:rPr>
                <w:rFonts w:ascii="Helvetica" w:hAnsi="Helvetica" w:cs="Arial"/>
                <w:snapToGrid w:val="0"/>
                <w:sz w:val="16"/>
                <w:szCs w:val="16"/>
                <w:lang w:val="es-ES"/>
              </w:rPr>
              <w:t>30.971,15</w:t>
            </w:r>
          </w:p>
        </w:tc>
        <w:tc>
          <w:tcPr>
            <w:tcW w:w="1279" w:type="dxa"/>
            <w:gridSpan w:val="2"/>
            <w:tcBorders>
              <w:left w:val="nil"/>
              <w:bottom w:val="single" w:sz="4" w:space="0" w:color="auto"/>
              <w:right w:val="nil"/>
            </w:tcBorders>
          </w:tcPr>
          <w:p w14:paraId="5F2E6683" w14:textId="73803313" w:rsidR="0019002C" w:rsidRPr="00DA2881" w:rsidRDefault="00B31639" w:rsidP="003D457F">
            <w:pPr>
              <w:widowControl w:val="0"/>
              <w:rPr>
                <w:rFonts w:ascii="Helvetica" w:hAnsi="Helvetica" w:cs="Arial"/>
                <w:snapToGrid w:val="0"/>
                <w:sz w:val="16"/>
                <w:szCs w:val="16"/>
                <w:lang w:val="es-ES"/>
              </w:rPr>
            </w:pPr>
            <w:r>
              <w:rPr>
                <w:rFonts w:ascii="Helvetica" w:hAnsi="Helvetica" w:cs="Arial"/>
                <w:snapToGrid w:val="0"/>
                <w:sz w:val="16"/>
                <w:szCs w:val="16"/>
                <w:lang w:val="es-ES"/>
              </w:rPr>
              <w:t>5.687,50</w:t>
            </w:r>
          </w:p>
        </w:tc>
        <w:tc>
          <w:tcPr>
            <w:tcW w:w="428" w:type="dxa"/>
            <w:tcBorders>
              <w:left w:val="nil"/>
              <w:bottom w:val="single" w:sz="4" w:space="0" w:color="auto"/>
              <w:right w:val="nil"/>
            </w:tcBorders>
          </w:tcPr>
          <w:p w14:paraId="1B8B9C23" w14:textId="42B61AC9" w:rsidR="0019002C" w:rsidRPr="00DA2881" w:rsidRDefault="0019002C" w:rsidP="003D457F">
            <w:pPr>
              <w:widowControl w:val="0"/>
              <w:rPr>
                <w:rFonts w:ascii="Helvetica" w:hAnsi="Helvetica" w:cs="Arial"/>
                <w:snapToGrid w:val="0"/>
                <w:sz w:val="16"/>
                <w:szCs w:val="16"/>
                <w:lang w:val="es-ES"/>
              </w:rPr>
            </w:pPr>
          </w:p>
        </w:tc>
        <w:tc>
          <w:tcPr>
            <w:tcW w:w="696" w:type="dxa"/>
            <w:tcBorders>
              <w:left w:val="nil"/>
              <w:bottom w:val="single" w:sz="4" w:space="0" w:color="auto"/>
              <w:right w:val="nil"/>
            </w:tcBorders>
          </w:tcPr>
          <w:p w14:paraId="2901D9FA" w14:textId="4D38EA91" w:rsidR="0019002C" w:rsidRPr="00DA2881" w:rsidRDefault="0019002C" w:rsidP="003D457F">
            <w:pPr>
              <w:widowControl w:val="0"/>
              <w:rPr>
                <w:rFonts w:ascii="Helvetica" w:hAnsi="Helvetica" w:cs="Arial"/>
                <w:snapToGrid w:val="0"/>
                <w:sz w:val="16"/>
                <w:szCs w:val="16"/>
                <w:lang w:val="es-ES"/>
              </w:rPr>
            </w:pPr>
          </w:p>
        </w:tc>
        <w:tc>
          <w:tcPr>
            <w:tcW w:w="1111" w:type="dxa"/>
            <w:tcBorders>
              <w:left w:val="nil"/>
              <w:bottom w:val="single" w:sz="4" w:space="0" w:color="auto"/>
              <w:right w:val="nil"/>
            </w:tcBorders>
          </w:tcPr>
          <w:p w14:paraId="318DCA8F" w14:textId="4D36C395" w:rsidR="0019002C" w:rsidRPr="00DA2881" w:rsidRDefault="00B31639" w:rsidP="003D457F">
            <w:pPr>
              <w:widowControl w:val="0"/>
              <w:rPr>
                <w:rFonts w:ascii="Helvetica" w:hAnsi="Helvetica" w:cs="Arial"/>
                <w:snapToGrid w:val="0"/>
                <w:sz w:val="16"/>
                <w:szCs w:val="16"/>
                <w:lang w:val="es-ES"/>
              </w:rPr>
            </w:pPr>
            <w:r>
              <w:rPr>
                <w:rFonts w:ascii="Helvetica" w:hAnsi="Helvetica" w:cs="Arial"/>
                <w:snapToGrid w:val="0"/>
                <w:sz w:val="16"/>
                <w:szCs w:val="16"/>
                <w:lang w:val="es-ES"/>
              </w:rPr>
              <w:t>36.658,65</w:t>
            </w:r>
          </w:p>
        </w:tc>
      </w:tr>
      <w:tr w:rsidR="00B31639" w:rsidRPr="00DA2881" w14:paraId="2815A71E" w14:textId="77777777" w:rsidTr="00BF38C7">
        <w:tc>
          <w:tcPr>
            <w:tcW w:w="1753" w:type="dxa"/>
            <w:tcBorders>
              <w:left w:val="nil"/>
              <w:bottom w:val="single" w:sz="4" w:space="0" w:color="auto"/>
              <w:right w:val="nil"/>
            </w:tcBorders>
            <w:shd w:val="clear" w:color="auto" w:fill="D9D9D9" w:themeFill="background1" w:themeFillShade="D9"/>
          </w:tcPr>
          <w:p w14:paraId="52AEC401" w14:textId="613855CD" w:rsidR="00B31639" w:rsidRPr="00BF38C7" w:rsidRDefault="00B31639" w:rsidP="00B31639">
            <w:pPr>
              <w:widowControl w:val="0"/>
              <w:rPr>
                <w:rFonts w:ascii="Helvetica" w:hAnsi="Helvetica" w:cs="Arial"/>
                <w:snapToGrid w:val="0"/>
                <w:sz w:val="16"/>
                <w:szCs w:val="16"/>
                <w:lang w:val="es-ES"/>
              </w:rPr>
            </w:pPr>
            <w:r w:rsidRPr="00BF38C7">
              <w:rPr>
                <w:rFonts w:ascii="Helvetica" w:hAnsi="Helvetica" w:cs="Arial"/>
                <w:snapToGrid w:val="0"/>
                <w:sz w:val="16"/>
                <w:szCs w:val="16"/>
                <w:lang w:val="es-ES"/>
              </w:rPr>
              <w:t>AMORTIZACIÓN</w:t>
            </w:r>
          </w:p>
        </w:tc>
        <w:tc>
          <w:tcPr>
            <w:tcW w:w="1017" w:type="dxa"/>
            <w:tcBorders>
              <w:left w:val="nil"/>
              <w:bottom w:val="single" w:sz="4" w:space="0" w:color="auto"/>
              <w:right w:val="nil"/>
            </w:tcBorders>
            <w:shd w:val="clear" w:color="auto" w:fill="D9D9D9" w:themeFill="background1" w:themeFillShade="D9"/>
          </w:tcPr>
          <w:p w14:paraId="15A22AEA" w14:textId="1CB1F791" w:rsidR="00B31639" w:rsidRPr="00BF38C7" w:rsidRDefault="00B31639" w:rsidP="00B31639">
            <w:pPr>
              <w:widowControl w:val="0"/>
              <w:rPr>
                <w:rFonts w:ascii="Helvetica" w:hAnsi="Helvetica" w:cs="Arial"/>
                <w:snapToGrid w:val="0"/>
                <w:sz w:val="16"/>
                <w:szCs w:val="16"/>
                <w:lang w:val="es-ES"/>
              </w:rPr>
            </w:pPr>
            <w:r w:rsidRPr="00BF38C7">
              <w:rPr>
                <w:rFonts w:ascii="Helvetica" w:hAnsi="Helvetica" w:cs="Arial"/>
                <w:snapToGrid w:val="0"/>
                <w:sz w:val="16"/>
                <w:szCs w:val="16"/>
                <w:lang w:val="es-ES"/>
              </w:rPr>
              <w:t>31/12/2020</w:t>
            </w:r>
          </w:p>
        </w:tc>
        <w:tc>
          <w:tcPr>
            <w:tcW w:w="928" w:type="dxa"/>
            <w:tcBorders>
              <w:left w:val="nil"/>
              <w:bottom w:val="single" w:sz="4" w:space="0" w:color="auto"/>
              <w:right w:val="nil"/>
            </w:tcBorders>
            <w:shd w:val="clear" w:color="auto" w:fill="D9D9D9" w:themeFill="background1" w:themeFillShade="D9"/>
          </w:tcPr>
          <w:p w14:paraId="0955109A" w14:textId="49F6B200" w:rsidR="00B31639" w:rsidRPr="00BF38C7" w:rsidRDefault="00B31639" w:rsidP="00B31639">
            <w:pPr>
              <w:widowControl w:val="0"/>
              <w:rPr>
                <w:rFonts w:ascii="Helvetica" w:hAnsi="Helvetica" w:cs="Arial"/>
                <w:snapToGrid w:val="0"/>
                <w:sz w:val="16"/>
                <w:szCs w:val="16"/>
                <w:lang w:val="es-ES"/>
              </w:rPr>
            </w:pPr>
            <w:r w:rsidRPr="00BF38C7">
              <w:rPr>
                <w:rFonts w:ascii="Helvetica" w:hAnsi="Helvetica" w:cs="Arial"/>
                <w:snapToGrid w:val="0"/>
                <w:sz w:val="16"/>
                <w:szCs w:val="16"/>
                <w:lang w:val="es-ES"/>
              </w:rPr>
              <w:t>Altas</w:t>
            </w:r>
          </w:p>
        </w:tc>
        <w:tc>
          <w:tcPr>
            <w:tcW w:w="975" w:type="dxa"/>
            <w:tcBorders>
              <w:left w:val="nil"/>
              <w:bottom w:val="single" w:sz="4" w:space="0" w:color="auto"/>
              <w:right w:val="nil"/>
            </w:tcBorders>
            <w:shd w:val="clear" w:color="auto" w:fill="D9D9D9" w:themeFill="background1" w:themeFillShade="D9"/>
          </w:tcPr>
          <w:p w14:paraId="1F6AA343" w14:textId="6680CA90" w:rsidR="00B31639" w:rsidRPr="00BF38C7" w:rsidRDefault="00B31639" w:rsidP="00B31639">
            <w:pPr>
              <w:widowControl w:val="0"/>
              <w:rPr>
                <w:rFonts w:ascii="Helvetica" w:hAnsi="Helvetica" w:cs="Arial"/>
                <w:snapToGrid w:val="0"/>
                <w:sz w:val="16"/>
                <w:szCs w:val="16"/>
                <w:lang w:val="es-ES"/>
              </w:rPr>
            </w:pPr>
            <w:r w:rsidRPr="00BF38C7">
              <w:rPr>
                <w:rFonts w:ascii="Helvetica" w:hAnsi="Helvetica" w:cs="Arial"/>
                <w:snapToGrid w:val="0"/>
                <w:sz w:val="16"/>
                <w:szCs w:val="16"/>
                <w:lang w:val="es-ES"/>
              </w:rPr>
              <w:t>Bajas</w:t>
            </w:r>
          </w:p>
        </w:tc>
        <w:tc>
          <w:tcPr>
            <w:tcW w:w="709" w:type="dxa"/>
            <w:tcBorders>
              <w:left w:val="nil"/>
              <w:bottom w:val="single" w:sz="4" w:space="0" w:color="auto"/>
              <w:right w:val="nil"/>
            </w:tcBorders>
            <w:shd w:val="clear" w:color="auto" w:fill="D9D9D9" w:themeFill="background1" w:themeFillShade="D9"/>
          </w:tcPr>
          <w:p w14:paraId="59060779" w14:textId="0F3E2F26" w:rsidR="00B31639" w:rsidRPr="00BF38C7" w:rsidRDefault="00B31639" w:rsidP="00B31639">
            <w:pPr>
              <w:widowControl w:val="0"/>
              <w:rPr>
                <w:rFonts w:ascii="Helvetica" w:hAnsi="Helvetica" w:cs="Arial"/>
                <w:snapToGrid w:val="0"/>
                <w:sz w:val="16"/>
                <w:szCs w:val="16"/>
                <w:lang w:val="es-ES"/>
              </w:rPr>
            </w:pPr>
            <w:proofErr w:type="spellStart"/>
            <w:r w:rsidRPr="00BF38C7">
              <w:rPr>
                <w:rFonts w:ascii="Helvetica" w:hAnsi="Helvetica" w:cs="Arial"/>
                <w:snapToGrid w:val="0"/>
                <w:sz w:val="16"/>
                <w:szCs w:val="16"/>
                <w:lang w:val="es-ES"/>
              </w:rPr>
              <w:t>Trasp</w:t>
            </w:r>
            <w:proofErr w:type="spellEnd"/>
            <w:r w:rsidRPr="00BF38C7">
              <w:rPr>
                <w:rFonts w:ascii="Helvetica" w:hAnsi="Helvetica" w:cs="Arial"/>
                <w:snapToGrid w:val="0"/>
                <w:sz w:val="16"/>
                <w:szCs w:val="16"/>
                <w:lang w:val="es-ES"/>
              </w:rPr>
              <w:t>.</w:t>
            </w:r>
          </w:p>
        </w:tc>
        <w:tc>
          <w:tcPr>
            <w:tcW w:w="1106" w:type="dxa"/>
            <w:tcBorders>
              <w:left w:val="nil"/>
              <w:bottom w:val="single" w:sz="4" w:space="0" w:color="auto"/>
              <w:right w:val="nil"/>
            </w:tcBorders>
            <w:shd w:val="clear" w:color="auto" w:fill="D9D9D9" w:themeFill="background1" w:themeFillShade="D9"/>
          </w:tcPr>
          <w:p w14:paraId="57598765" w14:textId="1C1F4148" w:rsidR="00B31639" w:rsidRPr="00BF38C7" w:rsidRDefault="00B31639" w:rsidP="00B31639">
            <w:pPr>
              <w:widowControl w:val="0"/>
              <w:rPr>
                <w:rFonts w:ascii="Helvetica" w:hAnsi="Helvetica" w:cs="Arial"/>
                <w:snapToGrid w:val="0"/>
                <w:sz w:val="16"/>
                <w:szCs w:val="16"/>
                <w:lang w:val="es-ES"/>
              </w:rPr>
            </w:pPr>
            <w:r w:rsidRPr="00BF38C7">
              <w:rPr>
                <w:rFonts w:ascii="Helvetica" w:hAnsi="Helvetica" w:cs="Arial"/>
                <w:snapToGrid w:val="0"/>
                <w:sz w:val="16"/>
                <w:szCs w:val="16"/>
                <w:lang w:val="es-ES"/>
              </w:rPr>
              <w:t>31/12/2021</w:t>
            </w:r>
          </w:p>
        </w:tc>
        <w:tc>
          <w:tcPr>
            <w:tcW w:w="1017" w:type="dxa"/>
            <w:tcBorders>
              <w:left w:val="nil"/>
              <w:bottom w:val="single" w:sz="4" w:space="0" w:color="auto"/>
              <w:right w:val="nil"/>
            </w:tcBorders>
            <w:shd w:val="clear" w:color="auto" w:fill="D9D9D9" w:themeFill="background1" w:themeFillShade="D9"/>
          </w:tcPr>
          <w:p w14:paraId="20AC10C0" w14:textId="35D6FB1B" w:rsidR="00B31639" w:rsidRPr="00BF38C7" w:rsidRDefault="00B31639" w:rsidP="00B31639">
            <w:pPr>
              <w:widowControl w:val="0"/>
              <w:rPr>
                <w:rFonts w:ascii="Helvetica" w:hAnsi="Helvetica" w:cs="Arial"/>
                <w:snapToGrid w:val="0"/>
                <w:sz w:val="16"/>
                <w:szCs w:val="16"/>
                <w:lang w:val="es-ES"/>
              </w:rPr>
            </w:pPr>
            <w:r w:rsidRPr="00BF38C7">
              <w:rPr>
                <w:rFonts w:ascii="Helvetica" w:hAnsi="Helvetica" w:cs="Arial"/>
                <w:snapToGrid w:val="0"/>
                <w:sz w:val="16"/>
                <w:szCs w:val="16"/>
                <w:lang w:val="es-ES"/>
              </w:rPr>
              <w:t>Altas</w:t>
            </w:r>
          </w:p>
        </w:tc>
        <w:tc>
          <w:tcPr>
            <w:tcW w:w="693" w:type="dxa"/>
            <w:gridSpan w:val="2"/>
            <w:tcBorders>
              <w:left w:val="nil"/>
              <w:bottom w:val="single" w:sz="4" w:space="0" w:color="auto"/>
              <w:right w:val="nil"/>
            </w:tcBorders>
            <w:shd w:val="clear" w:color="auto" w:fill="D9D9D9" w:themeFill="background1" w:themeFillShade="D9"/>
          </w:tcPr>
          <w:p w14:paraId="040B4E2D" w14:textId="5754DECE" w:rsidR="00B31639" w:rsidRPr="00BF38C7" w:rsidRDefault="00B31639" w:rsidP="00B31639">
            <w:pPr>
              <w:widowControl w:val="0"/>
              <w:rPr>
                <w:rFonts w:ascii="Helvetica" w:hAnsi="Helvetica" w:cs="Arial"/>
                <w:snapToGrid w:val="0"/>
                <w:sz w:val="16"/>
                <w:szCs w:val="16"/>
                <w:lang w:val="es-ES"/>
              </w:rPr>
            </w:pPr>
            <w:r w:rsidRPr="00BF38C7">
              <w:rPr>
                <w:rFonts w:ascii="Helvetica" w:hAnsi="Helvetica" w:cs="Arial"/>
                <w:snapToGrid w:val="0"/>
                <w:sz w:val="16"/>
                <w:szCs w:val="16"/>
                <w:lang w:val="es-ES"/>
              </w:rPr>
              <w:t>Bajas</w:t>
            </w:r>
          </w:p>
        </w:tc>
        <w:tc>
          <w:tcPr>
            <w:tcW w:w="696" w:type="dxa"/>
            <w:tcBorders>
              <w:left w:val="nil"/>
              <w:bottom w:val="single" w:sz="4" w:space="0" w:color="auto"/>
              <w:right w:val="nil"/>
            </w:tcBorders>
            <w:shd w:val="clear" w:color="auto" w:fill="D9D9D9" w:themeFill="background1" w:themeFillShade="D9"/>
          </w:tcPr>
          <w:p w14:paraId="40C2BF35" w14:textId="1A36C442" w:rsidR="00B31639" w:rsidRPr="00BF38C7" w:rsidRDefault="00B31639" w:rsidP="00B31639">
            <w:pPr>
              <w:widowControl w:val="0"/>
              <w:rPr>
                <w:rFonts w:ascii="Helvetica" w:hAnsi="Helvetica" w:cs="Arial"/>
                <w:snapToGrid w:val="0"/>
                <w:sz w:val="16"/>
                <w:szCs w:val="16"/>
                <w:lang w:val="es-ES"/>
              </w:rPr>
            </w:pPr>
            <w:proofErr w:type="spellStart"/>
            <w:r w:rsidRPr="00BF38C7">
              <w:rPr>
                <w:rFonts w:ascii="Helvetica" w:hAnsi="Helvetica" w:cs="Arial"/>
                <w:snapToGrid w:val="0"/>
                <w:sz w:val="16"/>
                <w:szCs w:val="16"/>
                <w:lang w:val="es-ES"/>
              </w:rPr>
              <w:t>Trasp</w:t>
            </w:r>
            <w:proofErr w:type="spellEnd"/>
            <w:r w:rsidRPr="00BF38C7">
              <w:rPr>
                <w:rFonts w:ascii="Helvetica" w:hAnsi="Helvetica" w:cs="Arial"/>
                <w:snapToGrid w:val="0"/>
                <w:sz w:val="16"/>
                <w:szCs w:val="16"/>
                <w:lang w:val="es-ES"/>
              </w:rPr>
              <w:t>.</w:t>
            </w:r>
          </w:p>
        </w:tc>
        <w:tc>
          <w:tcPr>
            <w:tcW w:w="1111" w:type="dxa"/>
            <w:tcBorders>
              <w:left w:val="nil"/>
              <w:bottom w:val="single" w:sz="4" w:space="0" w:color="auto"/>
              <w:right w:val="nil"/>
            </w:tcBorders>
            <w:shd w:val="clear" w:color="auto" w:fill="D9D9D9" w:themeFill="background1" w:themeFillShade="D9"/>
          </w:tcPr>
          <w:p w14:paraId="0A2E2A33" w14:textId="287B5298" w:rsidR="00B31639" w:rsidRPr="00BF38C7" w:rsidRDefault="00B31639" w:rsidP="00B31639">
            <w:pPr>
              <w:widowControl w:val="0"/>
              <w:rPr>
                <w:rFonts w:ascii="Helvetica" w:hAnsi="Helvetica" w:cs="Arial"/>
                <w:snapToGrid w:val="0"/>
                <w:sz w:val="16"/>
                <w:szCs w:val="16"/>
                <w:lang w:val="es-ES"/>
              </w:rPr>
            </w:pPr>
            <w:r w:rsidRPr="00BF38C7">
              <w:rPr>
                <w:rFonts w:ascii="Helvetica" w:hAnsi="Helvetica" w:cs="Arial"/>
                <w:snapToGrid w:val="0"/>
                <w:sz w:val="16"/>
                <w:szCs w:val="16"/>
                <w:lang w:val="es-ES"/>
              </w:rPr>
              <w:t>31/12/2022</w:t>
            </w:r>
          </w:p>
        </w:tc>
      </w:tr>
      <w:tr w:rsidR="00B31639" w:rsidRPr="00DA2881" w14:paraId="79E2D1FC" w14:textId="77777777" w:rsidTr="00101CD1">
        <w:tc>
          <w:tcPr>
            <w:tcW w:w="1753" w:type="dxa"/>
            <w:tcBorders>
              <w:left w:val="nil"/>
              <w:right w:val="nil"/>
            </w:tcBorders>
          </w:tcPr>
          <w:p w14:paraId="58FAA36D" w14:textId="7AA0DA68" w:rsidR="00B31639" w:rsidRPr="00DA2881" w:rsidRDefault="00B31639" w:rsidP="00B31639">
            <w:pPr>
              <w:widowControl w:val="0"/>
              <w:rPr>
                <w:rFonts w:ascii="Helvetica" w:hAnsi="Helvetica" w:cs="Arial"/>
                <w:snapToGrid w:val="0"/>
                <w:sz w:val="16"/>
                <w:szCs w:val="16"/>
                <w:lang w:val="es-ES"/>
              </w:rPr>
            </w:pPr>
            <w:r>
              <w:rPr>
                <w:rFonts w:ascii="Helvetica" w:hAnsi="Helvetica" w:cs="Arial"/>
                <w:snapToGrid w:val="0"/>
                <w:sz w:val="16"/>
                <w:szCs w:val="16"/>
                <w:lang w:val="es-ES"/>
              </w:rPr>
              <w:t>Aplicaciones informáticas</w:t>
            </w:r>
          </w:p>
        </w:tc>
        <w:tc>
          <w:tcPr>
            <w:tcW w:w="1017" w:type="dxa"/>
            <w:tcBorders>
              <w:left w:val="nil"/>
              <w:right w:val="nil"/>
            </w:tcBorders>
          </w:tcPr>
          <w:p w14:paraId="225C6AB6" w14:textId="54157CEC" w:rsidR="00B31639" w:rsidRPr="00DA2881" w:rsidRDefault="00B31639" w:rsidP="00B31639">
            <w:pPr>
              <w:widowControl w:val="0"/>
              <w:rPr>
                <w:rFonts w:ascii="Helvetica" w:hAnsi="Helvetica" w:cs="Arial"/>
                <w:snapToGrid w:val="0"/>
                <w:sz w:val="16"/>
                <w:szCs w:val="16"/>
                <w:lang w:val="es-ES"/>
              </w:rPr>
            </w:pPr>
            <w:r w:rsidRPr="002E697A">
              <w:rPr>
                <w:rFonts w:ascii="Helvetica" w:hAnsi="Helvetica" w:cs="Arial"/>
                <w:snapToGrid w:val="0"/>
                <w:sz w:val="16"/>
                <w:szCs w:val="16"/>
                <w:lang w:val="es-ES"/>
              </w:rPr>
              <w:t>4</w:t>
            </w:r>
            <w:r w:rsidR="008E24EB" w:rsidRPr="002E697A">
              <w:rPr>
                <w:rFonts w:ascii="Helvetica" w:hAnsi="Helvetica" w:cs="Arial"/>
                <w:snapToGrid w:val="0"/>
                <w:sz w:val="16"/>
                <w:szCs w:val="16"/>
                <w:lang w:val="es-ES"/>
              </w:rPr>
              <w:t>2</w:t>
            </w:r>
            <w:r w:rsidRPr="002E697A">
              <w:rPr>
                <w:rFonts w:ascii="Helvetica" w:hAnsi="Helvetica" w:cs="Arial"/>
                <w:snapToGrid w:val="0"/>
                <w:sz w:val="16"/>
                <w:szCs w:val="16"/>
                <w:lang w:val="es-ES"/>
              </w:rPr>
              <w:t>.879,64</w:t>
            </w:r>
          </w:p>
        </w:tc>
        <w:tc>
          <w:tcPr>
            <w:tcW w:w="928" w:type="dxa"/>
            <w:tcBorders>
              <w:left w:val="nil"/>
              <w:right w:val="nil"/>
            </w:tcBorders>
          </w:tcPr>
          <w:p w14:paraId="4E7680FD" w14:textId="3C8C508F" w:rsidR="00B31639" w:rsidRPr="00DA2881" w:rsidRDefault="00B31639" w:rsidP="00B31639">
            <w:pPr>
              <w:widowControl w:val="0"/>
              <w:rPr>
                <w:rFonts w:ascii="Helvetica" w:hAnsi="Helvetica" w:cs="Arial"/>
                <w:snapToGrid w:val="0"/>
                <w:sz w:val="16"/>
                <w:szCs w:val="16"/>
                <w:lang w:val="es-ES"/>
              </w:rPr>
            </w:pPr>
            <w:r>
              <w:rPr>
                <w:rFonts w:ascii="Helvetica" w:hAnsi="Helvetica" w:cs="Arial"/>
                <w:snapToGrid w:val="0"/>
                <w:sz w:val="16"/>
                <w:szCs w:val="16"/>
                <w:lang w:val="es-ES"/>
              </w:rPr>
              <w:t>10.252,08</w:t>
            </w:r>
          </w:p>
        </w:tc>
        <w:tc>
          <w:tcPr>
            <w:tcW w:w="975" w:type="dxa"/>
            <w:tcBorders>
              <w:left w:val="nil"/>
              <w:right w:val="nil"/>
            </w:tcBorders>
          </w:tcPr>
          <w:p w14:paraId="333F3E95" w14:textId="39F63E90" w:rsidR="00B31639" w:rsidRPr="00DA2881" w:rsidRDefault="00B31639" w:rsidP="00B31639">
            <w:pPr>
              <w:widowControl w:val="0"/>
              <w:rPr>
                <w:rFonts w:ascii="Helvetica" w:hAnsi="Helvetica" w:cs="Arial"/>
                <w:snapToGrid w:val="0"/>
                <w:sz w:val="16"/>
                <w:szCs w:val="16"/>
                <w:lang w:val="es-ES"/>
              </w:rPr>
            </w:pPr>
            <w:r>
              <w:rPr>
                <w:rFonts w:ascii="Helvetica" w:hAnsi="Helvetica" w:cs="Arial"/>
                <w:snapToGrid w:val="0"/>
                <w:sz w:val="16"/>
                <w:szCs w:val="16"/>
                <w:lang w:val="es-ES"/>
              </w:rPr>
              <w:t>39.873,62</w:t>
            </w:r>
          </w:p>
        </w:tc>
        <w:tc>
          <w:tcPr>
            <w:tcW w:w="709" w:type="dxa"/>
            <w:tcBorders>
              <w:left w:val="nil"/>
              <w:right w:val="nil"/>
            </w:tcBorders>
          </w:tcPr>
          <w:p w14:paraId="1C509759" w14:textId="77777777" w:rsidR="00B31639" w:rsidRPr="00DA2881" w:rsidRDefault="00B31639" w:rsidP="00B31639">
            <w:pPr>
              <w:widowControl w:val="0"/>
              <w:rPr>
                <w:rFonts w:ascii="Helvetica" w:hAnsi="Helvetica" w:cs="Arial"/>
                <w:snapToGrid w:val="0"/>
                <w:sz w:val="16"/>
                <w:szCs w:val="16"/>
                <w:lang w:val="es-ES"/>
              </w:rPr>
            </w:pPr>
          </w:p>
        </w:tc>
        <w:tc>
          <w:tcPr>
            <w:tcW w:w="1106" w:type="dxa"/>
            <w:tcBorders>
              <w:left w:val="nil"/>
              <w:right w:val="nil"/>
            </w:tcBorders>
          </w:tcPr>
          <w:p w14:paraId="5ACAF42B" w14:textId="6543E88D" w:rsidR="00B31639" w:rsidRPr="00DA2881" w:rsidRDefault="00B31639" w:rsidP="00B31639">
            <w:pPr>
              <w:widowControl w:val="0"/>
              <w:rPr>
                <w:rFonts w:ascii="Helvetica" w:hAnsi="Helvetica" w:cs="Arial"/>
                <w:snapToGrid w:val="0"/>
                <w:sz w:val="16"/>
                <w:szCs w:val="16"/>
                <w:lang w:val="es-ES"/>
              </w:rPr>
            </w:pPr>
            <w:r>
              <w:rPr>
                <w:rFonts w:ascii="Helvetica" w:hAnsi="Helvetica" w:cs="Arial"/>
                <w:snapToGrid w:val="0"/>
                <w:sz w:val="16"/>
                <w:szCs w:val="16"/>
                <w:lang w:val="es-ES"/>
              </w:rPr>
              <w:t>13.348,10</w:t>
            </w:r>
          </w:p>
        </w:tc>
        <w:tc>
          <w:tcPr>
            <w:tcW w:w="1017" w:type="dxa"/>
            <w:tcBorders>
              <w:left w:val="nil"/>
              <w:right w:val="nil"/>
            </w:tcBorders>
          </w:tcPr>
          <w:p w14:paraId="605AE1F3" w14:textId="07EDBF14" w:rsidR="00B31639" w:rsidRPr="00DA2881" w:rsidRDefault="00E272C3" w:rsidP="00B31639">
            <w:pPr>
              <w:widowControl w:val="0"/>
              <w:rPr>
                <w:rFonts w:ascii="Helvetica" w:hAnsi="Helvetica" w:cs="Arial"/>
                <w:snapToGrid w:val="0"/>
                <w:sz w:val="16"/>
                <w:szCs w:val="16"/>
                <w:lang w:val="es-ES"/>
              </w:rPr>
            </w:pPr>
            <w:r w:rsidRPr="002E697A">
              <w:rPr>
                <w:rFonts w:ascii="Helvetica" w:hAnsi="Helvetica" w:cs="Arial"/>
                <w:snapToGrid w:val="0"/>
                <w:sz w:val="16"/>
                <w:szCs w:val="16"/>
                <w:lang w:val="es-ES"/>
              </w:rPr>
              <w:t>1</w:t>
            </w:r>
            <w:r w:rsidR="008E24EB" w:rsidRPr="002E697A">
              <w:rPr>
                <w:rFonts w:ascii="Helvetica" w:hAnsi="Helvetica" w:cs="Arial"/>
                <w:snapToGrid w:val="0"/>
                <w:sz w:val="16"/>
                <w:szCs w:val="16"/>
                <w:lang w:val="es-ES"/>
              </w:rPr>
              <w:t>1</w:t>
            </w:r>
            <w:r w:rsidR="00101CD1" w:rsidRPr="002E697A">
              <w:rPr>
                <w:rFonts w:ascii="Helvetica" w:hAnsi="Helvetica" w:cs="Arial"/>
                <w:snapToGrid w:val="0"/>
                <w:sz w:val="16"/>
                <w:szCs w:val="16"/>
                <w:lang w:val="es-ES"/>
              </w:rPr>
              <w:t>.</w:t>
            </w:r>
            <w:r w:rsidR="00B421F9" w:rsidRPr="002E697A">
              <w:rPr>
                <w:rFonts w:ascii="Helvetica" w:hAnsi="Helvetica" w:cs="Arial"/>
                <w:snapToGrid w:val="0"/>
                <w:sz w:val="16"/>
                <w:szCs w:val="16"/>
                <w:lang w:val="es-ES"/>
              </w:rPr>
              <w:t>308,33</w:t>
            </w:r>
          </w:p>
        </w:tc>
        <w:tc>
          <w:tcPr>
            <w:tcW w:w="693" w:type="dxa"/>
            <w:gridSpan w:val="2"/>
            <w:tcBorders>
              <w:left w:val="nil"/>
              <w:right w:val="nil"/>
            </w:tcBorders>
          </w:tcPr>
          <w:p w14:paraId="33AA3451" w14:textId="121F9319" w:rsidR="00B31639" w:rsidRPr="00DA2881" w:rsidRDefault="00B31639" w:rsidP="00B31639">
            <w:pPr>
              <w:widowControl w:val="0"/>
              <w:rPr>
                <w:rFonts w:ascii="Helvetica" w:hAnsi="Helvetica" w:cs="Arial"/>
                <w:snapToGrid w:val="0"/>
                <w:sz w:val="16"/>
                <w:szCs w:val="16"/>
                <w:lang w:val="es-ES"/>
              </w:rPr>
            </w:pPr>
          </w:p>
        </w:tc>
        <w:tc>
          <w:tcPr>
            <w:tcW w:w="696" w:type="dxa"/>
            <w:tcBorders>
              <w:left w:val="nil"/>
              <w:right w:val="nil"/>
            </w:tcBorders>
          </w:tcPr>
          <w:p w14:paraId="686ED32A" w14:textId="55F1ADED" w:rsidR="00B31639" w:rsidRPr="00DA2881" w:rsidRDefault="00B31639" w:rsidP="00B31639">
            <w:pPr>
              <w:widowControl w:val="0"/>
              <w:rPr>
                <w:rFonts w:ascii="Helvetica" w:hAnsi="Helvetica" w:cs="Arial"/>
                <w:snapToGrid w:val="0"/>
                <w:sz w:val="16"/>
                <w:szCs w:val="16"/>
                <w:lang w:val="es-ES"/>
              </w:rPr>
            </w:pPr>
          </w:p>
        </w:tc>
        <w:tc>
          <w:tcPr>
            <w:tcW w:w="1111" w:type="dxa"/>
            <w:tcBorders>
              <w:left w:val="nil"/>
              <w:right w:val="nil"/>
            </w:tcBorders>
          </w:tcPr>
          <w:p w14:paraId="3705F05C" w14:textId="36912CA6" w:rsidR="00B31639" w:rsidRPr="00DA2881" w:rsidRDefault="00C35EF6" w:rsidP="00B31639">
            <w:pPr>
              <w:widowControl w:val="0"/>
              <w:rPr>
                <w:rFonts w:ascii="Helvetica" w:hAnsi="Helvetica" w:cs="Arial"/>
                <w:snapToGrid w:val="0"/>
                <w:sz w:val="16"/>
                <w:szCs w:val="16"/>
                <w:lang w:val="es-ES"/>
              </w:rPr>
            </w:pPr>
            <w:r>
              <w:rPr>
                <w:rFonts w:ascii="Helvetica" w:hAnsi="Helvetica" w:cs="Arial"/>
                <w:snapToGrid w:val="0"/>
                <w:sz w:val="16"/>
                <w:szCs w:val="16"/>
                <w:lang w:val="es-ES"/>
              </w:rPr>
              <w:t>24.656,43</w:t>
            </w:r>
          </w:p>
        </w:tc>
      </w:tr>
      <w:tr w:rsidR="00183920" w:rsidRPr="00DA2881" w14:paraId="773825AF" w14:textId="77777777" w:rsidTr="00101CD1">
        <w:tc>
          <w:tcPr>
            <w:tcW w:w="1753" w:type="dxa"/>
            <w:tcBorders>
              <w:left w:val="nil"/>
              <w:right w:val="nil"/>
            </w:tcBorders>
          </w:tcPr>
          <w:p w14:paraId="6DC45F93" w14:textId="1A402285" w:rsidR="00183920" w:rsidRDefault="00183920" w:rsidP="00B31639">
            <w:pPr>
              <w:widowControl w:val="0"/>
              <w:rPr>
                <w:rFonts w:ascii="Helvetica" w:hAnsi="Helvetica" w:cs="Arial"/>
                <w:snapToGrid w:val="0"/>
                <w:sz w:val="16"/>
                <w:szCs w:val="16"/>
                <w:lang w:val="es-ES"/>
              </w:rPr>
            </w:pPr>
            <w:r>
              <w:rPr>
                <w:rFonts w:ascii="Helvetica" w:hAnsi="Helvetica" w:cs="Arial"/>
                <w:snapToGrid w:val="0"/>
                <w:sz w:val="16"/>
                <w:szCs w:val="16"/>
                <w:lang w:val="es-ES"/>
              </w:rPr>
              <w:t>Valor Neto Contable</w:t>
            </w:r>
          </w:p>
        </w:tc>
        <w:tc>
          <w:tcPr>
            <w:tcW w:w="1017" w:type="dxa"/>
            <w:tcBorders>
              <w:left w:val="nil"/>
              <w:right w:val="nil"/>
            </w:tcBorders>
          </w:tcPr>
          <w:p w14:paraId="21936A3D" w14:textId="4E6A3E04" w:rsidR="00183920" w:rsidRDefault="00101CD1" w:rsidP="00B31639">
            <w:pPr>
              <w:widowControl w:val="0"/>
              <w:rPr>
                <w:rFonts w:ascii="Helvetica" w:hAnsi="Helvetica" w:cs="Arial"/>
                <w:snapToGrid w:val="0"/>
                <w:sz w:val="16"/>
                <w:szCs w:val="16"/>
                <w:lang w:val="es-ES"/>
              </w:rPr>
            </w:pPr>
            <w:r>
              <w:rPr>
                <w:rFonts w:ascii="Helvetica" w:hAnsi="Helvetica" w:cs="Arial"/>
                <w:snapToGrid w:val="0"/>
                <w:sz w:val="16"/>
                <w:szCs w:val="16"/>
                <w:lang w:val="es-ES"/>
              </w:rPr>
              <w:t>36.261,32</w:t>
            </w:r>
          </w:p>
        </w:tc>
        <w:tc>
          <w:tcPr>
            <w:tcW w:w="928" w:type="dxa"/>
            <w:tcBorders>
              <w:left w:val="nil"/>
              <w:right w:val="nil"/>
            </w:tcBorders>
          </w:tcPr>
          <w:p w14:paraId="2F5F65ED" w14:textId="77777777" w:rsidR="00183920" w:rsidRDefault="00183920" w:rsidP="00B31639">
            <w:pPr>
              <w:widowControl w:val="0"/>
              <w:rPr>
                <w:rFonts w:ascii="Helvetica" w:hAnsi="Helvetica" w:cs="Arial"/>
                <w:snapToGrid w:val="0"/>
                <w:sz w:val="16"/>
                <w:szCs w:val="16"/>
                <w:lang w:val="es-ES"/>
              </w:rPr>
            </w:pPr>
          </w:p>
        </w:tc>
        <w:tc>
          <w:tcPr>
            <w:tcW w:w="975" w:type="dxa"/>
            <w:tcBorders>
              <w:left w:val="nil"/>
              <w:right w:val="nil"/>
            </w:tcBorders>
          </w:tcPr>
          <w:p w14:paraId="79D5FEAD" w14:textId="77777777" w:rsidR="00183920" w:rsidRDefault="00183920" w:rsidP="00B31639">
            <w:pPr>
              <w:widowControl w:val="0"/>
              <w:rPr>
                <w:rFonts w:ascii="Helvetica" w:hAnsi="Helvetica" w:cs="Arial"/>
                <w:snapToGrid w:val="0"/>
                <w:sz w:val="16"/>
                <w:szCs w:val="16"/>
                <w:lang w:val="es-ES"/>
              </w:rPr>
            </w:pPr>
          </w:p>
        </w:tc>
        <w:tc>
          <w:tcPr>
            <w:tcW w:w="709" w:type="dxa"/>
            <w:tcBorders>
              <w:left w:val="nil"/>
              <w:right w:val="nil"/>
            </w:tcBorders>
          </w:tcPr>
          <w:p w14:paraId="21981AED" w14:textId="77777777" w:rsidR="00183920" w:rsidRPr="00DA2881" w:rsidRDefault="00183920" w:rsidP="00B31639">
            <w:pPr>
              <w:widowControl w:val="0"/>
              <w:rPr>
                <w:rFonts w:ascii="Helvetica" w:hAnsi="Helvetica" w:cs="Arial"/>
                <w:snapToGrid w:val="0"/>
                <w:sz w:val="16"/>
                <w:szCs w:val="16"/>
                <w:lang w:val="es-ES"/>
              </w:rPr>
            </w:pPr>
          </w:p>
        </w:tc>
        <w:tc>
          <w:tcPr>
            <w:tcW w:w="1106" w:type="dxa"/>
            <w:tcBorders>
              <w:left w:val="nil"/>
              <w:right w:val="nil"/>
            </w:tcBorders>
          </w:tcPr>
          <w:p w14:paraId="634DB51C" w14:textId="76990516" w:rsidR="00183920" w:rsidRDefault="00101CD1" w:rsidP="00B31639">
            <w:pPr>
              <w:widowControl w:val="0"/>
              <w:rPr>
                <w:rFonts w:ascii="Helvetica" w:hAnsi="Helvetica" w:cs="Arial"/>
                <w:snapToGrid w:val="0"/>
                <w:sz w:val="16"/>
                <w:szCs w:val="16"/>
                <w:lang w:val="es-ES"/>
              </w:rPr>
            </w:pPr>
            <w:r>
              <w:rPr>
                <w:rFonts w:ascii="Helvetica" w:hAnsi="Helvetica" w:cs="Arial"/>
                <w:snapToGrid w:val="0"/>
                <w:sz w:val="16"/>
                <w:szCs w:val="16"/>
                <w:lang w:val="es-ES"/>
              </w:rPr>
              <w:t>17.623,05</w:t>
            </w:r>
          </w:p>
        </w:tc>
        <w:tc>
          <w:tcPr>
            <w:tcW w:w="1017" w:type="dxa"/>
            <w:tcBorders>
              <w:left w:val="nil"/>
              <w:right w:val="nil"/>
            </w:tcBorders>
          </w:tcPr>
          <w:p w14:paraId="3729EA29" w14:textId="77777777" w:rsidR="00183920" w:rsidRPr="00DA2881" w:rsidRDefault="00183920" w:rsidP="00B31639">
            <w:pPr>
              <w:widowControl w:val="0"/>
              <w:rPr>
                <w:rFonts w:ascii="Helvetica" w:hAnsi="Helvetica" w:cs="Arial"/>
                <w:snapToGrid w:val="0"/>
                <w:sz w:val="16"/>
                <w:szCs w:val="16"/>
                <w:lang w:val="es-ES"/>
              </w:rPr>
            </w:pPr>
          </w:p>
        </w:tc>
        <w:tc>
          <w:tcPr>
            <w:tcW w:w="693" w:type="dxa"/>
            <w:gridSpan w:val="2"/>
            <w:tcBorders>
              <w:left w:val="nil"/>
              <w:right w:val="nil"/>
            </w:tcBorders>
          </w:tcPr>
          <w:p w14:paraId="5E08EB74" w14:textId="77777777" w:rsidR="00183920" w:rsidRPr="00DA2881" w:rsidRDefault="00183920" w:rsidP="00B31639">
            <w:pPr>
              <w:widowControl w:val="0"/>
              <w:rPr>
                <w:rFonts w:ascii="Helvetica" w:hAnsi="Helvetica" w:cs="Arial"/>
                <w:snapToGrid w:val="0"/>
                <w:sz w:val="16"/>
                <w:szCs w:val="16"/>
                <w:lang w:val="es-ES"/>
              </w:rPr>
            </w:pPr>
          </w:p>
        </w:tc>
        <w:tc>
          <w:tcPr>
            <w:tcW w:w="696" w:type="dxa"/>
            <w:tcBorders>
              <w:left w:val="nil"/>
              <w:right w:val="nil"/>
            </w:tcBorders>
          </w:tcPr>
          <w:p w14:paraId="173DA2B3" w14:textId="77777777" w:rsidR="00183920" w:rsidRPr="00DA2881" w:rsidRDefault="00183920" w:rsidP="00B31639">
            <w:pPr>
              <w:widowControl w:val="0"/>
              <w:rPr>
                <w:rFonts w:ascii="Helvetica" w:hAnsi="Helvetica" w:cs="Arial"/>
                <w:snapToGrid w:val="0"/>
                <w:sz w:val="16"/>
                <w:szCs w:val="16"/>
                <w:lang w:val="es-ES"/>
              </w:rPr>
            </w:pPr>
          </w:p>
        </w:tc>
        <w:tc>
          <w:tcPr>
            <w:tcW w:w="1111" w:type="dxa"/>
            <w:tcBorders>
              <w:left w:val="nil"/>
              <w:right w:val="nil"/>
            </w:tcBorders>
          </w:tcPr>
          <w:p w14:paraId="32977389" w14:textId="5A73A6B6" w:rsidR="00183920" w:rsidRPr="00DA2881" w:rsidRDefault="00101CD1" w:rsidP="00B31639">
            <w:pPr>
              <w:widowControl w:val="0"/>
              <w:rPr>
                <w:rFonts w:ascii="Helvetica" w:hAnsi="Helvetica" w:cs="Arial"/>
                <w:snapToGrid w:val="0"/>
                <w:sz w:val="16"/>
                <w:szCs w:val="16"/>
                <w:lang w:val="es-ES"/>
              </w:rPr>
            </w:pPr>
            <w:r>
              <w:rPr>
                <w:rFonts w:ascii="Helvetica" w:hAnsi="Helvetica" w:cs="Arial"/>
                <w:snapToGrid w:val="0"/>
                <w:sz w:val="16"/>
                <w:szCs w:val="16"/>
                <w:lang w:val="es-ES"/>
              </w:rPr>
              <w:t>12.0</w:t>
            </w:r>
            <w:r w:rsidR="00C35EF6">
              <w:rPr>
                <w:rFonts w:ascii="Helvetica" w:hAnsi="Helvetica" w:cs="Arial"/>
                <w:snapToGrid w:val="0"/>
                <w:sz w:val="16"/>
                <w:szCs w:val="16"/>
                <w:lang w:val="es-ES"/>
              </w:rPr>
              <w:t>02</w:t>
            </w:r>
            <w:r>
              <w:rPr>
                <w:rFonts w:ascii="Helvetica" w:hAnsi="Helvetica" w:cs="Arial"/>
                <w:snapToGrid w:val="0"/>
                <w:sz w:val="16"/>
                <w:szCs w:val="16"/>
                <w:lang w:val="es-ES"/>
              </w:rPr>
              <w:t>,22</w:t>
            </w:r>
          </w:p>
        </w:tc>
      </w:tr>
    </w:tbl>
    <w:p w14:paraId="544CE940" w14:textId="793D28E9" w:rsidR="0019002C" w:rsidRDefault="0019002C" w:rsidP="003D457F">
      <w:pPr>
        <w:widowControl w:val="0"/>
        <w:jc w:val="both"/>
        <w:rPr>
          <w:rFonts w:ascii="Helvetica" w:hAnsi="Helvetica" w:cs="Arial"/>
          <w:snapToGrid w:val="0"/>
          <w:sz w:val="22"/>
          <w:szCs w:val="22"/>
          <w:lang w:val="es-ES"/>
        </w:rPr>
      </w:pPr>
    </w:p>
    <w:p w14:paraId="2D293A5D" w14:textId="77777777" w:rsidR="001D345C" w:rsidRDefault="00CC0B7D" w:rsidP="001D345C">
      <w:pPr>
        <w:widowControl w:val="0"/>
        <w:ind w:firstLine="708"/>
        <w:jc w:val="both"/>
        <w:rPr>
          <w:rFonts w:ascii="Helvetica" w:hAnsi="Helvetica" w:cs="Arial"/>
          <w:snapToGrid w:val="0"/>
          <w:sz w:val="22"/>
          <w:szCs w:val="22"/>
          <w:lang w:val="es-ES"/>
        </w:rPr>
      </w:pPr>
      <w:r>
        <w:rPr>
          <w:rFonts w:ascii="Helvetica" w:hAnsi="Helvetica" w:cs="Arial"/>
          <w:snapToGrid w:val="0"/>
          <w:sz w:val="22"/>
          <w:szCs w:val="22"/>
          <w:lang w:val="es-ES"/>
        </w:rPr>
        <w:t xml:space="preserve">No existen activos intangibles con vida útil indefinida. La amortización de los elementos del inmovilizado intangible con vida útil definida se realiza de manera lineal con un porcentaje de </w:t>
      </w:r>
      <w:r w:rsidRPr="002E697A">
        <w:rPr>
          <w:rFonts w:ascii="Helvetica" w:hAnsi="Helvetica" w:cs="Arial"/>
          <w:snapToGrid w:val="0"/>
          <w:sz w:val="22"/>
          <w:szCs w:val="22"/>
          <w:lang w:val="es-ES"/>
        </w:rPr>
        <w:lastRenderedPageBreak/>
        <w:t xml:space="preserve">amortización </w:t>
      </w:r>
      <w:r w:rsidR="008E24EB" w:rsidRPr="002E697A">
        <w:rPr>
          <w:rFonts w:ascii="Helvetica" w:hAnsi="Helvetica" w:cs="Arial"/>
          <w:snapToGrid w:val="0"/>
          <w:sz w:val="22"/>
          <w:szCs w:val="22"/>
          <w:lang w:val="es-ES"/>
        </w:rPr>
        <w:t>d</w:t>
      </w:r>
      <w:r w:rsidR="00B7555C" w:rsidRPr="002E697A">
        <w:rPr>
          <w:rFonts w:ascii="Helvetica" w:hAnsi="Helvetica" w:cs="Arial"/>
          <w:snapToGrid w:val="0"/>
          <w:sz w:val="22"/>
          <w:szCs w:val="22"/>
          <w:lang w:val="es-ES"/>
        </w:rPr>
        <w:t xml:space="preserve">el </w:t>
      </w:r>
      <w:r w:rsidR="008C6362" w:rsidRPr="002E697A">
        <w:rPr>
          <w:rFonts w:ascii="Helvetica" w:hAnsi="Helvetica" w:cs="Arial"/>
          <w:snapToGrid w:val="0"/>
          <w:sz w:val="22"/>
          <w:szCs w:val="22"/>
          <w:lang w:val="es-ES"/>
        </w:rPr>
        <w:t>33%</w:t>
      </w:r>
      <w:r w:rsidR="006E3E4F" w:rsidRPr="002E697A">
        <w:rPr>
          <w:rFonts w:ascii="Helvetica" w:hAnsi="Helvetica" w:cs="Arial"/>
          <w:snapToGrid w:val="0"/>
          <w:sz w:val="22"/>
          <w:szCs w:val="22"/>
          <w:lang w:val="es-ES"/>
        </w:rPr>
        <w:t>.</w:t>
      </w:r>
    </w:p>
    <w:p w14:paraId="24E1421F" w14:textId="21B0D329" w:rsidR="00832278" w:rsidRDefault="00832278" w:rsidP="001D345C">
      <w:pPr>
        <w:widowControl w:val="0"/>
        <w:ind w:firstLine="708"/>
        <w:jc w:val="both"/>
        <w:rPr>
          <w:rFonts w:ascii="Helvetica" w:hAnsi="Helvetica" w:cs="Arial"/>
          <w:snapToGrid w:val="0"/>
          <w:sz w:val="22"/>
          <w:szCs w:val="22"/>
          <w:lang w:val="es-ES"/>
        </w:rPr>
      </w:pPr>
    </w:p>
    <w:p w14:paraId="5883688A" w14:textId="43355A92" w:rsidR="00832278" w:rsidRDefault="00832278" w:rsidP="00555E66">
      <w:pPr>
        <w:pStyle w:val="Prrafodelista"/>
        <w:widowControl w:val="0"/>
        <w:numPr>
          <w:ilvl w:val="1"/>
          <w:numId w:val="10"/>
        </w:numPr>
        <w:ind w:left="1134" w:hanging="708"/>
        <w:jc w:val="both"/>
        <w:rPr>
          <w:rFonts w:ascii="Helvetica" w:hAnsi="Helvetica" w:cs="Arial"/>
          <w:b/>
          <w:bCs/>
          <w:snapToGrid w:val="0"/>
          <w:sz w:val="22"/>
          <w:szCs w:val="22"/>
        </w:rPr>
      </w:pPr>
      <w:r w:rsidRPr="00832278">
        <w:rPr>
          <w:rFonts w:ascii="Helvetica" w:hAnsi="Helvetica" w:cs="Arial"/>
          <w:b/>
          <w:bCs/>
          <w:snapToGrid w:val="0"/>
          <w:sz w:val="22"/>
          <w:szCs w:val="22"/>
        </w:rPr>
        <w:t>Inmovilizado material</w:t>
      </w:r>
    </w:p>
    <w:p w14:paraId="70E07D36" w14:textId="77777777" w:rsidR="00686931" w:rsidRDefault="00686931" w:rsidP="00686931">
      <w:pPr>
        <w:pStyle w:val="Prrafodelista"/>
        <w:widowControl w:val="0"/>
        <w:ind w:left="1134"/>
        <w:jc w:val="both"/>
        <w:rPr>
          <w:rFonts w:ascii="Helvetica" w:hAnsi="Helvetica" w:cs="Arial"/>
          <w:b/>
          <w:bCs/>
          <w:snapToGrid w:val="0"/>
          <w:sz w:val="22"/>
          <w:szCs w:val="22"/>
        </w:rPr>
      </w:pPr>
    </w:p>
    <w:p w14:paraId="0F692CD4" w14:textId="15109887" w:rsidR="00686931" w:rsidRPr="00686931" w:rsidRDefault="00686931" w:rsidP="001D345C">
      <w:pPr>
        <w:widowControl w:val="0"/>
        <w:ind w:firstLine="708"/>
        <w:jc w:val="both"/>
        <w:rPr>
          <w:rFonts w:ascii="Helvetica" w:hAnsi="Helvetica" w:cs="Arial"/>
          <w:snapToGrid w:val="0"/>
          <w:sz w:val="22"/>
          <w:szCs w:val="22"/>
          <w:lang w:val="es-ES"/>
        </w:rPr>
      </w:pPr>
      <w:r w:rsidRPr="00686931">
        <w:rPr>
          <w:rFonts w:ascii="Helvetica" w:hAnsi="Helvetica" w:cs="Arial"/>
          <w:snapToGrid w:val="0"/>
          <w:sz w:val="22"/>
          <w:szCs w:val="22"/>
          <w:lang w:val="es-ES"/>
        </w:rPr>
        <w:t xml:space="preserve">A continuación, se detallan los movimientos contables del inmovilizado </w:t>
      </w:r>
      <w:r>
        <w:rPr>
          <w:rFonts w:ascii="Helvetica" w:hAnsi="Helvetica" w:cs="Arial"/>
          <w:snapToGrid w:val="0"/>
          <w:sz w:val="22"/>
          <w:szCs w:val="22"/>
          <w:lang w:val="es-ES"/>
        </w:rPr>
        <w:t>material, su amortización</w:t>
      </w:r>
      <w:r w:rsidRPr="00686931">
        <w:rPr>
          <w:rFonts w:ascii="Helvetica" w:hAnsi="Helvetica" w:cs="Arial"/>
          <w:snapToGrid w:val="0"/>
          <w:sz w:val="22"/>
          <w:szCs w:val="22"/>
          <w:lang w:val="es-ES"/>
        </w:rPr>
        <w:t xml:space="preserve"> y su comparación con el ejercicio 2021.</w:t>
      </w:r>
    </w:p>
    <w:p w14:paraId="5ABCF180" w14:textId="77777777" w:rsidR="00686931" w:rsidRPr="00686931" w:rsidRDefault="00686931" w:rsidP="00686931">
      <w:pPr>
        <w:widowControl w:val="0"/>
        <w:jc w:val="both"/>
        <w:rPr>
          <w:rFonts w:ascii="Helvetica" w:hAnsi="Helvetica" w:cs="Arial"/>
          <w:b/>
          <w:bCs/>
          <w:snapToGrid w:val="0"/>
          <w:sz w:val="22"/>
          <w:szCs w:val="22"/>
        </w:rPr>
      </w:pPr>
    </w:p>
    <w:p w14:paraId="4068FDB9" w14:textId="77777777" w:rsidR="00832278" w:rsidRPr="0019002C" w:rsidRDefault="00832278" w:rsidP="003D457F">
      <w:pPr>
        <w:widowControl w:val="0"/>
        <w:jc w:val="both"/>
        <w:rPr>
          <w:rFonts w:ascii="Helvetica" w:hAnsi="Helvetica" w:cs="Arial"/>
          <w:snapToGrid w:val="0"/>
          <w:sz w:val="22"/>
          <w:szCs w:val="22"/>
          <w:lang w:val="es-ES"/>
        </w:rPr>
      </w:pPr>
    </w:p>
    <w:tbl>
      <w:tblPr>
        <w:tblStyle w:val="Tablaconcuadrcula"/>
        <w:tblW w:w="11035" w:type="dxa"/>
        <w:tblInd w:w="-572"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557"/>
        <w:gridCol w:w="1274"/>
        <w:gridCol w:w="1106"/>
        <w:gridCol w:w="1106"/>
        <w:gridCol w:w="1240"/>
        <w:gridCol w:w="1240"/>
        <w:gridCol w:w="1240"/>
        <w:gridCol w:w="1272"/>
      </w:tblGrid>
      <w:tr w:rsidR="0049686A" w:rsidRPr="00F7311D" w14:paraId="28DE30C7" w14:textId="77777777" w:rsidTr="009E283C">
        <w:tc>
          <w:tcPr>
            <w:tcW w:w="11032" w:type="dxa"/>
            <w:gridSpan w:val="8"/>
            <w:shd w:val="clear" w:color="auto" w:fill="808080" w:themeFill="background1" w:themeFillShade="80"/>
          </w:tcPr>
          <w:p w14:paraId="1AE045B0" w14:textId="186A5CB2" w:rsidR="0049686A" w:rsidRPr="00F7311D" w:rsidRDefault="0049686A" w:rsidP="0049686A">
            <w:pPr>
              <w:widowControl w:val="0"/>
              <w:jc w:val="center"/>
              <w:rPr>
                <w:rFonts w:ascii="Helvetica" w:hAnsi="Helvetica" w:cs="Arial"/>
                <w:snapToGrid w:val="0"/>
                <w:color w:val="FFFFFF" w:themeColor="background1"/>
                <w:sz w:val="16"/>
                <w:szCs w:val="16"/>
                <w:lang w:val="es-ES"/>
              </w:rPr>
            </w:pPr>
            <w:r w:rsidRPr="0049686A">
              <w:rPr>
                <w:rFonts w:ascii="Helvetica" w:hAnsi="Helvetica" w:cs="Arial"/>
                <w:b/>
                <w:bCs/>
                <w:snapToGrid w:val="0"/>
                <w:color w:val="FFFFFF" w:themeColor="background1"/>
                <w:sz w:val="18"/>
                <w:szCs w:val="18"/>
                <w:lang w:val="es-ES"/>
              </w:rPr>
              <w:t>INMOVILIZADO MATERIAL</w:t>
            </w:r>
          </w:p>
        </w:tc>
      </w:tr>
      <w:tr w:rsidR="00BF38C7" w:rsidRPr="00BF38C7" w14:paraId="0DBE003D" w14:textId="77777777" w:rsidTr="009E283C">
        <w:tc>
          <w:tcPr>
            <w:tcW w:w="2557" w:type="dxa"/>
            <w:shd w:val="clear" w:color="auto" w:fill="D9D9D9" w:themeFill="background1" w:themeFillShade="D9"/>
          </w:tcPr>
          <w:p w14:paraId="36D60A32" w14:textId="10EBD35C" w:rsidR="0049686A" w:rsidRPr="00BF38C7" w:rsidRDefault="0049686A" w:rsidP="00C14B1D">
            <w:pPr>
              <w:widowControl w:val="0"/>
              <w:rPr>
                <w:rFonts w:ascii="Helvetica" w:hAnsi="Helvetica" w:cs="Arial"/>
                <w:snapToGrid w:val="0"/>
                <w:sz w:val="16"/>
                <w:szCs w:val="16"/>
                <w:lang w:val="es-ES"/>
              </w:rPr>
            </w:pPr>
            <w:r w:rsidRPr="00BF38C7">
              <w:rPr>
                <w:rFonts w:ascii="Helvetica" w:hAnsi="Helvetica" w:cs="Arial"/>
                <w:snapToGrid w:val="0"/>
                <w:sz w:val="16"/>
                <w:szCs w:val="16"/>
                <w:lang w:val="es-ES"/>
              </w:rPr>
              <w:t>COSTE</w:t>
            </w:r>
          </w:p>
        </w:tc>
        <w:tc>
          <w:tcPr>
            <w:tcW w:w="1274" w:type="dxa"/>
            <w:shd w:val="clear" w:color="auto" w:fill="D9D9D9" w:themeFill="background1" w:themeFillShade="D9"/>
          </w:tcPr>
          <w:p w14:paraId="4C51EB04" w14:textId="4FE2CFA5" w:rsidR="0049686A" w:rsidRPr="00BF38C7" w:rsidRDefault="0049686A" w:rsidP="00262F21">
            <w:pPr>
              <w:widowControl w:val="0"/>
              <w:jc w:val="right"/>
              <w:rPr>
                <w:rFonts w:ascii="Helvetica" w:hAnsi="Helvetica" w:cs="Arial"/>
                <w:snapToGrid w:val="0"/>
                <w:sz w:val="16"/>
                <w:szCs w:val="16"/>
                <w:lang w:val="es-ES"/>
              </w:rPr>
            </w:pPr>
            <w:r w:rsidRPr="00BF38C7">
              <w:rPr>
                <w:rFonts w:ascii="Helvetica" w:hAnsi="Helvetica" w:cs="Arial"/>
                <w:snapToGrid w:val="0"/>
                <w:sz w:val="16"/>
                <w:szCs w:val="16"/>
                <w:lang w:val="es-ES"/>
              </w:rPr>
              <w:t>31/12/202</w:t>
            </w:r>
            <w:r w:rsidR="00767FE0" w:rsidRPr="00BF38C7">
              <w:rPr>
                <w:rFonts w:ascii="Helvetica" w:hAnsi="Helvetica" w:cs="Arial"/>
                <w:snapToGrid w:val="0"/>
                <w:sz w:val="16"/>
                <w:szCs w:val="16"/>
                <w:lang w:val="es-ES"/>
              </w:rPr>
              <w:t>0</w:t>
            </w:r>
          </w:p>
        </w:tc>
        <w:tc>
          <w:tcPr>
            <w:tcW w:w="1106" w:type="dxa"/>
            <w:shd w:val="clear" w:color="auto" w:fill="D9D9D9" w:themeFill="background1" w:themeFillShade="D9"/>
          </w:tcPr>
          <w:p w14:paraId="7DB1E3E6" w14:textId="77777777" w:rsidR="0049686A" w:rsidRPr="00BF38C7" w:rsidRDefault="0049686A" w:rsidP="00262F21">
            <w:pPr>
              <w:widowControl w:val="0"/>
              <w:jc w:val="right"/>
              <w:rPr>
                <w:rFonts w:ascii="Helvetica" w:hAnsi="Helvetica" w:cs="Arial"/>
                <w:snapToGrid w:val="0"/>
                <w:sz w:val="16"/>
                <w:szCs w:val="16"/>
                <w:lang w:val="es-ES"/>
              </w:rPr>
            </w:pPr>
            <w:r w:rsidRPr="00BF38C7">
              <w:rPr>
                <w:rFonts w:ascii="Helvetica" w:hAnsi="Helvetica" w:cs="Arial"/>
                <w:snapToGrid w:val="0"/>
                <w:sz w:val="16"/>
                <w:szCs w:val="16"/>
                <w:lang w:val="es-ES"/>
              </w:rPr>
              <w:t>Altas</w:t>
            </w:r>
          </w:p>
        </w:tc>
        <w:tc>
          <w:tcPr>
            <w:tcW w:w="1106" w:type="dxa"/>
            <w:shd w:val="clear" w:color="auto" w:fill="D9D9D9" w:themeFill="background1" w:themeFillShade="D9"/>
          </w:tcPr>
          <w:p w14:paraId="2C80DA87" w14:textId="77777777" w:rsidR="0049686A" w:rsidRPr="00BF38C7" w:rsidRDefault="0049686A" w:rsidP="00262F21">
            <w:pPr>
              <w:widowControl w:val="0"/>
              <w:jc w:val="right"/>
              <w:rPr>
                <w:rFonts w:ascii="Helvetica" w:hAnsi="Helvetica" w:cs="Arial"/>
                <w:snapToGrid w:val="0"/>
                <w:sz w:val="16"/>
                <w:szCs w:val="16"/>
                <w:lang w:val="es-ES"/>
              </w:rPr>
            </w:pPr>
            <w:r w:rsidRPr="00BF38C7">
              <w:rPr>
                <w:rFonts w:ascii="Helvetica" w:hAnsi="Helvetica" w:cs="Arial"/>
                <w:snapToGrid w:val="0"/>
                <w:sz w:val="16"/>
                <w:szCs w:val="16"/>
                <w:lang w:val="es-ES"/>
              </w:rPr>
              <w:t>Bajas</w:t>
            </w:r>
          </w:p>
        </w:tc>
        <w:tc>
          <w:tcPr>
            <w:tcW w:w="1240" w:type="dxa"/>
            <w:shd w:val="clear" w:color="auto" w:fill="D9D9D9" w:themeFill="background1" w:themeFillShade="D9"/>
          </w:tcPr>
          <w:p w14:paraId="15D26E97" w14:textId="77777777" w:rsidR="0049686A" w:rsidRPr="00BF38C7" w:rsidRDefault="0049686A" w:rsidP="00262F21">
            <w:pPr>
              <w:widowControl w:val="0"/>
              <w:jc w:val="right"/>
              <w:rPr>
                <w:rFonts w:ascii="Helvetica" w:hAnsi="Helvetica" w:cs="Arial"/>
                <w:snapToGrid w:val="0"/>
                <w:sz w:val="16"/>
                <w:szCs w:val="16"/>
                <w:lang w:val="es-ES"/>
              </w:rPr>
            </w:pPr>
            <w:r w:rsidRPr="00BF38C7">
              <w:rPr>
                <w:rFonts w:ascii="Helvetica" w:hAnsi="Helvetica" w:cs="Arial"/>
                <w:snapToGrid w:val="0"/>
                <w:sz w:val="16"/>
                <w:szCs w:val="16"/>
                <w:lang w:val="es-ES"/>
              </w:rPr>
              <w:t>31/12/2021</w:t>
            </w:r>
          </w:p>
        </w:tc>
        <w:tc>
          <w:tcPr>
            <w:tcW w:w="1240" w:type="dxa"/>
            <w:shd w:val="clear" w:color="auto" w:fill="D9D9D9" w:themeFill="background1" w:themeFillShade="D9"/>
          </w:tcPr>
          <w:p w14:paraId="44E94888" w14:textId="77777777" w:rsidR="0049686A" w:rsidRPr="00BF38C7" w:rsidRDefault="0049686A" w:rsidP="00262F21">
            <w:pPr>
              <w:widowControl w:val="0"/>
              <w:jc w:val="right"/>
              <w:rPr>
                <w:rFonts w:ascii="Helvetica" w:hAnsi="Helvetica" w:cs="Arial"/>
                <w:snapToGrid w:val="0"/>
                <w:sz w:val="16"/>
                <w:szCs w:val="16"/>
                <w:lang w:val="es-ES"/>
              </w:rPr>
            </w:pPr>
            <w:r w:rsidRPr="00BF38C7">
              <w:rPr>
                <w:rFonts w:ascii="Helvetica" w:hAnsi="Helvetica" w:cs="Arial"/>
                <w:snapToGrid w:val="0"/>
                <w:sz w:val="16"/>
                <w:szCs w:val="16"/>
                <w:lang w:val="es-ES"/>
              </w:rPr>
              <w:t>Altas</w:t>
            </w:r>
          </w:p>
        </w:tc>
        <w:tc>
          <w:tcPr>
            <w:tcW w:w="1240" w:type="dxa"/>
            <w:shd w:val="clear" w:color="auto" w:fill="D9D9D9" w:themeFill="background1" w:themeFillShade="D9"/>
          </w:tcPr>
          <w:p w14:paraId="449073A8" w14:textId="77777777" w:rsidR="0049686A" w:rsidRPr="00BF38C7" w:rsidRDefault="0049686A" w:rsidP="00262F21">
            <w:pPr>
              <w:widowControl w:val="0"/>
              <w:jc w:val="right"/>
              <w:rPr>
                <w:rFonts w:ascii="Helvetica" w:hAnsi="Helvetica" w:cs="Arial"/>
                <w:snapToGrid w:val="0"/>
                <w:sz w:val="16"/>
                <w:szCs w:val="16"/>
                <w:lang w:val="es-ES"/>
              </w:rPr>
            </w:pPr>
            <w:r w:rsidRPr="00BF38C7">
              <w:rPr>
                <w:rFonts w:ascii="Helvetica" w:hAnsi="Helvetica" w:cs="Arial"/>
                <w:snapToGrid w:val="0"/>
                <w:sz w:val="16"/>
                <w:szCs w:val="16"/>
                <w:lang w:val="es-ES"/>
              </w:rPr>
              <w:t>Bajas</w:t>
            </w:r>
          </w:p>
        </w:tc>
        <w:tc>
          <w:tcPr>
            <w:tcW w:w="1272" w:type="dxa"/>
            <w:shd w:val="clear" w:color="auto" w:fill="D9D9D9" w:themeFill="background1" w:themeFillShade="D9"/>
          </w:tcPr>
          <w:p w14:paraId="61B59264" w14:textId="77777777" w:rsidR="0049686A" w:rsidRPr="00BF38C7" w:rsidRDefault="0049686A" w:rsidP="00262F21">
            <w:pPr>
              <w:widowControl w:val="0"/>
              <w:jc w:val="right"/>
              <w:rPr>
                <w:rFonts w:ascii="Helvetica" w:hAnsi="Helvetica" w:cs="Arial"/>
                <w:snapToGrid w:val="0"/>
                <w:sz w:val="16"/>
                <w:szCs w:val="16"/>
                <w:lang w:val="es-ES"/>
              </w:rPr>
            </w:pPr>
            <w:r w:rsidRPr="00BF38C7">
              <w:rPr>
                <w:rFonts w:ascii="Helvetica" w:hAnsi="Helvetica" w:cs="Arial"/>
                <w:snapToGrid w:val="0"/>
                <w:sz w:val="16"/>
                <w:szCs w:val="16"/>
                <w:lang w:val="es-ES"/>
              </w:rPr>
              <w:t>31/12/2022</w:t>
            </w:r>
          </w:p>
        </w:tc>
      </w:tr>
      <w:tr w:rsidR="0049686A" w:rsidRPr="00DA2881" w14:paraId="08AE343F" w14:textId="77777777" w:rsidTr="009E283C">
        <w:tc>
          <w:tcPr>
            <w:tcW w:w="2557" w:type="dxa"/>
            <w:tcBorders>
              <w:bottom w:val="nil"/>
            </w:tcBorders>
          </w:tcPr>
          <w:p w14:paraId="4D1BEBF1" w14:textId="08732593" w:rsidR="0049686A" w:rsidRPr="00101CD1" w:rsidRDefault="0049686A" w:rsidP="00C14B1D">
            <w:pPr>
              <w:widowControl w:val="0"/>
              <w:rPr>
                <w:rFonts w:ascii="Helvetica" w:hAnsi="Helvetica" w:cs="Arial"/>
                <w:snapToGrid w:val="0"/>
                <w:sz w:val="16"/>
                <w:szCs w:val="16"/>
                <w:lang w:val="es-ES"/>
              </w:rPr>
            </w:pPr>
            <w:r w:rsidRPr="00101CD1">
              <w:rPr>
                <w:rFonts w:ascii="Helvetica" w:hAnsi="Helvetica" w:cs="Arial"/>
                <w:snapToGrid w:val="0"/>
                <w:sz w:val="16"/>
                <w:szCs w:val="16"/>
                <w:lang w:val="es-ES"/>
              </w:rPr>
              <w:t>Terrenos y bienes naturales</w:t>
            </w:r>
          </w:p>
        </w:tc>
        <w:tc>
          <w:tcPr>
            <w:tcW w:w="1274" w:type="dxa"/>
            <w:tcBorders>
              <w:bottom w:val="nil"/>
            </w:tcBorders>
          </w:tcPr>
          <w:p w14:paraId="433756D7" w14:textId="537F37A8" w:rsidR="0049686A" w:rsidRPr="00101CD1" w:rsidRDefault="0049686A" w:rsidP="00262F21">
            <w:pPr>
              <w:widowControl w:val="0"/>
              <w:jc w:val="right"/>
              <w:rPr>
                <w:rFonts w:ascii="Helvetica" w:hAnsi="Helvetica" w:cs="Arial"/>
                <w:snapToGrid w:val="0"/>
                <w:sz w:val="16"/>
                <w:szCs w:val="16"/>
                <w:lang w:val="es-ES"/>
              </w:rPr>
            </w:pPr>
          </w:p>
        </w:tc>
        <w:tc>
          <w:tcPr>
            <w:tcW w:w="1106" w:type="dxa"/>
            <w:tcBorders>
              <w:bottom w:val="nil"/>
            </w:tcBorders>
          </w:tcPr>
          <w:p w14:paraId="3D0B4B39" w14:textId="77777777" w:rsidR="0049686A" w:rsidRPr="00101CD1" w:rsidRDefault="0049686A" w:rsidP="00262F21">
            <w:pPr>
              <w:widowControl w:val="0"/>
              <w:jc w:val="right"/>
              <w:rPr>
                <w:rFonts w:ascii="Helvetica" w:hAnsi="Helvetica" w:cs="Arial"/>
                <w:snapToGrid w:val="0"/>
                <w:sz w:val="16"/>
                <w:szCs w:val="16"/>
                <w:lang w:val="es-ES"/>
              </w:rPr>
            </w:pPr>
          </w:p>
        </w:tc>
        <w:tc>
          <w:tcPr>
            <w:tcW w:w="1106" w:type="dxa"/>
            <w:tcBorders>
              <w:bottom w:val="nil"/>
            </w:tcBorders>
          </w:tcPr>
          <w:p w14:paraId="7551B0BB" w14:textId="73CB260A" w:rsidR="0049686A" w:rsidRPr="00101CD1" w:rsidRDefault="0049686A" w:rsidP="00262F21">
            <w:pPr>
              <w:widowControl w:val="0"/>
              <w:jc w:val="right"/>
              <w:rPr>
                <w:rFonts w:ascii="Helvetica" w:hAnsi="Helvetica" w:cs="Arial"/>
                <w:snapToGrid w:val="0"/>
                <w:sz w:val="16"/>
                <w:szCs w:val="16"/>
                <w:lang w:val="es-ES"/>
              </w:rPr>
            </w:pPr>
          </w:p>
        </w:tc>
        <w:tc>
          <w:tcPr>
            <w:tcW w:w="1240" w:type="dxa"/>
            <w:tcBorders>
              <w:bottom w:val="nil"/>
            </w:tcBorders>
          </w:tcPr>
          <w:p w14:paraId="4A891EB4" w14:textId="5BF8D333" w:rsidR="0049686A" w:rsidRPr="00101CD1" w:rsidRDefault="0049686A" w:rsidP="00262F21">
            <w:pPr>
              <w:widowControl w:val="0"/>
              <w:jc w:val="right"/>
              <w:rPr>
                <w:rFonts w:ascii="Helvetica" w:hAnsi="Helvetica" w:cs="Arial"/>
                <w:snapToGrid w:val="0"/>
                <w:sz w:val="16"/>
                <w:szCs w:val="16"/>
                <w:lang w:val="es-ES"/>
              </w:rPr>
            </w:pPr>
          </w:p>
        </w:tc>
        <w:tc>
          <w:tcPr>
            <w:tcW w:w="1240" w:type="dxa"/>
            <w:tcBorders>
              <w:bottom w:val="nil"/>
            </w:tcBorders>
          </w:tcPr>
          <w:p w14:paraId="096BB0C4" w14:textId="5FE4AC1C" w:rsidR="0049686A" w:rsidRPr="00101CD1" w:rsidRDefault="0061152D" w:rsidP="00262F21">
            <w:pPr>
              <w:widowControl w:val="0"/>
              <w:jc w:val="right"/>
              <w:rPr>
                <w:rFonts w:ascii="Helvetica" w:hAnsi="Helvetica" w:cs="Arial"/>
                <w:snapToGrid w:val="0"/>
                <w:sz w:val="16"/>
                <w:szCs w:val="16"/>
                <w:lang w:val="es-ES"/>
              </w:rPr>
            </w:pPr>
            <w:r>
              <w:rPr>
                <w:rFonts w:ascii="Helvetica" w:hAnsi="Helvetica" w:cs="Arial"/>
                <w:snapToGrid w:val="0"/>
                <w:sz w:val="16"/>
                <w:szCs w:val="16"/>
                <w:lang w:val="es-ES"/>
              </w:rPr>
              <w:t>825.000,00</w:t>
            </w:r>
          </w:p>
        </w:tc>
        <w:tc>
          <w:tcPr>
            <w:tcW w:w="1240" w:type="dxa"/>
            <w:tcBorders>
              <w:bottom w:val="nil"/>
            </w:tcBorders>
          </w:tcPr>
          <w:p w14:paraId="03690CB9" w14:textId="77777777" w:rsidR="0049686A" w:rsidRPr="00101CD1" w:rsidRDefault="0049686A" w:rsidP="00262F21">
            <w:pPr>
              <w:widowControl w:val="0"/>
              <w:jc w:val="right"/>
              <w:rPr>
                <w:rFonts w:ascii="Helvetica" w:hAnsi="Helvetica" w:cs="Arial"/>
                <w:snapToGrid w:val="0"/>
                <w:sz w:val="16"/>
                <w:szCs w:val="16"/>
                <w:lang w:val="es-ES"/>
              </w:rPr>
            </w:pPr>
          </w:p>
        </w:tc>
        <w:tc>
          <w:tcPr>
            <w:tcW w:w="1272" w:type="dxa"/>
            <w:tcBorders>
              <w:bottom w:val="nil"/>
            </w:tcBorders>
          </w:tcPr>
          <w:p w14:paraId="28EF8AD7" w14:textId="20B10AE5" w:rsidR="0049686A" w:rsidRPr="00101CD1" w:rsidRDefault="0061152D" w:rsidP="00262F21">
            <w:pPr>
              <w:widowControl w:val="0"/>
              <w:jc w:val="right"/>
              <w:rPr>
                <w:rFonts w:ascii="Helvetica" w:hAnsi="Helvetica" w:cs="Arial"/>
                <w:snapToGrid w:val="0"/>
                <w:sz w:val="16"/>
                <w:szCs w:val="16"/>
                <w:lang w:val="es-ES"/>
              </w:rPr>
            </w:pPr>
            <w:r>
              <w:rPr>
                <w:rFonts w:ascii="Helvetica" w:hAnsi="Helvetica" w:cs="Arial"/>
                <w:snapToGrid w:val="0"/>
                <w:sz w:val="16"/>
                <w:szCs w:val="16"/>
                <w:lang w:val="es-ES"/>
              </w:rPr>
              <w:t>825.000,00</w:t>
            </w:r>
          </w:p>
        </w:tc>
      </w:tr>
      <w:tr w:rsidR="0049686A" w:rsidRPr="00DA2881" w14:paraId="21855AA7" w14:textId="77777777" w:rsidTr="009E283C">
        <w:tc>
          <w:tcPr>
            <w:tcW w:w="2557" w:type="dxa"/>
            <w:tcBorders>
              <w:top w:val="nil"/>
              <w:bottom w:val="nil"/>
            </w:tcBorders>
          </w:tcPr>
          <w:p w14:paraId="7F1075FA" w14:textId="0FC28002" w:rsidR="0049686A" w:rsidRPr="00101CD1" w:rsidRDefault="0049686A" w:rsidP="00C14B1D">
            <w:pPr>
              <w:widowControl w:val="0"/>
              <w:rPr>
                <w:rFonts w:ascii="Helvetica" w:hAnsi="Helvetica" w:cs="Arial"/>
                <w:snapToGrid w:val="0"/>
                <w:sz w:val="16"/>
                <w:szCs w:val="16"/>
                <w:lang w:val="es-ES"/>
              </w:rPr>
            </w:pPr>
            <w:r w:rsidRPr="00101CD1">
              <w:rPr>
                <w:rFonts w:ascii="Helvetica" w:hAnsi="Helvetica" w:cs="Arial"/>
                <w:snapToGrid w:val="0"/>
                <w:sz w:val="16"/>
                <w:szCs w:val="16"/>
                <w:lang w:val="es-ES"/>
              </w:rPr>
              <w:t>Construcciones</w:t>
            </w:r>
          </w:p>
        </w:tc>
        <w:tc>
          <w:tcPr>
            <w:tcW w:w="1274" w:type="dxa"/>
            <w:tcBorders>
              <w:top w:val="nil"/>
              <w:bottom w:val="nil"/>
            </w:tcBorders>
          </w:tcPr>
          <w:p w14:paraId="358B006A" w14:textId="3DE3AE01" w:rsidR="0049686A" w:rsidRPr="00101CD1" w:rsidRDefault="0049686A" w:rsidP="00262F21">
            <w:pPr>
              <w:widowControl w:val="0"/>
              <w:jc w:val="right"/>
              <w:rPr>
                <w:rFonts w:ascii="Helvetica" w:hAnsi="Helvetica" w:cs="Arial"/>
                <w:snapToGrid w:val="0"/>
                <w:sz w:val="16"/>
                <w:szCs w:val="16"/>
                <w:lang w:val="es-ES"/>
              </w:rPr>
            </w:pPr>
            <w:r w:rsidRPr="00101CD1">
              <w:rPr>
                <w:rFonts w:ascii="Helvetica" w:hAnsi="Helvetica" w:cs="Arial"/>
                <w:snapToGrid w:val="0"/>
                <w:sz w:val="16"/>
                <w:szCs w:val="16"/>
                <w:lang w:val="es-ES"/>
              </w:rPr>
              <w:t>1.910.464,08</w:t>
            </w:r>
          </w:p>
        </w:tc>
        <w:tc>
          <w:tcPr>
            <w:tcW w:w="1106" w:type="dxa"/>
            <w:tcBorders>
              <w:top w:val="nil"/>
              <w:bottom w:val="nil"/>
            </w:tcBorders>
          </w:tcPr>
          <w:p w14:paraId="309BC171" w14:textId="77777777" w:rsidR="0049686A" w:rsidRPr="00101CD1" w:rsidRDefault="0049686A" w:rsidP="00262F21">
            <w:pPr>
              <w:widowControl w:val="0"/>
              <w:jc w:val="right"/>
              <w:rPr>
                <w:rFonts w:ascii="Helvetica" w:hAnsi="Helvetica" w:cs="Arial"/>
                <w:snapToGrid w:val="0"/>
                <w:sz w:val="16"/>
                <w:szCs w:val="16"/>
                <w:lang w:val="es-ES"/>
              </w:rPr>
            </w:pPr>
          </w:p>
        </w:tc>
        <w:tc>
          <w:tcPr>
            <w:tcW w:w="1106" w:type="dxa"/>
            <w:tcBorders>
              <w:top w:val="nil"/>
              <w:bottom w:val="nil"/>
            </w:tcBorders>
          </w:tcPr>
          <w:p w14:paraId="6258EB35" w14:textId="2D0257D3" w:rsidR="0049686A" w:rsidRPr="00101CD1" w:rsidRDefault="0049686A" w:rsidP="00262F21">
            <w:pPr>
              <w:widowControl w:val="0"/>
              <w:jc w:val="right"/>
              <w:rPr>
                <w:rFonts w:ascii="Helvetica" w:hAnsi="Helvetica" w:cs="Arial"/>
                <w:snapToGrid w:val="0"/>
                <w:sz w:val="16"/>
                <w:szCs w:val="16"/>
                <w:lang w:val="es-ES"/>
              </w:rPr>
            </w:pPr>
            <w:r w:rsidRPr="00101CD1">
              <w:rPr>
                <w:rFonts w:ascii="Helvetica" w:hAnsi="Helvetica" w:cs="Arial"/>
                <w:snapToGrid w:val="0"/>
                <w:sz w:val="16"/>
                <w:szCs w:val="16"/>
                <w:lang w:val="es-ES"/>
              </w:rPr>
              <w:t>410.464,8</w:t>
            </w:r>
          </w:p>
        </w:tc>
        <w:tc>
          <w:tcPr>
            <w:tcW w:w="1240" w:type="dxa"/>
            <w:tcBorders>
              <w:top w:val="nil"/>
              <w:bottom w:val="nil"/>
            </w:tcBorders>
          </w:tcPr>
          <w:p w14:paraId="3DFDBF21" w14:textId="757C7776" w:rsidR="0049686A" w:rsidRPr="00101CD1" w:rsidRDefault="0049686A" w:rsidP="00262F21">
            <w:pPr>
              <w:widowControl w:val="0"/>
              <w:jc w:val="right"/>
              <w:rPr>
                <w:rFonts w:ascii="Helvetica" w:hAnsi="Helvetica" w:cs="Arial"/>
                <w:snapToGrid w:val="0"/>
                <w:sz w:val="16"/>
                <w:szCs w:val="16"/>
                <w:lang w:val="es-ES"/>
              </w:rPr>
            </w:pPr>
            <w:r w:rsidRPr="00101CD1">
              <w:rPr>
                <w:rFonts w:ascii="Helvetica" w:hAnsi="Helvetica" w:cs="Arial"/>
                <w:snapToGrid w:val="0"/>
                <w:sz w:val="16"/>
                <w:szCs w:val="16"/>
                <w:lang w:val="es-ES"/>
              </w:rPr>
              <w:t>1.500.</w:t>
            </w:r>
            <w:r w:rsidRPr="00262BE5">
              <w:rPr>
                <w:rFonts w:ascii="Helvetica" w:hAnsi="Helvetica" w:cs="Arial"/>
                <w:snapToGrid w:val="0"/>
                <w:sz w:val="16"/>
                <w:szCs w:val="16"/>
                <w:lang w:val="es-ES"/>
              </w:rPr>
              <w:t>000</w:t>
            </w:r>
            <w:r w:rsidR="00795E3A" w:rsidRPr="00262BE5">
              <w:rPr>
                <w:rFonts w:ascii="Helvetica" w:hAnsi="Helvetica" w:cs="Arial"/>
                <w:snapToGrid w:val="0"/>
                <w:sz w:val="16"/>
                <w:szCs w:val="16"/>
                <w:lang w:val="es-ES"/>
              </w:rPr>
              <w:t>,00</w:t>
            </w:r>
          </w:p>
        </w:tc>
        <w:tc>
          <w:tcPr>
            <w:tcW w:w="1240" w:type="dxa"/>
            <w:tcBorders>
              <w:top w:val="nil"/>
              <w:bottom w:val="nil"/>
            </w:tcBorders>
          </w:tcPr>
          <w:p w14:paraId="4A9A1773" w14:textId="55BC5486" w:rsidR="0049686A" w:rsidRPr="00101CD1" w:rsidRDefault="0061152D" w:rsidP="00262F21">
            <w:pPr>
              <w:widowControl w:val="0"/>
              <w:jc w:val="right"/>
              <w:rPr>
                <w:rFonts w:ascii="Helvetica" w:hAnsi="Helvetica" w:cs="Arial"/>
                <w:snapToGrid w:val="0"/>
                <w:sz w:val="16"/>
                <w:szCs w:val="16"/>
                <w:lang w:val="es-ES"/>
              </w:rPr>
            </w:pPr>
            <w:r>
              <w:rPr>
                <w:rFonts w:ascii="Helvetica" w:hAnsi="Helvetica" w:cs="Arial"/>
                <w:snapToGrid w:val="0"/>
                <w:sz w:val="16"/>
                <w:szCs w:val="16"/>
                <w:lang w:val="es-ES"/>
              </w:rPr>
              <w:t>1.</w:t>
            </w:r>
            <w:r w:rsidR="00112DD1">
              <w:rPr>
                <w:rFonts w:ascii="Helvetica" w:hAnsi="Helvetica" w:cs="Arial"/>
                <w:snapToGrid w:val="0"/>
                <w:sz w:val="16"/>
                <w:szCs w:val="16"/>
                <w:lang w:val="es-ES"/>
              </w:rPr>
              <w:t>498.718,57</w:t>
            </w:r>
          </w:p>
        </w:tc>
        <w:tc>
          <w:tcPr>
            <w:tcW w:w="1240" w:type="dxa"/>
            <w:tcBorders>
              <w:top w:val="nil"/>
              <w:bottom w:val="nil"/>
            </w:tcBorders>
          </w:tcPr>
          <w:p w14:paraId="1482750A" w14:textId="1449D0A5" w:rsidR="0049686A" w:rsidRPr="00101CD1" w:rsidRDefault="0061152D" w:rsidP="00262F21">
            <w:pPr>
              <w:widowControl w:val="0"/>
              <w:jc w:val="right"/>
              <w:rPr>
                <w:rFonts w:ascii="Helvetica" w:hAnsi="Helvetica" w:cs="Arial"/>
                <w:snapToGrid w:val="0"/>
                <w:sz w:val="16"/>
                <w:szCs w:val="16"/>
                <w:lang w:val="es-ES"/>
              </w:rPr>
            </w:pPr>
            <w:r>
              <w:rPr>
                <w:rFonts w:ascii="Helvetica" w:hAnsi="Helvetica" w:cs="Arial"/>
                <w:snapToGrid w:val="0"/>
                <w:sz w:val="16"/>
                <w:szCs w:val="16"/>
                <w:lang w:val="es-ES"/>
              </w:rPr>
              <w:t>825.000,00</w:t>
            </w:r>
          </w:p>
        </w:tc>
        <w:tc>
          <w:tcPr>
            <w:tcW w:w="1272" w:type="dxa"/>
            <w:tcBorders>
              <w:top w:val="nil"/>
              <w:bottom w:val="nil"/>
            </w:tcBorders>
          </w:tcPr>
          <w:p w14:paraId="4380067A" w14:textId="1D14902A" w:rsidR="0049686A" w:rsidRPr="00101CD1" w:rsidRDefault="008E5346" w:rsidP="00262F21">
            <w:pPr>
              <w:widowControl w:val="0"/>
              <w:jc w:val="right"/>
              <w:rPr>
                <w:rFonts w:ascii="Helvetica" w:hAnsi="Helvetica" w:cs="Arial"/>
                <w:snapToGrid w:val="0"/>
                <w:sz w:val="16"/>
                <w:szCs w:val="16"/>
                <w:lang w:val="es-ES"/>
              </w:rPr>
            </w:pPr>
            <w:r>
              <w:rPr>
                <w:rFonts w:ascii="Helvetica" w:hAnsi="Helvetica" w:cs="Arial"/>
                <w:snapToGrid w:val="0"/>
                <w:sz w:val="16"/>
                <w:szCs w:val="16"/>
                <w:lang w:val="es-ES"/>
              </w:rPr>
              <w:t>2.173.718</w:t>
            </w:r>
            <w:r w:rsidR="00B421F9">
              <w:rPr>
                <w:rFonts w:ascii="Helvetica" w:hAnsi="Helvetica" w:cs="Arial"/>
                <w:snapToGrid w:val="0"/>
                <w:sz w:val="16"/>
                <w:szCs w:val="16"/>
                <w:lang w:val="es-ES"/>
              </w:rPr>
              <w:t>,57</w:t>
            </w:r>
          </w:p>
        </w:tc>
      </w:tr>
      <w:tr w:rsidR="0049686A" w:rsidRPr="00DA2881" w14:paraId="5BCC5DA4" w14:textId="77777777" w:rsidTr="009E283C">
        <w:tc>
          <w:tcPr>
            <w:tcW w:w="2557" w:type="dxa"/>
            <w:tcBorders>
              <w:top w:val="nil"/>
              <w:bottom w:val="nil"/>
            </w:tcBorders>
          </w:tcPr>
          <w:p w14:paraId="236A7DD2" w14:textId="73B61DD0" w:rsidR="0049686A" w:rsidRPr="00101CD1" w:rsidRDefault="0049686A" w:rsidP="00C14B1D">
            <w:pPr>
              <w:widowControl w:val="0"/>
              <w:rPr>
                <w:rFonts w:ascii="Helvetica" w:hAnsi="Helvetica" w:cs="Arial"/>
                <w:snapToGrid w:val="0"/>
                <w:sz w:val="16"/>
                <w:szCs w:val="16"/>
                <w:lang w:val="es-ES"/>
              </w:rPr>
            </w:pPr>
            <w:r w:rsidRPr="00101CD1">
              <w:rPr>
                <w:rFonts w:ascii="Helvetica" w:hAnsi="Helvetica" w:cs="Arial"/>
                <w:snapToGrid w:val="0"/>
                <w:sz w:val="16"/>
                <w:szCs w:val="16"/>
                <w:lang w:val="es-ES"/>
              </w:rPr>
              <w:t>Instalaciones técnicas</w:t>
            </w:r>
          </w:p>
        </w:tc>
        <w:tc>
          <w:tcPr>
            <w:tcW w:w="1274" w:type="dxa"/>
            <w:tcBorders>
              <w:top w:val="nil"/>
              <w:bottom w:val="nil"/>
            </w:tcBorders>
          </w:tcPr>
          <w:p w14:paraId="4769B702" w14:textId="02E80DDF" w:rsidR="0049686A" w:rsidRPr="00101CD1" w:rsidRDefault="0049686A" w:rsidP="00262F21">
            <w:pPr>
              <w:widowControl w:val="0"/>
              <w:jc w:val="right"/>
              <w:rPr>
                <w:rFonts w:ascii="Helvetica" w:hAnsi="Helvetica" w:cs="Arial"/>
                <w:snapToGrid w:val="0"/>
                <w:sz w:val="16"/>
                <w:szCs w:val="16"/>
                <w:lang w:val="es-ES"/>
              </w:rPr>
            </w:pPr>
            <w:r w:rsidRPr="00101CD1">
              <w:rPr>
                <w:rFonts w:ascii="Helvetica" w:hAnsi="Helvetica" w:cs="Arial"/>
                <w:snapToGrid w:val="0"/>
                <w:sz w:val="16"/>
                <w:szCs w:val="16"/>
                <w:lang w:val="es-ES"/>
              </w:rPr>
              <w:t>577.833,13</w:t>
            </w:r>
          </w:p>
        </w:tc>
        <w:tc>
          <w:tcPr>
            <w:tcW w:w="1106" w:type="dxa"/>
            <w:tcBorders>
              <w:top w:val="nil"/>
              <w:bottom w:val="nil"/>
            </w:tcBorders>
          </w:tcPr>
          <w:p w14:paraId="3D9E99C6" w14:textId="77777777" w:rsidR="0049686A" w:rsidRPr="00101CD1" w:rsidRDefault="0049686A" w:rsidP="00262F21">
            <w:pPr>
              <w:widowControl w:val="0"/>
              <w:jc w:val="right"/>
              <w:rPr>
                <w:rFonts w:ascii="Helvetica" w:hAnsi="Helvetica" w:cs="Arial"/>
                <w:snapToGrid w:val="0"/>
                <w:sz w:val="16"/>
                <w:szCs w:val="16"/>
                <w:lang w:val="es-ES"/>
              </w:rPr>
            </w:pPr>
          </w:p>
        </w:tc>
        <w:tc>
          <w:tcPr>
            <w:tcW w:w="1106" w:type="dxa"/>
            <w:tcBorders>
              <w:top w:val="nil"/>
              <w:bottom w:val="nil"/>
            </w:tcBorders>
          </w:tcPr>
          <w:p w14:paraId="087E16CD" w14:textId="75D94072" w:rsidR="0049686A" w:rsidRPr="00101CD1" w:rsidRDefault="0049686A" w:rsidP="00262F21">
            <w:pPr>
              <w:widowControl w:val="0"/>
              <w:jc w:val="right"/>
              <w:rPr>
                <w:rFonts w:ascii="Helvetica" w:hAnsi="Helvetica" w:cs="Arial"/>
                <w:snapToGrid w:val="0"/>
                <w:sz w:val="16"/>
                <w:szCs w:val="16"/>
                <w:lang w:val="es-ES"/>
              </w:rPr>
            </w:pPr>
            <w:r w:rsidRPr="00101CD1">
              <w:rPr>
                <w:rFonts w:ascii="Helvetica" w:hAnsi="Helvetica" w:cs="Arial"/>
                <w:snapToGrid w:val="0"/>
                <w:sz w:val="16"/>
                <w:szCs w:val="16"/>
                <w:lang w:val="es-ES"/>
              </w:rPr>
              <w:t>577.833,13</w:t>
            </w:r>
          </w:p>
        </w:tc>
        <w:tc>
          <w:tcPr>
            <w:tcW w:w="1240" w:type="dxa"/>
            <w:tcBorders>
              <w:top w:val="nil"/>
              <w:bottom w:val="nil"/>
            </w:tcBorders>
          </w:tcPr>
          <w:p w14:paraId="18021659" w14:textId="2424F44F" w:rsidR="0049686A" w:rsidRPr="00135D06" w:rsidRDefault="008E24EB" w:rsidP="00262F21">
            <w:pPr>
              <w:widowControl w:val="0"/>
              <w:jc w:val="right"/>
              <w:rPr>
                <w:rFonts w:ascii="Helvetica" w:hAnsi="Helvetica" w:cs="Arial"/>
                <w:snapToGrid w:val="0"/>
                <w:sz w:val="16"/>
                <w:szCs w:val="16"/>
                <w:lang w:val="es-ES"/>
              </w:rPr>
            </w:pPr>
            <w:r w:rsidRPr="00135D06">
              <w:rPr>
                <w:rFonts w:ascii="Helvetica" w:hAnsi="Helvetica" w:cs="Arial"/>
                <w:snapToGrid w:val="0"/>
                <w:sz w:val="16"/>
                <w:szCs w:val="16"/>
                <w:lang w:val="es-ES"/>
              </w:rPr>
              <w:t>0,00</w:t>
            </w:r>
          </w:p>
        </w:tc>
        <w:tc>
          <w:tcPr>
            <w:tcW w:w="1240" w:type="dxa"/>
            <w:tcBorders>
              <w:top w:val="nil"/>
              <w:bottom w:val="nil"/>
            </w:tcBorders>
          </w:tcPr>
          <w:p w14:paraId="23200EB4" w14:textId="2B971056" w:rsidR="0049686A" w:rsidRPr="00135D06" w:rsidRDefault="0061152D" w:rsidP="00262F21">
            <w:pPr>
              <w:widowControl w:val="0"/>
              <w:jc w:val="right"/>
              <w:rPr>
                <w:rFonts w:ascii="Helvetica" w:hAnsi="Helvetica" w:cs="Arial"/>
                <w:snapToGrid w:val="0"/>
                <w:sz w:val="16"/>
                <w:szCs w:val="16"/>
                <w:lang w:val="es-ES"/>
              </w:rPr>
            </w:pPr>
            <w:r w:rsidRPr="00135D06">
              <w:rPr>
                <w:rFonts w:ascii="Helvetica" w:hAnsi="Helvetica" w:cs="Arial"/>
                <w:snapToGrid w:val="0"/>
                <w:sz w:val="16"/>
                <w:szCs w:val="16"/>
                <w:lang w:val="es-ES"/>
              </w:rPr>
              <w:t>1.782,80</w:t>
            </w:r>
          </w:p>
        </w:tc>
        <w:tc>
          <w:tcPr>
            <w:tcW w:w="1240" w:type="dxa"/>
            <w:tcBorders>
              <w:top w:val="nil"/>
              <w:bottom w:val="nil"/>
            </w:tcBorders>
          </w:tcPr>
          <w:p w14:paraId="1FE0D5FA" w14:textId="77777777" w:rsidR="0049686A" w:rsidRPr="00135D06" w:rsidRDefault="0049686A" w:rsidP="00262F21">
            <w:pPr>
              <w:widowControl w:val="0"/>
              <w:jc w:val="right"/>
              <w:rPr>
                <w:rFonts w:ascii="Helvetica" w:hAnsi="Helvetica" w:cs="Arial"/>
                <w:snapToGrid w:val="0"/>
                <w:sz w:val="16"/>
                <w:szCs w:val="16"/>
                <w:lang w:val="es-ES"/>
              </w:rPr>
            </w:pPr>
          </w:p>
        </w:tc>
        <w:tc>
          <w:tcPr>
            <w:tcW w:w="1272" w:type="dxa"/>
            <w:tcBorders>
              <w:top w:val="nil"/>
              <w:bottom w:val="nil"/>
            </w:tcBorders>
          </w:tcPr>
          <w:p w14:paraId="5EF0ED4C" w14:textId="31423E7B" w:rsidR="0049686A" w:rsidRPr="00135D06" w:rsidRDefault="0061152D" w:rsidP="00262F21">
            <w:pPr>
              <w:widowControl w:val="0"/>
              <w:jc w:val="right"/>
              <w:rPr>
                <w:rFonts w:ascii="Helvetica" w:hAnsi="Helvetica" w:cs="Arial"/>
                <w:snapToGrid w:val="0"/>
                <w:sz w:val="16"/>
                <w:szCs w:val="16"/>
                <w:lang w:val="es-ES"/>
              </w:rPr>
            </w:pPr>
            <w:r w:rsidRPr="00135D06">
              <w:rPr>
                <w:rFonts w:ascii="Helvetica" w:hAnsi="Helvetica" w:cs="Arial"/>
                <w:snapToGrid w:val="0"/>
                <w:sz w:val="16"/>
                <w:szCs w:val="16"/>
                <w:lang w:val="es-ES"/>
              </w:rPr>
              <w:t>1.782,80</w:t>
            </w:r>
          </w:p>
        </w:tc>
      </w:tr>
      <w:tr w:rsidR="0049686A" w:rsidRPr="00DA2881" w14:paraId="71F5D577" w14:textId="77777777" w:rsidTr="009E283C">
        <w:tc>
          <w:tcPr>
            <w:tcW w:w="2557" w:type="dxa"/>
            <w:tcBorders>
              <w:top w:val="nil"/>
              <w:bottom w:val="nil"/>
            </w:tcBorders>
          </w:tcPr>
          <w:p w14:paraId="2BD05562" w14:textId="2AF0539C" w:rsidR="0049686A" w:rsidRPr="00101CD1" w:rsidRDefault="0049686A" w:rsidP="00C14B1D">
            <w:pPr>
              <w:widowControl w:val="0"/>
              <w:rPr>
                <w:rFonts w:ascii="Helvetica" w:hAnsi="Helvetica" w:cs="Arial"/>
                <w:snapToGrid w:val="0"/>
                <w:sz w:val="16"/>
                <w:szCs w:val="16"/>
                <w:lang w:val="es-ES"/>
              </w:rPr>
            </w:pPr>
            <w:r w:rsidRPr="00101CD1">
              <w:rPr>
                <w:rFonts w:ascii="Helvetica" w:hAnsi="Helvetica" w:cs="Arial"/>
                <w:snapToGrid w:val="0"/>
                <w:sz w:val="16"/>
                <w:szCs w:val="16"/>
                <w:lang w:val="es-ES"/>
              </w:rPr>
              <w:t>Otras instalaciones</w:t>
            </w:r>
          </w:p>
        </w:tc>
        <w:tc>
          <w:tcPr>
            <w:tcW w:w="1274" w:type="dxa"/>
            <w:tcBorders>
              <w:top w:val="nil"/>
              <w:bottom w:val="nil"/>
            </w:tcBorders>
          </w:tcPr>
          <w:p w14:paraId="726862B8" w14:textId="350303E1" w:rsidR="0049686A" w:rsidRPr="00101CD1" w:rsidRDefault="0049686A" w:rsidP="00262F21">
            <w:pPr>
              <w:widowControl w:val="0"/>
              <w:jc w:val="right"/>
              <w:rPr>
                <w:rFonts w:ascii="Helvetica" w:hAnsi="Helvetica" w:cs="Arial"/>
                <w:snapToGrid w:val="0"/>
                <w:sz w:val="16"/>
                <w:szCs w:val="16"/>
                <w:lang w:val="es-ES"/>
              </w:rPr>
            </w:pPr>
            <w:r w:rsidRPr="00101CD1">
              <w:rPr>
                <w:rFonts w:ascii="Helvetica" w:hAnsi="Helvetica" w:cs="Arial"/>
                <w:snapToGrid w:val="0"/>
                <w:sz w:val="16"/>
                <w:szCs w:val="16"/>
                <w:lang w:val="es-ES"/>
              </w:rPr>
              <w:t>40.622,29</w:t>
            </w:r>
          </w:p>
        </w:tc>
        <w:tc>
          <w:tcPr>
            <w:tcW w:w="1106" w:type="dxa"/>
            <w:tcBorders>
              <w:top w:val="nil"/>
              <w:bottom w:val="nil"/>
            </w:tcBorders>
          </w:tcPr>
          <w:p w14:paraId="29A0300B" w14:textId="77777777" w:rsidR="0049686A" w:rsidRPr="00101CD1" w:rsidRDefault="0049686A" w:rsidP="00262F21">
            <w:pPr>
              <w:widowControl w:val="0"/>
              <w:jc w:val="right"/>
              <w:rPr>
                <w:rFonts w:ascii="Helvetica" w:hAnsi="Helvetica" w:cs="Arial"/>
                <w:snapToGrid w:val="0"/>
                <w:sz w:val="16"/>
                <w:szCs w:val="16"/>
                <w:lang w:val="es-ES"/>
              </w:rPr>
            </w:pPr>
          </w:p>
        </w:tc>
        <w:tc>
          <w:tcPr>
            <w:tcW w:w="1106" w:type="dxa"/>
            <w:tcBorders>
              <w:top w:val="nil"/>
              <w:bottom w:val="nil"/>
            </w:tcBorders>
          </w:tcPr>
          <w:p w14:paraId="015FF1F0" w14:textId="77EEFEE8" w:rsidR="0049686A" w:rsidRPr="00101CD1" w:rsidRDefault="0049686A" w:rsidP="00262F21">
            <w:pPr>
              <w:widowControl w:val="0"/>
              <w:jc w:val="right"/>
              <w:rPr>
                <w:rFonts w:ascii="Helvetica" w:hAnsi="Helvetica" w:cs="Arial"/>
                <w:snapToGrid w:val="0"/>
                <w:sz w:val="16"/>
                <w:szCs w:val="16"/>
                <w:lang w:val="es-ES"/>
              </w:rPr>
            </w:pPr>
            <w:r w:rsidRPr="00101CD1">
              <w:rPr>
                <w:rFonts w:ascii="Helvetica" w:hAnsi="Helvetica" w:cs="Arial"/>
                <w:snapToGrid w:val="0"/>
                <w:sz w:val="16"/>
                <w:szCs w:val="16"/>
                <w:lang w:val="es-ES"/>
              </w:rPr>
              <w:t>36.745,79</w:t>
            </w:r>
          </w:p>
        </w:tc>
        <w:tc>
          <w:tcPr>
            <w:tcW w:w="1240" w:type="dxa"/>
            <w:tcBorders>
              <w:top w:val="nil"/>
              <w:bottom w:val="nil"/>
            </w:tcBorders>
          </w:tcPr>
          <w:p w14:paraId="6C966ED6" w14:textId="639D3591" w:rsidR="0049686A" w:rsidRPr="00135D06" w:rsidRDefault="0049686A" w:rsidP="00262F21">
            <w:pPr>
              <w:widowControl w:val="0"/>
              <w:jc w:val="right"/>
              <w:rPr>
                <w:rFonts w:ascii="Helvetica" w:hAnsi="Helvetica" w:cs="Arial"/>
                <w:snapToGrid w:val="0"/>
                <w:sz w:val="16"/>
                <w:szCs w:val="16"/>
                <w:lang w:val="es-ES"/>
              </w:rPr>
            </w:pPr>
            <w:r w:rsidRPr="00135D06">
              <w:rPr>
                <w:rFonts w:ascii="Helvetica" w:hAnsi="Helvetica" w:cs="Arial"/>
                <w:snapToGrid w:val="0"/>
                <w:sz w:val="16"/>
                <w:szCs w:val="16"/>
                <w:lang w:val="es-ES"/>
              </w:rPr>
              <w:t>3.876,50</w:t>
            </w:r>
          </w:p>
        </w:tc>
        <w:tc>
          <w:tcPr>
            <w:tcW w:w="1240" w:type="dxa"/>
            <w:tcBorders>
              <w:top w:val="nil"/>
              <w:bottom w:val="nil"/>
            </w:tcBorders>
          </w:tcPr>
          <w:p w14:paraId="6226EBEB" w14:textId="77777777" w:rsidR="0049686A" w:rsidRPr="00135D06" w:rsidRDefault="0049686A" w:rsidP="00262F21">
            <w:pPr>
              <w:widowControl w:val="0"/>
              <w:jc w:val="right"/>
              <w:rPr>
                <w:rFonts w:ascii="Helvetica" w:hAnsi="Helvetica" w:cs="Arial"/>
                <w:snapToGrid w:val="0"/>
                <w:sz w:val="16"/>
                <w:szCs w:val="16"/>
                <w:lang w:val="es-ES"/>
              </w:rPr>
            </w:pPr>
          </w:p>
        </w:tc>
        <w:tc>
          <w:tcPr>
            <w:tcW w:w="1240" w:type="dxa"/>
            <w:tcBorders>
              <w:top w:val="nil"/>
              <w:bottom w:val="nil"/>
            </w:tcBorders>
          </w:tcPr>
          <w:p w14:paraId="0A359108" w14:textId="7F732D57" w:rsidR="0049686A" w:rsidRPr="00135D06" w:rsidRDefault="00112DD1" w:rsidP="00262F21">
            <w:pPr>
              <w:widowControl w:val="0"/>
              <w:jc w:val="right"/>
              <w:rPr>
                <w:rFonts w:ascii="Helvetica" w:hAnsi="Helvetica" w:cs="Arial"/>
                <w:snapToGrid w:val="0"/>
                <w:sz w:val="16"/>
                <w:szCs w:val="16"/>
                <w:lang w:val="es-ES"/>
              </w:rPr>
            </w:pPr>
            <w:r w:rsidRPr="00135D06">
              <w:rPr>
                <w:rFonts w:ascii="Helvetica" w:hAnsi="Helvetica" w:cs="Arial"/>
                <w:snapToGrid w:val="0"/>
                <w:sz w:val="16"/>
                <w:szCs w:val="16"/>
                <w:lang w:val="es-ES"/>
              </w:rPr>
              <w:t>1.931,39</w:t>
            </w:r>
          </w:p>
        </w:tc>
        <w:tc>
          <w:tcPr>
            <w:tcW w:w="1272" w:type="dxa"/>
            <w:tcBorders>
              <w:top w:val="nil"/>
              <w:bottom w:val="nil"/>
            </w:tcBorders>
          </w:tcPr>
          <w:p w14:paraId="4064B162" w14:textId="08C0222E" w:rsidR="0049686A" w:rsidRPr="00135D06" w:rsidRDefault="00112DD1" w:rsidP="00262F21">
            <w:pPr>
              <w:widowControl w:val="0"/>
              <w:jc w:val="right"/>
              <w:rPr>
                <w:rFonts w:ascii="Helvetica" w:hAnsi="Helvetica" w:cs="Arial"/>
                <w:snapToGrid w:val="0"/>
                <w:sz w:val="16"/>
                <w:szCs w:val="16"/>
                <w:lang w:val="es-ES"/>
              </w:rPr>
            </w:pPr>
            <w:r w:rsidRPr="00135D06">
              <w:rPr>
                <w:rFonts w:ascii="Helvetica" w:hAnsi="Helvetica" w:cs="Arial"/>
                <w:snapToGrid w:val="0"/>
                <w:sz w:val="16"/>
                <w:szCs w:val="16"/>
                <w:lang w:val="es-ES"/>
              </w:rPr>
              <w:t>1.945,</w:t>
            </w:r>
            <w:r w:rsidR="00E272C3" w:rsidRPr="00135D06">
              <w:rPr>
                <w:rFonts w:ascii="Helvetica" w:hAnsi="Helvetica" w:cs="Arial"/>
                <w:snapToGrid w:val="0"/>
                <w:sz w:val="16"/>
                <w:szCs w:val="16"/>
                <w:lang w:val="es-ES"/>
              </w:rPr>
              <w:t>12</w:t>
            </w:r>
          </w:p>
        </w:tc>
      </w:tr>
      <w:tr w:rsidR="0049686A" w:rsidRPr="00DA2881" w14:paraId="0A5D19EC" w14:textId="77777777" w:rsidTr="009E283C">
        <w:tc>
          <w:tcPr>
            <w:tcW w:w="2557" w:type="dxa"/>
            <w:tcBorders>
              <w:top w:val="nil"/>
              <w:bottom w:val="nil"/>
            </w:tcBorders>
          </w:tcPr>
          <w:p w14:paraId="53AAC5D6" w14:textId="70BFA13C" w:rsidR="0049686A" w:rsidRPr="00101CD1" w:rsidRDefault="0049686A" w:rsidP="00C14B1D">
            <w:pPr>
              <w:widowControl w:val="0"/>
              <w:rPr>
                <w:rFonts w:ascii="Helvetica" w:hAnsi="Helvetica" w:cs="Arial"/>
                <w:snapToGrid w:val="0"/>
                <w:sz w:val="16"/>
                <w:szCs w:val="16"/>
                <w:lang w:val="es-ES"/>
              </w:rPr>
            </w:pPr>
            <w:r w:rsidRPr="00101CD1">
              <w:rPr>
                <w:rFonts w:ascii="Helvetica" w:hAnsi="Helvetica" w:cs="Arial"/>
                <w:snapToGrid w:val="0"/>
                <w:sz w:val="16"/>
                <w:szCs w:val="16"/>
                <w:lang w:val="es-ES"/>
              </w:rPr>
              <w:t>Mobiliario</w:t>
            </w:r>
          </w:p>
        </w:tc>
        <w:tc>
          <w:tcPr>
            <w:tcW w:w="1274" w:type="dxa"/>
            <w:tcBorders>
              <w:top w:val="nil"/>
              <w:bottom w:val="nil"/>
            </w:tcBorders>
          </w:tcPr>
          <w:p w14:paraId="597488A5" w14:textId="09C9F281" w:rsidR="0049686A" w:rsidRPr="00101CD1" w:rsidRDefault="0049686A" w:rsidP="00262F21">
            <w:pPr>
              <w:widowControl w:val="0"/>
              <w:jc w:val="right"/>
              <w:rPr>
                <w:rFonts w:ascii="Helvetica" w:hAnsi="Helvetica" w:cs="Arial"/>
                <w:snapToGrid w:val="0"/>
                <w:sz w:val="16"/>
                <w:szCs w:val="16"/>
                <w:lang w:val="es-ES"/>
              </w:rPr>
            </w:pPr>
            <w:r w:rsidRPr="00101CD1">
              <w:rPr>
                <w:rFonts w:ascii="Helvetica" w:hAnsi="Helvetica" w:cs="Arial"/>
                <w:snapToGrid w:val="0"/>
                <w:sz w:val="16"/>
                <w:szCs w:val="16"/>
                <w:lang w:val="es-ES"/>
              </w:rPr>
              <w:t>59.129,30</w:t>
            </w:r>
          </w:p>
        </w:tc>
        <w:tc>
          <w:tcPr>
            <w:tcW w:w="1106" w:type="dxa"/>
            <w:tcBorders>
              <w:top w:val="nil"/>
              <w:bottom w:val="nil"/>
            </w:tcBorders>
          </w:tcPr>
          <w:p w14:paraId="66AAFCFA" w14:textId="13E1207F" w:rsidR="0049686A" w:rsidRPr="00101CD1" w:rsidRDefault="0049686A" w:rsidP="00262F21">
            <w:pPr>
              <w:widowControl w:val="0"/>
              <w:jc w:val="right"/>
              <w:rPr>
                <w:rFonts w:ascii="Helvetica" w:hAnsi="Helvetica" w:cs="Arial"/>
                <w:snapToGrid w:val="0"/>
                <w:sz w:val="16"/>
                <w:szCs w:val="16"/>
                <w:lang w:val="es-ES"/>
              </w:rPr>
            </w:pPr>
            <w:r w:rsidRPr="00101CD1">
              <w:rPr>
                <w:rFonts w:ascii="Helvetica" w:hAnsi="Helvetica" w:cs="Arial"/>
                <w:snapToGrid w:val="0"/>
                <w:sz w:val="16"/>
                <w:szCs w:val="16"/>
                <w:lang w:val="es-ES"/>
              </w:rPr>
              <w:t>21.434,92</w:t>
            </w:r>
          </w:p>
        </w:tc>
        <w:tc>
          <w:tcPr>
            <w:tcW w:w="1106" w:type="dxa"/>
            <w:tcBorders>
              <w:top w:val="nil"/>
              <w:bottom w:val="nil"/>
            </w:tcBorders>
          </w:tcPr>
          <w:p w14:paraId="48B7F742" w14:textId="60400233" w:rsidR="0049686A" w:rsidRPr="00101CD1" w:rsidRDefault="0049686A" w:rsidP="00262F21">
            <w:pPr>
              <w:widowControl w:val="0"/>
              <w:jc w:val="right"/>
              <w:rPr>
                <w:rFonts w:ascii="Helvetica" w:hAnsi="Helvetica" w:cs="Arial"/>
                <w:snapToGrid w:val="0"/>
                <w:sz w:val="16"/>
                <w:szCs w:val="16"/>
                <w:lang w:val="es-ES"/>
              </w:rPr>
            </w:pPr>
            <w:r w:rsidRPr="00101CD1">
              <w:rPr>
                <w:rFonts w:ascii="Helvetica" w:hAnsi="Helvetica" w:cs="Arial"/>
                <w:snapToGrid w:val="0"/>
                <w:sz w:val="16"/>
                <w:szCs w:val="16"/>
                <w:lang w:val="es-ES"/>
              </w:rPr>
              <w:t>47.418,84</w:t>
            </w:r>
          </w:p>
        </w:tc>
        <w:tc>
          <w:tcPr>
            <w:tcW w:w="1240" w:type="dxa"/>
            <w:tcBorders>
              <w:top w:val="nil"/>
              <w:bottom w:val="nil"/>
            </w:tcBorders>
          </w:tcPr>
          <w:p w14:paraId="06D569C1" w14:textId="09201EBD" w:rsidR="0049686A" w:rsidRPr="00135D06" w:rsidRDefault="0049686A" w:rsidP="00262F21">
            <w:pPr>
              <w:widowControl w:val="0"/>
              <w:jc w:val="right"/>
              <w:rPr>
                <w:rFonts w:ascii="Helvetica" w:hAnsi="Helvetica" w:cs="Arial"/>
                <w:snapToGrid w:val="0"/>
                <w:sz w:val="16"/>
                <w:szCs w:val="16"/>
                <w:lang w:val="es-ES"/>
              </w:rPr>
            </w:pPr>
            <w:r w:rsidRPr="00135D06">
              <w:rPr>
                <w:rFonts w:ascii="Helvetica" w:hAnsi="Helvetica" w:cs="Arial"/>
                <w:snapToGrid w:val="0"/>
                <w:sz w:val="16"/>
                <w:szCs w:val="16"/>
                <w:lang w:val="es-ES"/>
              </w:rPr>
              <w:t>33.145,38</w:t>
            </w:r>
          </w:p>
        </w:tc>
        <w:tc>
          <w:tcPr>
            <w:tcW w:w="1240" w:type="dxa"/>
            <w:tcBorders>
              <w:top w:val="nil"/>
              <w:bottom w:val="nil"/>
            </w:tcBorders>
          </w:tcPr>
          <w:p w14:paraId="4446CAE2" w14:textId="4139A22D" w:rsidR="0049686A" w:rsidRPr="00135D06" w:rsidRDefault="008E5346" w:rsidP="00262F21">
            <w:pPr>
              <w:widowControl w:val="0"/>
              <w:jc w:val="right"/>
              <w:rPr>
                <w:rFonts w:ascii="Helvetica" w:hAnsi="Helvetica" w:cs="Arial"/>
                <w:snapToGrid w:val="0"/>
                <w:sz w:val="16"/>
                <w:szCs w:val="16"/>
                <w:lang w:val="es-ES"/>
              </w:rPr>
            </w:pPr>
            <w:r w:rsidRPr="00135D06">
              <w:rPr>
                <w:rFonts w:ascii="Helvetica" w:hAnsi="Helvetica" w:cs="Arial"/>
                <w:snapToGrid w:val="0"/>
                <w:sz w:val="16"/>
                <w:szCs w:val="16"/>
                <w:lang w:val="es-ES"/>
              </w:rPr>
              <w:t>82.579,32</w:t>
            </w:r>
          </w:p>
        </w:tc>
        <w:tc>
          <w:tcPr>
            <w:tcW w:w="1240" w:type="dxa"/>
            <w:tcBorders>
              <w:top w:val="nil"/>
              <w:bottom w:val="nil"/>
            </w:tcBorders>
          </w:tcPr>
          <w:p w14:paraId="6AE21BA9" w14:textId="5876D66E" w:rsidR="0049686A" w:rsidRPr="00135D06" w:rsidRDefault="008E5346" w:rsidP="00262F21">
            <w:pPr>
              <w:widowControl w:val="0"/>
              <w:jc w:val="right"/>
              <w:rPr>
                <w:rFonts w:ascii="Helvetica" w:hAnsi="Helvetica" w:cs="Arial"/>
                <w:snapToGrid w:val="0"/>
                <w:sz w:val="16"/>
                <w:szCs w:val="16"/>
                <w:lang w:val="es-ES"/>
              </w:rPr>
            </w:pPr>
            <w:r w:rsidRPr="00135D06">
              <w:rPr>
                <w:rFonts w:ascii="Helvetica" w:hAnsi="Helvetica" w:cs="Arial"/>
                <w:snapToGrid w:val="0"/>
                <w:sz w:val="16"/>
                <w:szCs w:val="16"/>
                <w:lang w:val="es-ES"/>
              </w:rPr>
              <w:t>0,01</w:t>
            </w:r>
          </w:p>
        </w:tc>
        <w:tc>
          <w:tcPr>
            <w:tcW w:w="1272" w:type="dxa"/>
            <w:tcBorders>
              <w:top w:val="nil"/>
              <w:bottom w:val="nil"/>
            </w:tcBorders>
          </w:tcPr>
          <w:p w14:paraId="26A45BA9" w14:textId="4DE33789" w:rsidR="0049686A" w:rsidRPr="00135D06" w:rsidRDefault="00E272C3" w:rsidP="00262F21">
            <w:pPr>
              <w:widowControl w:val="0"/>
              <w:jc w:val="right"/>
              <w:rPr>
                <w:rFonts w:ascii="Helvetica" w:hAnsi="Helvetica" w:cs="Arial"/>
                <w:snapToGrid w:val="0"/>
                <w:sz w:val="16"/>
                <w:szCs w:val="16"/>
                <w:lang w:val="es-ES"/>
              </w:rPr>
            </w:pPr>
            <w:r w:rsidRPr="00135D06">
              <w:rPr>
                <w:rFonts w:ascii="Helvetica" w:hAnsi="Helvetica" w:cs="Arial"/>
                <w:snapToGrid w:val="0"/>
                <w:sz w:val="16"/>
                <w:szCs w:val="16"/>
                <w:lang w:val="es-ES"/>
              </w:rPr>
              <w:t>1</w:t>
            </w:r>
            <w:r w:rsidR="008E24EB" w:rsidRPr="00135D06">
              <w:rPr>
                <w:rFonts w:ascii="Helvetica" w:hAnsi="Helvetica" w:cs="Arial"/>
                <w:snapToGrid w:val="0"/>
                <w:sz w:val="16"/>
                <w:szCs w:val="16"/>
                <w:lang w:val="es-ES"/>
              </w:rPr>
              <w:t>1</w:t>
            </w:r>
            <w:r w:rsidR="008E5346" w:rsidRPr="00135D06">
              <w:rPr>
                <w:rFonts w:ascii="Helvetica" w:hAnsi="Helvetica" w:cs="Arial"/>
                <w:snapToGrid w:val="0"/>
                <w:sz w:val="16"/>
                <w:szCs w:val="16"/>
                <w:lang w:val="es-ES"/>
              </w:rPr>
              <w:t>5.724,69</w:t>
            </w:r>
          </w:p>
        </w:tc>
      </w:tr>
      <w:tr w:rsidR="0049686A" w:rsidRPr="00DA2881" w14:paraId="0EB3FB34" w14:textId="77777777" w:rsidTr="009E283C">
        <w:tc>
          <w:tcPr>
            <w:tcW w:w="2557" w:type="dxa"/>
            <w:tcBorders>
              <w:top w:val="nil"/>
              <w:bottom w:val="nil"/>
            </w:tcBorders>
          </w:tcPr>
          <w:p w14:paraId="561830D7" w14:textId="46F52B77" w:rsidR="0049686A" w:rsidRPr="00101CD1" w:rsidRDefault="0049686A" w:rsidP="00C14B1D">
            <w:pPr>
              <w:widowControl w:val="0"/>
              <w:rPr>
                <w:rFonts w:ascii="Helvetica" w:hAnsi="Helvetica" w:cs="Arial"/>
                <w:snapToGrid w:val="0"/>
                <w:sz w:val="16"/>
                <w:szCs w:val="16"/>
                <w:lang w:val="es-ES"/>
              </w:rPr>
            </w:pPr>
            <w:r w:rsidRPr="00101CD1">
              <w:rPr>
                <w:rFonts w:ascii="Helvetica" w:hAnsi="Helvetica" w:cs="Arial"/>
                <w:snapToGrid w:val="0"/>
                <w:sz w:val="16"/>
                <w:szCs w:val="16"/>
                <w:lang w:val="es-ES"/>
              </w:rPr>
              <w:t>Equipos proceso de información</w:t>
            </w:r>
          </w:p>
        </w:tc>
        <w:tc>
          <w:tcPr>
            <w:tcW w:w="1274" w:type="dxa"/>
            <w:tcBorders>
              <w:top w:val="nil"/>
              <w:bottom w:val="nil"/>
            </w:tcBorders>
          </w:tcPr>
          <w:p w14:paraId="79168623" w14:textId="0AF16FCD" w:rsidR="0049686A" w:rsidRPr="00101CD1" w:rsidRDefault="0049686A" w:rsidP="00262F21">
            <w:pPr>
              <w:widowControl w:val="0"/>
              <w:jc w:val="right"/>
              <w:rPr>
                <w:rFonts w:ascii="Helvetica" w:hAnsi="Helvetica" w:cs="Arial"/>
                <w:snapToGrid w:val="0"/>
                <w:sz w:val="16"/>
                <w:szCs w:val="16"/>
                <w:lang w:val="es-ES"/>
              </w:rPr>
            </w:pPr>
            <w:r w:rsidRPr="00101CD1">
              <w:rPr>
                <w:rFonts w:ascii="Helvetica" w:hAnsi="Helvetica" w:cs="Arial"/>
                <w:snapToGrid w:val="0"/>
                <w:sz w:val="16"/>
                <w:szCs w:val="16"/>
                <w:lang w:val="es-ES"/>
              </w:rPr>
              <w:t>48.088,51</w:t>
            </w:r>
          </w:p>
        </w:tc>
        <w:tc>
          <w:tcPr>
            <w:tcW w:w="1106" w:type="dxa"/>
            <w:tcBorders>
              <w:top w:val="nil"/>
              <w:bottom w:val="nil"/>
            </w:tcBorders>
          </w:tcPr>
          <w:p w14:paraId="7024EB57" w14:textId="52F6841B" w:rsidR="0049686A" w:rsidRPr="00101CD1" w:rsidRDefault="0049686A" w:rsidP="00262F21">
            <w:pPr>
              <w:widowControl w:val="0"/>
              <w:jc w:val="right"/>
              <w:rPr>
                <w:rFonts w:ascii="Helvetica" w:hAnsi="Helvetica" w:cs="Arial"/>
                <w:snapToGrid w:val="0"/>
                <w:sz w:val="16"/>
                <w:szCs w:val="16"/>
                <w:lang w:val="es-ES"/>
              </w:rPr>
            </w:pPr>
            <w:r w:rsidRPr="00101CD1">
              <w:rPr>
                <w:rFonts w:ascii="Helvetica" w:hAnsi="Helvetica" w:cs="Arial"/>
                <w:snapToGrid w:val="0"/>
                <w:sz w:val="16"/>
                <w:szCs w:val="16"/>
                <w:lang w:val="es-ES"/>
              </w:rPr>
              <w:t>29.823,87</w:t>
            </w:r>
          </w:p>
        </w:tc>
        <w:tc>
          <w:tcPr>
            <w:tcW w:w="1106" w:type="dxa"/>
            <w:tcBorders>
              <w:top w:val="nil"/>
              <w:bottom w:val="nil"/>
            </w:tcBorders>
          </w:tcPr>
          <w:p w14:paraId="536567E8" w14:textId="0E27CA02" w:rsidR="0049686A" w:rsidRPr="00101CD1" w:rsidRDefault="0049686A" w:rsidP="00262F21">
            <w:pPr>
              <w:widowControl w:val="0"/>
              <w:jc w:val="right"/>
              <w:rPr>
                <w:rFonts w:ascii="Helvetica" w:hAnsi="Helvetica" w:cs="Arial"/>
                <w:snapToGrid w:val="0"/>
                <w:sz w:val="16"/>
                <w:szCs w:val="16"/>
                <w:lang w:val="es-ES"/>
              </w:rPr>
            </w:pPr>
            <w:r w:rsidRPr="00101CD1">
              <w:rPr>
                <w:rFonts w:ascii="Helvetica" w:hAnsi="Helvetica" w:cs="Arial"/>
                <w:snapToGrid w:val="0"/>
                <w:sz w:val="16"/>
                <w:szCs w:val="16"/>
                <w:lang w:val="es-ES"/>
              </w:rPr>
              <w:t>23.180,90</w:t>
            </w:r>
          </w:p>
        </w:tc>
        <w:tc>
          <w:tcPr>
            <w:tcW w:w="1240" w:type="dxa"/>
            <w:tcBorders>
              <w:top w:val="nil"/>
              <w:bottom w:val="nil"/>
            </w:tcBorders>
          </w:tcPr>
          <w:p w14:paraId="40FB9396" w14:textId="13B3A3C6" w:rsidR="0049686A" w:rsidRPr="00135D06" w:rsidRDefault="00DE6F00" w:rsidP="00262F21">
            <w:pPr>
              <w:widowControl w:val="0"/>
              <w:jc w:val="right"/>
              <w:rPr>
                <w:rFonts w:ascii="Helvetica" w:hAnsi="Helvetica" w:cs="Arial"/>
                <w:snapToGrid w:val="0"/>
                <w:sz w:val="16"/>
                <w:szCs w:val="16"/>
                <w:lang w:val="es-ES"/>
              </w:rPr>
            </w:pPr>
            <w:r w:rsidRPr="00135D06">
              <w:rPr>
                <w:rFonts w:ascii="Helvetica" w:hAnsi="Helvetica" w:cs="Arial"/>
                <w:snapToGrid w:val="0"/>
                <w:sz w:val="16"/>
                <w:szCs w:val="16"/>
                <w:lang w:val="es-ES"/>
              </w:rPr>
              <w:t>54.731,48</w:t>
            </w:r>
          </w:p>
        </w:tc>
        <w:tc>
          <w:tcPr>
            <w:tcW w:w="1240" w:type="dxa"/>
            <w:tcBorders>
              <w:top w:val="nil"/>
              <w:bottom w:val="nil"/>
            </w:tcBorders>
          </w:tcPr>
          <w:p w14:paraId="0E59A741" w14:textId="038C5929" w:rsidR="0049686A" w:rsidRPr="00135D06" w:rsidRDefault="0061152D" w:rsidP="00262F21">
            <w:pPr>
              <w:widowControl w:val="0"/>
              <w:jc w:val="right"/>
              <w:rPr>
                <w:rFonts w:ascii="Helvetica" w:hAnsi="Helvetica" w:cs="Arial"/>
                <w:snapToGrid w:val="0"/>
                <w:sz w:val="16"/>
                <w:szCs w:val="16"/>
                <w:lang w:val="es-ES"/>
              </w:rPr>
            </w:pPr>
            <w:r w:rsidRPr="00135D06">
              <w:rPr>
                <w:rFonts w:ascii="Helvetica" w:hAnsi="Helvetica" w:cs="Arial"/>
                <w:snapToGrid w:val="0"/>
                <w:sz w:val="16"/>
                <w:szCs w:val="16"/>
                <w:lang w:val="es-ES"/>
              </w:rPr>
              <w:t>3.769,45</w:t>
            </w:r>
          </w:p>
        </w:tc>
        <w:tc>
          <w:tcPr>
            <w:tcW w:w="1240" w:type="dxa"/>
            <w:tcBorders>
              <w:top w:val="nil"/>
              <w:bottom w:val="nil"/>
            </w:tcBorders>
          </w:tcPr>
          <w:p w14:paraId="20722036" w14:textId="77777777" w:rsidR="0049686A" w:rsidRPr="00135D06" w:rsidRDefault="0049686A" w:rsidP="00262F21">
            <w:pPr>
              <w:widowControl w:val="0"/>
              <w:jc w:val="right"/>
              <w:rPr>
                <w:rFonts w:ascii="Helvetica" w:hAnsi="Helvetica" w:cs="Arial"/>
                <w:snapToGrid w:val="0"/>
                <w:sz w:val="16"/>
                <w:szCs w:val="16"/>
                <w:lang w:val="es-ES"/>
              </w:rPr>
            </w:pPr>
          </w:p>
        </w:tc>
        <w:tc>
          <w:tcPr>
            <w:tcW w:w="1272" w:type="dxa"/>
            <w:tcBorders>
              <w:top w:val="nil"/>
              <w:bottom w:val="nil"/>
            </w:tcBorders>
          </w:tcPr>
          <w:p w14:paraId="277355EC" w14:textId="75C7253C" w:rsidR="0049686A" w:rsidRPr="00135D06" w:rsidRDefault="00DE6F00" w:rsidP="00262F21">
            <w:pPr>
              <w:widowControl w:val="0"/>
              <w:jc w:val="right"/>
              <w:rPr>
                <w:rFonts w:ascii="Helvetica" w:hAnsi="Helvetica" w:cs="Arial"/>
                <w:snapToGrid w:val="0"/>
                <w:sz w:val="16"/>
                <w:szCs w:val="16"/>
                <w:lang w:val="es-ES"/>
              </w:rPr>
            </w:pPr>
            <w:r w:rsidRPr="00135D06">
              <w:rPr>
                <w:rFonts w:ascii="Helvetica" w:hAnsi="Helvetica" w:cs="Arial"/>
                <w:snapToGrid w:val="0"/>
                <w:sz w:val="16"/>
                <w:szCs w:val="16"/>
                <w:lang w:val="es-ES"/>
              </w:rPr>
              <w:t>58.500,93</w:t>
            </w:r>
          </w:p>
        </w:tc>
      </w:tr>
      <w:tr w:rsidR="0049686A" w:rsidRPr="00DA2881" w14:paraId="0FF8E1F4" w14:textId="77777777" w:rsidTr="009E283C">
        <w:tc>
          <w:tcPr>
            <w:tcW w:w="2557" w:type="dxa"/>
            <w:tcBorders>
              <w:top w:val="nil"/>
              <w:bottom w:val="nil"/>
            </w:tcBorders>
          </w:tcPr>
          <w:p w14:paraId="366FDB35" w14:textId="70E9AB27" w:rsidR="0049686A" w:rsidRPr="00101CD1" w:rsidRDefault="0049686A" w:rsidP="00C14B1D">
            <w:pPr>
              <w:widowControl w:val="0"/>
              <w:rPr>
                <w:rFonts w:ascii="Helvetica" w:hAnsi="Helvetica" w:cs="Arial"/>
                <w:snapToGrid w:val="0"/>
                <w:sz w:val="16"/>
                <w:szCs w:val="16"/>
                <w:lang w:val="es-ES"/>
              </w:rPr>
            </w:pPr>
            <w:r w:rsidRPr="00101CD1">
              <w:rPr>
                <w:rFonts w:ascii="Helvetica" w:hAnsi="Helvetica" w:cs="Arial"/>
                <w:snapToGrid w:val="0"/>
                <w:sz w:val="16"/>
                <w:szCs w:val="16"/>
                <w:lang w:val="es-ES"/>
              </w:rPr>
              <w:t>Otro Inmovilizado material</w:t>
            </w:r>
          </w:p>
        </w:tc>
        <w:tc>
          <w:tcPr>
            <w:tcW w:w="1274" w:type="dxa"/>
            <w:tcBorders>
              <w:top w:val="nil"/>
              <w:bottom w:val="nil"/>
            </w:tcBorders>
          </w:tcPr>
          <w:p w14:paraId="7C394EA0" w14:textId="65389801" w:rsidR="0049686A" w:rsidRPr="00101CD1" w:rsidRDefault="0049686A" w:rsidP="00262F21">
            <w:pPr>
              <w:widowControl w:val="0"/>
              <w:jc w:val="right"/>
              <w:rPr>
                <w:rFonts w:ascii="Helvetica" w:hAnsi="Helvetica" w:cs="Arial"/>
                <w:snapToGrid w:val="0"/>
                <w:sz w:val="16"/>
                <w:szCs w:val="16"/>
                <w:lang w:val="es-ES"/>
              </w:rPr>
            </w:pPr>
            <w:r w:rsidRPr="00101CD1">
              <w:rPr>
                <w:rFonts w:ascii="Helvetica" w:hAnsi="Helvetica" w:cs="Arial"/>
                <w:snapToGrid w:val="0"/>
                <w:sz w:val="16"/>
                <w:szCs w:val="16"/>
                <w:lang w:val="es-ES"/>
              </w:rPr>
              <w:t>695</w:t>
            </w:r>
            <w:r w:rsidR="00100ECE" w:rsidRPr="00101CD1">
              <w:rPr>
                <w:rFonts w:ascii="Helvetica" w:hAnsi="Helvetica" w:cs="Arial"/>
                <w:snapToGrid w:val="0"/>
                <w:sz w:val="16"/>
                <w:szCs w:val="16"/>
                <w:lang w:val="es-ES"/>
              </w:rPr>
              <w:t>,</w:t>
            </w:r>
            <w:r w:rsidRPr="00101CD1">
              <w:rPr>
                <w:rFonts w:ascii="Helvetica" w:hAnsi="Helvetica" w:cs="Arial"/>
                <w:snapToGrid w:val="0"/>
                <w:sz w:val="16"/>
                <w:szCs w:val="16"/>
                <w:lang w:val="es-ES"/>
              </w:rPr>
              <w:t>50</w:t>
            </w:r>
          </w:p>
        </w:tc>
        <w:tc>
          <w:tcPr>
            <w:tcW w:w="1106" w:type="dxa"/>
            <w:tcBorders>
              <w:top w:val="nil"/>
              <w:bottom w:val="nil"/>
            </w:tcBorders>
          </w:tcPr>
          <w:p w14:paraId="3D8A502E" w14:textId="4339F331" w:rsidR="0049686A" w:rsidRPr="00101CD1" w:rsidRDefault="0049686A" w:rsidP="00262F21">
            <w:pPr>
              <w:widowControl w:val="0"/>
              <w:jc w:val="right"/>
              <w:rPr>
                <w:rFonts w:ascii="Helvetica" w:hAnsi="Helvetica" w:cs="Arial"/>
                <w:snapToGrid w:val="0"/>
                <w:sz w:val="16"/>
                <w:szCs w:val="16"/>
                <w:lang w:val="es-ES"/>
              </w:rPr>
            </w:pPr>
            <w:r w:rsidRPr="00101CD1">
              <w:rPr>
                <w:rFonts w:ascii="Helvetica" w:hAnsi="Helvetica" w:cs="Arial"/>
                <w:snapToGrid w:val="0"/>
                <w:sz w:val="16"/>
                <w:szCs w:val="16"/>
                <w:lang w:val="es-ES"/>
              </w:rPr>
              <w:t>249,99</w:t>
            </w:r>
          </w:p>
        </w:tc>
        <w:tc>
          <w:tcPr>
            <w:tcW w:w="1106" w:type="dxa"/>
            <w:tcBorders>
              <w:top w:val="nil"/>
              <w:bottom w:val="nil"/>
            </w:tcBorders>
          </w:tcPr>
          <w:p w14:paraId="7E32B884" w14:textId="25D439FD" w:rsidR="0049686A" w:rsidRPr="00101CD1" w:rsidRDefault="0049686A" w:rsidP="00262F21">
            <w:pPr>
              <w:widowControl w:val="0"/>
              <w:jc w:val="right"/>
              <w:rPr>
                <w:rFonts w:ascii="Helvetica" w:hAnsi="Helvetica" w:cs="Arial"/>
                <w:snapToGrid w:val="0"/>
                <w:sz w:val="16"/>
                <w:szCs w:val="16"/>
                <w:lang w:val="es-ES"/>
              </w:rPr>
            </w:pPr>
            <w:r w:rsidRPr="00101CD1">
              <w:rPr>
                <w:rFonts w:ascii="Helvetica" w:hAnsi="Helvetica" w:cs="Arial"/>
                <w:snapToGrid w:val="0"/>
                <w:sz w:val="16"/>
                <w:szCs w:val="16"/>
                <w:lang w:val="es-ES"/>
              </w:rPr>
              <w:t>695,50</w:t>
            </w:r>
          </w:p>
        </w:tc>
        <w:tc>
          <w:tcPr>
            <w:tcW w:w="1240" w:type="dxa"/>
            <w:tcBorders>
              <w:top w:val="nil"/>
              <w:bottom w:val="nil"/>
            </w:tcBorders>
          </w:tcPr>
          <w:p w14:paraId="258C36BA" w14:textId="7C7F42E2" w:rsidR="0049686A" w:rsidRPr="00135D06" w:rsidRDefault="0049686A" w:rsidP="00262F21">
            <w:pPr>
              <w:widowControl w:val="0"/>
              <w:jc w:val="right"/>
              <w:rPr>
                <w:rFonts w:ascii="Helvetica" w:hAnsi="Helvetica" w:cs="Arial"/>
                <w:snapToGrid w:val="0"/>
                <w:sz w:val="16"/>
                <w:szCs w:val="16"/>
                <w:lang w:val="es-ES"/>
              </w:rPr>
            </w:pPr>
            <w:r w:rsidRPr="00135D06">
              <w:rPr>
                <w:rFonts w:ascii="Helvetica" w:hAnsi="Helvetica" w:cs="Arial"/>
                <w:snapToGrid w:val="0"/>
                <w:sz w:val="16"/>
                <w:szCs w:val="16"/>
                <w:lang w:val="es-ES"/>
              </w:rPr>
              <w:t>249,99</w:t>
            </w:r>
          </w:p>
        </w:tc>
        <w:tc>
          <w:tcPr>
            <w:tcW w:w="1240" w:type="dxa"/>
            <w:tcBorders>
              <w:top w:val="nil"/>
              <w:bottom w:val="nil"/>
            </w:tcBorders>
          </w:tcPr>
          <w:p w14:paraId="0F1C50D2" w14:textId="0D048189" w:rsidR="0049686A" w:rsidRPr="00135D06" w:rsidRDefault="008E5346" w:rsidP="00262F21">
            <w:pPr>
              <w:widowControl w:val="0"/>
              <w:jc w:val="right"/>
              <w:rPr>
                <w:rFonts w:ascii="Helvetica" w:hAnsi="Helvetica" w:cs="Arial"/>
                <w:snapToGrid w:val="0"/>
                <w:sz w:val="16"/>
                <w:szCs w:val="16"/>
                <w:lang w:val="es-ES"/>
              </w:rPr>
            </w:pPr>
            <w:r w:rsidRPr="00135D06">
              <w:rPr>
                <w:rFonts w:ascii="Helvetica" w:hAnsi="Helvetica" w:cs="Arial"/>
                <w:snapToGrid w:val="0"/>
                <w:sz w:val="16"/>
                <w:szCs w:val="16"/>
                <w:lang w:val="es-ES"/>
              </w:rPr>
              <w:t>12.458,85</w:t>
            </w:r>
          </w:p>
        </w:tc>
        <w:tc>
          <w:tcPr>
            <w:tcW w:w="1240" w:type="dxa"/>
            <w:tcBorders>
              <w:top w:val="nil"/>
              <w:bottom w:val="nil"/>
            </w:tcBorders>
          </w:tcPr>
          <w:p w14:paraId="4C553432" w14:textId="77777777" w:rsidR="0049686A" w:rsidRPr="00135D06" w:rsidRDefault="0049686A" w:rsidP="00262F21">
            <w:pPr>
              <w:widowControl w:val="0"/>
              <w:jc w:val="right"/>
              <w:rPr>
                <w:rFonts w:ascii="Helvetica" w:hAnsi="Helvetica" w:cs="Arial"/>
                <w:snapToGrid w:val="0"/>
                <w:sz w:val="16"/>
                <w:szCs w:val="16"/>
                <w:lang w:val="es-ES"/>
              </w:rPr>
            </w:pPr>
          </w:p>
        </w:tc>
        <w:tc>
          <w:tcPr>
            <w:tcW w:w="1272" w:type="dxa"/>
            <w:tcBorders>
              <w:top w:val="nil"/>
              <w:bottom w:val="nil"/>
            </w:tcBorders>
          </w:tcPr>
          <w:p w14:paraId="1B5466CF" w14:textId="51649E1C" w:rsidR="0049686A" w:rsidRPr="00135D06" w:rsidRDefault="00DE6F00" w:rsidP="00262F21">
            <w:pPr>
              <w:widowControl w:val="0"/>
              <w:jc w:val="right"/>
              <w:rPr>
                <w:rFonts w:ascii="Helvetica" w:hAnsi="Helvetica" w:cs="Arial"/>
                <w:snapToGrid w:val="0"/>
                <w:sz w:val="16"/>
                <w:szCs w:val="16"/>
                <w:lang w:val="es-ES"/>
              </w:rPr>
            </w:pPr>
            <w:r w:rsidRPr="00135D06">
              <w:rPr>
                <w:rFonts w:ascii="Helvetica" w:hAnsi="Helvetica" w:cs="Arial"/>
                <w:snapToGrid w:val="0"/>
                <w:sz w:val="16"/>
                <w:szCs w:val="16"/>
                <w:lang w:val="es-ES"/>
              </w:rPr>
              <w:t>12.708,84</w:t>
            </w:r>
          </w:p>
        </w:tc>
      </w:tr>
      <w:tr w:rsidR="0049686A" w:rsidRPr="00DA2881" w14:paraId="3D3B1B9C" w14:textId="77777777" w:rsidTr="009E283C">
        <w:tc>
          <w:tcPr>
            <w:tcW w:w="2557" w:type="dxa"/>
            <w:tcBorders>
              <w:top w:val="nil"/>
            </w:tcBorders>
          </w:tcPr>
          <w:p w14:paraId="7C074EC7" w14:textId="6DC354FF" w:rsidR="0049686A" w:rsidRPr="00A605FB" w:rsidRDefault="0074047D" w:rsidP="00C14B1D">
            <w:pPr>
              <w:widowControl w:val="0"/>
              <w:rPr>
                <w:rFonts w:ascii="Helvetica" w:hAnsi="Helvetica" w:cs="Arial"/>
                <w:snapToGrid w:val="0"/>
                <w:sz w:val="16"/>
                <w:szCs w:val="16"/>
                <w:lang w:val="es-ES"/>
              </w:rPr>
            </w:pPr>
            <w:r>
              <w:rPr>
                <w:rFonts w:ascii="Helvetica" w:hAnsi="Helvetica" w:cs="Arial"/>
                <w:snapToGrid w:val="0"/>
                <w:sz w:val="16"/>
                <w:szCs w:val="16"/>
                <w:lang w:val="es-ES"/>
              </w:rPr>
              <w:t>Construcción</w:t>
            </w:r>
            <w:r w:rsidR="0049686A" w:rsidRPr="00A605FB">
              <w:rPr>
                <w:rFonts w:ascii="Helvetica" w:hAnsi="Helvetica" w:cs="Arial"/>
                <w:snapToGrid w:val="0"/>
                <w:sz w:val="16"/>
                <w:szCs w:val="16"/>
                <w:lang w:val="es-ES"/>
              </w:rPr>
              <w:t xml:space="preserve"> en curso</w:t>
            </w:r>
          </w:p>
        </w:tc>
        <w:tc>
          <w:tcPr>
            <w:tcW w:w="1274" w:type="dxa"/>
            <w:tcBorders>
              <w:top w:val="nil"/>
            </w:tcBorders>
          </w:tcPr>
          <w:p w14:paraId="3F662C04" w14:textId="3D12536E" w:rsidR="0049686A" w:rsidRPr="00A605FB" w:rsidRDefault="0049686A" w:rsidP="00262F21">
            <w:pPr>
              <w:widowControl w:val="0"/>
              <w:jc w:val="right"/>
              <w:rPr>
                <w:rFonts w:ascii="Helvetica" w:hAnsi="Helvetica" w:cs="Arial"/>
                <w:snapToGrid w:val="0"/>
                <w:sz w:val="16"/>
                <w:szCs w:val="16"/>
                <w:lang w:val="es-ES"/>
              </w:rPr>
            </w:pPr>
            <w:r w:rsidRPr="00A605FB">
              <w:rPr>
                <w:rFonts w:ascii="Helvetica" w:hAnsi="Helvetica" w:cs="Arial"/>
                <w:snapToGrid w:val="0"/>
                <w:sz w:val="16"/>
                <w:szCs w:val="16"/>
                <w:lang w:val="es-ES"/>
              </w:rPr>
              <w:t>188.108,68</w:t>
            </w:r>
          </w:p>
        </w:tc>
        <w:tc>
          <w:tcPr>
            <w:tcW w:w="1106" w:type="dxa"/>
            <w:tcBorders>
              <w:top w:val="nil"/>
            </w:tcBorders>
          </w:tcPr>
          <w:p w14:paraId="4DB37BE1" w14:textId="1A04A956" w:rsidR="0049686A" w:rsidRPr="00A605FB" w:rsidRDefault="0049686A" w:rsidP="00262F21">
            <w:pPr>
              <w:widowControl w:val="0"/>
              <w:jc w:val="right"/>
              <w:rPr>
                <w:rFonts w:ascii="Helvetica" w:hAnsi="Helvetica" w:cs="Arial"/>
                <w:snapToGrid w:val="0"/>
                <w:sz w:val="16"/>
                <w:szCs w:val="16"/>
                <w:lang w:val="es-ES"/>
              </w:rPr>
            </w:pPr>
            <w:r w:rsidRPr="00A605FB">
              <w:rPr>
                <w:rFonts w:ascii="Helvetica" w:hAnsi="Helvetica" w:cs="Arial"/>
                <w:snapToGrid w:val="0"/>
                <w:sz w:val="16"/>
                <w:szCs w:val="16"/>
                <w:lang w:val="es-ES"/>
              </w:rPr>
              <w:t>503.274,76</w:t>
            </w:r>
          </w:p>
        </w:tc>
        <w:tc>
          <w:tcPr>
            <w:tcW w:w="1106" w:type="dxa"/>
            <w:tcBorders>
              <w:top w:val="nil"/>
            </w:tcBorders>
          </w:tcPr>
          <w:p w14:paraId="79A44C30" w14:textId="5DB5FB7A" w:rsidR="0049686A" w:rsidRPr="00A605FB" w:rsidRDefault="00E272C3" w:rsidP="00262F21">
            <w:pPr>
              <w:widowControl w:val="0"/>
              <w:jc w:val="right"/>
              <w:rPr>
                <w:rFonts w:ascii="Helvetica" w:hAnsi="Helvetica" w:cs="Arial"/>
                <w:snapToGrid w:val="0"/>
                <w:sz w:val="16"/>
                <w:szCs w:val="16"/>
                <w:lang w:val="es-ES"/>
              </w:rPr>
            </w:pPr>
            <w:r>
              <w:rPr>
                <w:rFonts w:ascii="Helvetica" w:hAnsi="Helvetica" w:cs="Arial"/>
                <w:snapToGrid w:val="0"/>
                <w:sz w:val="16"/>
                <w:szCs w:val="16"/>
                <w:lang w:val="es-ES"/>
              </w:rPr>
              <w:t>12</w:t>
            </w:r>
            <w:r w:rsidR="0049686A" w:rsidRPr="00A605FB">
              <w:rPr>
                <w:rFonts w:ascii="Helvetica" w:hAnsi="Helvetica" w:cs="Arial"/>
                <w:snapToGrid w:val="0"/>
                <w:sz w:val="16"/>
                <w:szCs w:val="16"/>
                <w:lang w:val="es-ES"/>
              </w:rPr>
              <w:t>6.782,48</w:t>
            </w:r>
          </w:p>
        </w:tc>
        <w:tc>
          <w:tcPr>
            <w:tcW w:w="1240" w:type="dxa"/>
            <w:tcBorders>
              <w:top w:val="nil"/>
            </w:tcBorders>
          </w:tcPr>
          <w:p w14:paraId="7286A234" w14:textId="4AB06416" w:rsidR="0049686A" w:rsidRPr="00135D06" w:rsidRDefault="009E283C" w:rsidP="00262F21">
            <w:pPr>
              <w:widowControl w:val="0"/>
              <w:jc w:val="right"/>
              <w:rPr>
                <w:rFonts w:ascii="Helvetica" w:hAnsi="Helvetica" w:cs="Arial"/>
                <w:snapToGrid w:val="0"/>
                <w:sz w:val="16"/>
                <w:szCs w:val="16"/>
                <w:lang w:val="es-ES"/>
              </w:rPr>
            </w:pPr>
            <w:r w:rsidRPr="00135D06">
              <w:rPr>
                <w:rFonts w:ascii="Helvetica" w:hAnsi="Helvetica" w:cs="Arial"/>
                <w:snapToGrid w:val="0"/>
                <w:sz w:val="16"/>
                <w:szCs w:val="16"/>
                <w:lang w:val="es-ES"/>
              </w:rPr>
              <w:t>574.600,96</w:t>
            </w:r>
          </w:p>
        </w:tc>
        <w:tc>
          <w:tcPr>
            <w:tcW w:w="1240" w:type="dxa"/>
            <w:tcBorders>
              <w:top w:val="nil"/>
            </w:tcBorders>
          </w:tcPr>
          <w:p w14:paraId="32098DCB" w14:textId="12AB04C8" w:rsidR="0049686A" w:rsidRPr="00135D06" w:rsidRDefault="009E283C" w:rsidP="00262F21">
            <w:pPr>
              <w:widowControl w:val="0"/>
              <w:jc w:val="right"/>
              <w:rPr>
                <w:rFonts w:ascii="Helvetica" w:hAnsi="Helvetica" w:cs="Arial"/>
                <w:snapToGrid w:val="0"/>
                <w:sz w:val="16"/>
                <w:szCs w:val="16"/>
                <w:lang w:val="es-ES"/>
              </w:rPr>
            </w:pPr>
            <w:r w:rsidRPr="00135D06">
              <w:rPr>
                <w:rFonts w:ascii="Helvetica" w:hAnsi="Helvetica" w:cs="Arial"/>
                <w:snapToGrid w:val="0"/>
                <w:sz w:val="16"/>
                <w:szCs w:val="16"/>
                <w:lang w:val="es-ES"/>
              </w:rPr>
              <w:t>929.319,00</w:t>
            </w:r>
          </w:p>
        </w:tc>
        <w:tc>
          <w:tcPr>
            <w:tcW w:w="1240" w:type="dxa"/>
            <w:tcBorders>
              <w:top w:val="nil"/>
            </w:tcBorders>
          </w:tcPr>
          <w:p w14:paraId="3391639D" w14:textId="42503B8E" w:rsidR="0049686A" w:rsidRPr="00135D06" w:rsidRDefault="009E283C" w:rsidP="00262F21">
            <w:pPr>
              <w:widowControl w:val="0"/>
              <w:jc w:val="right"/>
              <w:rPr>
                <w:rFonts w:ascii="Helvetica" w:hAnsi="Helvetica" w:cs="Arial"/>
                <w:snapToGrid w:val="0"/>
                <w:sz w:val="16"/>
                <w:szCs w:val="16"/>
                <w:lang w:val="es-ES"/>
              </w:rPr>
            </w:pPr>
            <w:r w:rsidRPr="00135D06">
              <w:rPr>
                <w:rFonts w:ascii="Helvetica" w:hAnsi="Helvetica" w:cs="Arial"/>
                <w:snapToGrid w:val="0"/>
                <w:sz w:val="16"/>
                <w:szCs w:val="16"/>
                <w:lang w:val="es-ES"/>
              </w:rPr>
              <w:t>1.503.919,96</w:t>
            </w:r>
          </w:p>
        </w:tc>
        <w:tc>
          <w:tcPr>
            <w:tcW w:w="1272" w:type="dxa"/>
            <w:tcBorders>
              <w:top w:val="nil"/>
            </w:tcBorders>
          </w:tcPr>
          <w:p w14:paraId="0A6AC603" w14:textId="0AF0976A" w:rsidR="0049686A" w:rsidRPr="00135D06" w:rsidRDefault="00DE6F00" w:rsidP="00262F21">
            <w:pPr>
              <w:widowControl w:val="0"/>
              <w:jc w:val="right"/>
              <w:rPr>
                <w:rFonts w:ascii="Helvetica" w:hAnsi="Helvetica" w:cs="Arial"/>
                <w:snapToGrid w:val="0"/>
                <w:sz w:val="16"/>
                <w:szCs w:val="16"/>
                <w:lang w:val="es-ES"/>
              </w:rPr>
            </w:pPr>
            <w:r w:rsidRPr="00135D06">
              <w:rPr>
                <w:rFonts w:ascii="Helvetica" w:hAnsi="Helvetica" w:cs="Arial"/>
                <w:snapToGrid w:val="0"/>
                <w:sz w:val="16"/>
                <w:szCs w:val="16"/>
                <w:lang w:val="es-ES"/>
              </w:rPr>
              <w:t>0,00</w:t>
            </w:r>
          </w:p>
        </w:tc>
      </w:tr>
      <w:tr w:rsidR="00100ECE" w:rsidRPr="00DA2881" w14:paraId="5D8CBDAB" w14:textId="77777777" w:rsidTr="009E283C">
        <w:tc>
          <w:tcPr>
            <w:tcW w:w="2557" w:type="dxa"/>
            <w:tcBorders>
              <w:top w:val="nil"/>
            </w:tcBorders>
          </w:tcPr>
          <w:p w14:paraId="25AB05B2" w14:textId="7C8E730F" w:rsidR="00100ECE" w:rsidRPr="00D12F0A" w:rsidRDefault="00100ECE" w:rsidP="00C14B1D">
            <w:pPr>
              <w:widowControl w:val="0"/>
              <w:rPr>
                <w:rFonts w:ascii="Helvetica" w:hAnsi="Helvetica" w:cs="Arial"/>
                <w:snapToGrid w:val="0"/>
                <w:sz w:val="18"/>
                <w:szCs w:val="18"/>
                <w:lang w:val="es-ES"/>
              </w:rPr>
            </w:pPr>
            <w:r>
              <w:rPr>
                <w:rFonts w:ascii="Helvetica" w:hAnsi="Helvetica" w:cs="Arial"/>
                <w:snapToGrid w:val="0"/>
                <w:sz w:val="18"/>
                <w:szCs w:val="18"/>
                <w:lang w:val="es-ES"/>
              </w:rPr>
              <w:t>TOTAL</w:t>
            </w:r>
          </w:p>
        </w:tc>
        <w:tc>
          <w:tcPr>
            <w:tcW w:w="1274" w:type="dxa"/>
            <w:tcBorders>
              <w:top w:val="nil"/>
            </w:tcBorders>
          </w:tcPr>
          <w:p w14:paraId="2D0634BD" w14:textId="66475D07" w:rsidR="00100ECE" w:rsidRPr="00101CD1" w:rsidRDefault="00100ECE" w:rsidP="00262F21">
            <w:pPr>
              <w:widowControl w:val="0"/>
              <w:jc w:val="right"/>
              <w:rPr>
                <w:rFonts w:ascii="Helvetica" w:hAnsi="Helvetica" w:cs="Arial"/>
                <w:snapToGrid w:val="0"/>
                <w:sz w:val="16"/>
                <w:szCs w:val="16"/>
                <w:lang w:val="es-ES"/>
              </w:rPr>
            </w:pPr>
            <w:r w:rsidRPr="00101CD1">
              <w:rPr>
                <w:rFonts w:ascii="Helvetica" w:hAnsi="Helvetica" w:cs="Arial"/>
                <w:snapToGrid w:val="0"/>
                <w:sz w:val="16"/>
                <w:szCs w:val="16"/>
                <w:lang w:val="es-ES"/>
              </w:rPr>
              <w:t>2.824.941,49</w:t>
            </w:r>
          </w:p>
        </w:tc>
        <w:tc>
          <w:tcPr>
            <w:tcW w:w="1106" w:type="dxa"/>
            <w:tcBorders>
              <w:top w:val="nil"/>
            </w:tcBorders>
          </w:tcPr>
          <w:p w14:paraId="6221FD8A" w14:textId="77777777" w:rsidR="00100ECE" w:rsidRPr="00101CD1" w:rsidRDefault="00100ECE" w:rsidP="00262F21">
            <w:pPr>
              <w:widowControl w:val="0"/>
              <w:jc w:val="right"/>
              <w:rPr>
                <w:rFonts w:ascii="Helvetica" w:hAnsi="Helvetica" w:cs="Arial"/>
                <w:snapToGrid w:val="0"/>
                <w:sz w:val="16"/>
                <w:szCs w:val="16"/>
                <w:lang w:val="es-ES"/>
              </w:rPr>
            </w:pPr>
          </w:p>
        </w:tc>
        <w:tc>
          <w:tcPr>
            <w:tcW w:w="1106" w:type="dxa"/>
            <w:tcBorders>
              <w:top w:val="nil"/>
            </w:tcBorders>
          </w:tcPr>
          <w:p w14:paraId="4D0890E4" w14:textId="77777777" w:rsidR="00100ECE" w:rsidRPr="00101CD1" w:rsidRDefault="00100ECE" w:rsidP="00262F21">
            <w:pPr>
              <w:widowControl w:val="0"/>
              <w:jc w:val="right"/>
              <w:rPr>
                <w:rFonts w:ascii="Helvetica" w:hAnsi="Helvetica" w:cs="Arial"/>
                <w:snapToGrid w:val="0"/>
                <w:sz w:val="16"/>
                <w:szCs w:val="16"/>
                <w:lang w:val="es-ES"/>
              </w:rPr>
            </w:pPr>
          </w:p>
        </w:tc>
        <w:tc>
          <w:tcPr>
            <w:tcW w:w="1240" w:type="dxa"/>
            <w:tcBorders>
              <w:top w:val="nil"/>
            </w:tcBorders>
          </w:tcPr>
          <w:p w14:paraId="5CAB5B09" w14:textId="7F951FD0" w:rsidR="00100ECE" w:rsidRPr="00135D06" w:rsidRDefault="008E24EB" w:rsidP="00262F21">
            <w:pPr>
              <w:widowControl w:val="0"/>
              <w:jc w:val="right"/>
              <w:rPr>
                <w:rFonts w:ascii="Helvetica" w:hAnsi="Helvetica" w:cs="Arial"/>
                <w:snapToGrid w:val="0"/>
                <w:sz w:val="16"/>
                <w:szCs w:val="16"/>
                <w:lang w:val="es-ES"/>
              </w:rPr>
            </w:pPr>
            <w:r w:rsidRPr="00135D06">
              <w:rPr>
                <w:rFonts w:ascii="Helvetica" w:hAnsi="Helvetica" w:cs="Arial"/>
                <w:snapToGrid w:val="0"/>
                <w:sz w:val="16"/>
                <w:szCs w:val="16"/>
                <w:lang w:val="es-ES"/>
              </w:rPr>
              <w:t>2.174.223,10</w:t>
            </w:r>
          </w:p>
        </w:tc>
        <w:tc>
          <w:tcPr>
            <w:tcW w:w="1240" w:type="dxa"/>
            <w:tcBorders>
              <w:top w:val="nil"/>
            </w:tcBorders>
          </w:tcPr>
          <w:p w14:paraId="34D04ACD" w14:textId="77777777" w:rsidR="00100ECE" w:rsidRPr="00135D06" w:rsidRDefault="00100ECE" w:rsidP="00262F21">
            <w:pPr>
              <w:widowControl w:val="0"/>
              <w:jc w:val="right"/>
              <w:rPr>
                <w:rFonts w:ascii="Helvetica" w:hAnsi="Helvetica" w:cs="Arial"/>
                <w:snapToGrid w:val="0"/>
                <w:sz w:val="16"/>
                <w:szCs w:val="16"/>
                <w:lang w:val="es-ES"/>
              </w:rPr>
            </w:pPr>
          </w:p>
        </w:tc>
        <w:tc>
          <w:tcPr>
            <w:tcW w:w="1240" w:type="dxa"/>
            <w:tcBorders>
              <w:top w:val="nil"/>
            </w:tcBorders>
          </w:tcPr>
          <w:p w14:paraId="35D26ED8" w14:textId="77777777" w:rsidR="00100ECE" w:rsidRPr="00135D06" w:rsidRDefault="00100ECE" w:rsidP="00262F21">
            <w:pPr>
              <w:widowControl w:val="0"/>
              <w:jc w:val="right"/>
              <w:rPr>
                <w:rFonts w:ascii="Helvetica" w:hAnsi="Helvetica" w:cs="Arial"/>
                <w:snapToGrid w:val="0"/>
                <w:sz w:val="16"/>
                <w:szCs w:val="16"/>
                <w:lang w:val="es-ES"/>
              </w:rPr>
            </w:pPr>
          </w:p>
        </w:tc>
        <w:tc>
          <w:tcPr>
            <w:tcW w:w="1272" w:type="dxa"/>
            <w:tcBorders>
              <w:top w:val="nil"/>
            </w:tcBorders>
          </w:tcPr>
          <w:p w14:paraId="64F31C2C" w14:textId="1575D4D1" w:rsidR="00100ECE" w:rsidRPr="00135D06" w:rsidRDefault="00606EA3" w:rsidP="00262F21">
            <w:pPr>
              <w:widowControl w:val="0"/>
              <w:jc w:val="right"/>
              <w:rPr>
                <w:rFonts w:ascii="Helvetica" w:hAnsi="Helvetica" w:cs="Arial"/>
                <w:snapToGrid w:val="0"/>
                <w:sz w:val="16"/>
                <w:szCs w:val="16"/>
                <w:lang w:val="es-ES"/>
              </w:rPr>
            </w:pPr>
            <w:r w:rsidRPr="00135D06">
              <w:rPr>
                <w:rFonts w:ascii="Helvetica" w:hAnsi="Helvetica" w:cs="Arial"/>
                <w:snapToGrid w:val="0"/>
                <w:sz w:val="16"/>
                <w:szCs w:val="16"/>
                <w:lang w:val="es-ES"/>
              </w:rPr>
              <w:t>3.189.380,94</w:t>
            </w:r>
          </w:p>
        </w:tc>
      </w:tr>
      <w:tr w:rsidR="001C3C2C" w:rsidRPr="00DA2881" w14:paraId="474EB5EF" w14:textId="77777777" w:rsidTr="009E283C">
        <w:tc>
          <w:tcPr>
            <w:tcW w:w="2557" w:type="dxa"/>
            <w:tcBorders>
              <w:top w:val="nil"/>
            </w:tcBorders>
          </w:tcPr>
          <w:p w14:paraId="402C4A3E" w14:textId="77777777" w:rsidR="001C3C2C" w:rsidRPr="00D12F0A" w:rsidRDefault="001C3C2C" w:rsidP="00C14B1D">
            <w:pPr>
              <w:widowControl w:val="0"/>
              <w:rPr>
                <w:rFonts w:ascii="Helvetica" w:hAnsi="Helvetica" w:cs="Arial"/>
                <w:snapToGrid w:val="0"/>
                <w:sz w:val="18"/>
                <w:szCs w:val="18"/>
                <w:lang w:val="es-ES"/>
              </w:rPr>
            </w:pPr>
          </w:p>
        </w:tc>
        <w:tc>
          <w:tcPr>
            <w:tcW w:w="1274" w:type="dxa"/>
            <w:tcBorders>
              <w:top w:val="nil"/>
            </w:tcBorders>
          </w:tcPr>
          <w:p w14:paraId="7E28F2F4" w14:textId="77777777" w:rsidR="001C3C2C" w:rsidRPr="00D12F0A" w:rsidRDefault="001C3C2C" w:rsidP="00262F21">
            <w:pPr>
              <w:widowControl w:val="0"/>
              <w:jc w:val="right"/>
              <w:rPr>
                <w:rFonts w:ascii="Helvetica" w:hAnsi="Helvetica" w:cs="Arial"/>
                <w:snapToGrid w:val="0"/>
                <w:sz w:val="18"/>
                <w:szCs w:val="18"/>
                <w:lang w:val="es-ES"/>
              </w:rPr>
            </w:pPr>
          </w:p>
        </w:tc>
        <w:tc>
          <w:tcPr>
            <w:tcW w:w="1106" w:type="dxa"/>
            <w:tcBorders>
              <w:top w:val="nil"/>
            </w:tcBorders>
          </w:tcPr>
          <w:p w14:paraId="03FD70F5" w14:textId="77777777" w:rsidR="001C3C2C" w:rsidRPr="00D12F0A" w:rsidRDefault="001C3C2C" w:rsidP="00262F21">
            <w:pPr>
              <w:widowControl w:val="0"/>
              <w:jc w:val="right"/>
              <w:rPr>
                <w:rFonts w:ascii="Helvetica" w:hAnsi="Helvetica" w:cs="Arial"/>
                <w:snapToGrid w:val="0"/>
                <w:sz w:val="18"/>
                <w:szCs w:val="18"/>
                <w:lang w:val="es-ES"/>
              </w:rPr>
            </w:pPr>
          </w:p>
        </w:tc>
        <w:tc>
          <w:tcPr>
            <w:tcW w:w="1106" w:type="dxa"/>
            <w:tcBorders>
              <w:top w:val="nil"/>
            </w:tcBorders>
          </w:tcPr>
          <w:p w14:paraId="2CE3134A" w14:textId="77777777" w:rsidR="001C3C2C" w:rsidRPr="00D12F0A" w:rsidRDefault="001C3C2C" w:rsidP="00262F21">
            <w:pPr>
              <w:widowControl w:val="0"/>
              <w:jc w:val="right"/>
              <w:rPr>
                <w:rFonts w:ascii="Helvetica" w:hAnsi="Helvetica" w:cs="Arial"/>
                <w:snapToGrid w:val="0"/>
                <w:sz w:val="18"/>
                <w:szCs w:val="18"/>
                <w:lang w:val="es-ES"/>
              </w:rPr>
            </w:pPr>
          </w:p>
        </w:tc>
        <w:tc>
          <w:tcPr>
            <w:tcW w:w="1240" w:type="dxa"/>
            <w:tcBorders>
              <w:top w:val="nil"/>
            </w:tcBorders>
          </w:tcPr>
          <w:p w14:paraId="1E67BEC6" w14:textId="77777777" w:rsidR="001C3C2C" w:rsidRPr="00D12F0A" w:rsidRDefault="001C3C2C" w:rsidP="00262F21">
            <w:pPr>
              <w:widowControl w:val="0"/>
              <w:jc w:val="right"/>
              <w:rPr>
                <w:rFonts w:ascii="Helvetica" w:hAnsi="Helvetica" w:cs="Arial"/>
                <w:snapToGrid w:val="0"/>
                <w:sz w:val="18"/>
                <w:szCs w:val="18"/>
                <w:lang w:val="es-ES"/>
              </w:rPr>
            </w:pPr>
          </w:p>
        </w:tc>
        <w:tc>
          <w:tcPr>
            <w:tcW w:w="1240" w:type="dxa"/>
            <w:tcBorders>
              <w:top w:val="nil"/>
            </w:tcBorders>
          </w:tcPr>
          <w:p w14:paraId="0D0E70F3" w14:textId="77777777" w:rsidR="001C3C2C" w:rsidRPr="00D12F0A" w:rsidRDefault="001C3C2C" w:rsidP="00262F21">
            <w:pPr>
              <w:widowControl w:val="0"/>
              <w:jc w:val="right"/>
              <w:rPr>
                <w:rFonts w:ascii="Helvetica" w:hAnsi="Helvetica" w:cs="Arial"/>
                <w:snapToGrid w:val="0"/>
                <w:sz w:val="18"/>
                <w:szCs w:val="18"/>
                <w:lang w:val="es-ES"/>
              </w:rPr>
            </w:pPr>
          </w:p>
        </w:tc>
        <w:tc>
          <w:tcPr>
            <w:tcW w:w="1240" w:type="dxa"/>
            <w:tcBorders>
              <w:top w:val="nil"/>
            </w:tcBorders>
          </w:tcPr>
          <w:p w14:paraId="7E0FC489" w14:textId="77777777" w:rsidR="001C3C2C" w:rsidRPr="00D12F0A" w:rsidRDefault="001C3C2C" w:rsidP="00262F21">
            <w:pPr>
              <w:widowControl w:val="0"/>
              <w:jc w:val="right"/>
              <w:rPr>
                <w:rFonts w:ascii="Helvetica" w:hAnsi="Helvetica" w:cs="Arial"/>
                <w:snapToGrid w:val="0"/>
                <w:sz w:val="18"/>
                <w:szCs w:val="18"/>
                <w:lang w:val="es-ES"/>
              </w:rPr>
            </w:pPr>
          </w:p>
        </w:tc>
        <w:tc>
          <w:tcPr>
            <w:tcW w:w="1272" w:type="dxa"/>
            <w:tcBorders>
              <w:top w:val="nil"/>
            </w:tcBorders>
          </w:tcPr>
          <w:p w14:paraId="3DF3A6B1" w14:textId="77777777" w:rsidR="001C3C2C" w:rsidRPr="00D12F0A" w:rsidRDefault="001C3C2C" w:rsidP="00262F21">
            <w:pPr>
              <w:widowControl w:val="0"/>
              <w:jc w:val="right"/>
              <w:rPr>
                <w:rFonts w:ascii="Helvetica" w:hAnsi="Helvetica" w:cs="Arial"/>
                <w:snapToGrid w:val="0"/>
                <w:sz w:val="18"/>
                <w:szCs w:val="18"/>
                <w:lang w:val="es-ES"/>
              </w:rPr>
            </w:pPr>
          </w:p>
        </w:tc>
      </w:tr>
      <w:tr w:rsidR="00BF38C7" w:rsidRPr="00BF38C7" w14:paraId="226C860E" w14:textId="77777777" w:rsidTr="009E283C">
        <w:tc>
          <w:tcPr>
            <w:tcW w:w="2557" w:type="dxa"/>
            <w:shd w:val="clear" w:color="auto" w:fill="D9D9D9" w:themeFill="background1" w:themeFillShade="D9"/>
          </w:tcPr>
          <w:p w14:paraId="76077374" w14:textId="54FA03C0" w:rsidR="0049686A" w:rsidRPr="00BF38C7" w:rsidRDefault="0049686A" w:rsidP="00C14B1D">
            <w:pPr>
              <w:widowControl w:val="0"/>
              <w:rPr>
                <w:rFonts w:ascii="Helvetica" w:hAnsi="Helvetica" w:cs="Arial"/>
                <w:snapToGrid w:val="0"/>
                <w:sz w:val="16"/>
                <w:szCs w:val="16"/>
                <w:lang w:val="es-ES"/>
              </w:rPr>
            </w:pPr>
            <w:r w:rsidRPr="00BF38C7">
              <w:rPr>
                <w:rFonts w:ascii="Helvetica" w:hAnsi="Helvetica" w:cs="Arial"/>
                <w:snapToGrid w:val="0"/>
                <w:sz w:val="16"/>
                <w:szCs w:val="16"/>
                <w:lang w:val="es-ES"/>
              </w:rPr>
              <w:t>AMORTIZACIÓN</w:t>
            </w:r>
          </w:p>
        </w:tc>
        <w:tc>
          <w:tcPr>
            <w:tcW w:w="1274" w:type="dxa"/>
            <w:shd w:val="clear" w:color="auto" w:fill="D9D9D9" w:themeFill="background1" w:themeFillShade="D9"/>
          </w:tcPr>
          <w:p w14:paraId="16E523F3" w14:textId="50D7FDDD" w:rsidR="0049686A" w:rsidRPr="00BF38C7" w:rsidRDefault="0049686A" w:rsidP="00262F21">
            <w:pPr>
              <w:widowControl w:val="0"/>
              <w:jc w:val="right"/>
              <w:rPr>
                <w:rFonts w:ascii="Helvetica" w:hAnsi="Helvetica" w:cs="Arial"/>
                <w:snapToGrid w:val="0"/>
                <w:sz w:val="16"/>
                <w:szCs w:val="16"/>
                <w:lang w:val="es-ES"/>
              </w:rPr>
            </w:pPr>
            <w:r w:rsidRPr="00BF38C7">
              <w:rPr>
                <w:rFonts w:ascii="Helvetica" w:hAnsi="Helvetica" w:cs="Arial"/>
                <w:snapToGrid w:val="0"/>
                <w:sz w:val="16"/>
                <w:szCs w:val="16"/>
                <w:lang w:val="es-ES"/>
              </w:rPr>
              <w:t>31/12/2020</w:t>
            </w:r>
          </w:p>
        </w:tc>
        <w:tc>
          <w:tcPr>
            <w:tcW w:w="1106" w:type="dxa"/>
            <w:shd w:val="clear" w:color="auto" w:fill="D9D9D9" w:themeFill="background1" w:themeFillShade="D9"/>
          </w:tcPr>
          <w:p w14:paraId="6FA0F006" w14:textId="310968F3" w:rsidR="0049686A" w:rsidRPr="00BF38C7" w:rsidRDefault="0049686A" w:rsidP="00262F21">
            <w:pPr>
              <w:widowControl w:val="0"/>
              <w:jc w:val="right"/>
              <w:rPr>
                <w:rFonts w:ascii="Helvetica" w:hAnsi="Helvetica" w:cs="Arial"/>
                <w:snapToGrid w:val="0"/>
                <w:sz w:val="16"/>
                <w:szCs w:val="16"/>
                <w:lang w:val="es-ES"/>
              </w:rPr>
            </w:pPr>
            <w:r w:rsidRPr="00BF38C7">
              <w:rPr>
                <w:rFonts w:ascii="Helvetica" w:hAnsi="Helvetica" w:cs="Arial"/>
                <w:snapToGrid w:val="0"/>
                <w:sz w:val="16"/>
                <w:szCs w:val="16"/>
                <w:lang w:val="es-ES"/>
              </w:rPr>
              <w:t>Altas</w:t>
            </w:r>
          </w:p>
        </w:tc>
        <w:tc>
          <w:tcPr>
            <w:tcW w:w="1106" w:type="dxa"/>
            <w:shd w:val="clear" w:color="auto" w:fill="D9D9D9" w:themeFill="background1" w:themeFillShade="D9"/>
          </w:tcPr>
          <w:p w14:paraId="0C2512B7" w14:textId="6F855909" w:rsidR="0049686A" w:rsidRPr="00BF38C7" w:rsidRDefault="0049686A" w:rsidP="00262F21">
            <w:pPr>
              <w:widowControl w:val="0"/>
              <w:jc w:val="right"/>
              <w:rPr>
                <w:rFonts w:ascii="Helvetica" w:hAnsi="Helvetica" w:cs="Arial"/>
                <w:snapToGrid w:val="0"/>
                <w:sz w:val="16"/>
                <w:szCs w:val="16"/>
                <w:lang w:val="es-ES"/>
              </w:rPr>
            </w:pPr>
            <w:r w:rsidRPr="00BF38C7">
              <w:rPr>
                <w:rFonts w:ascii="Helvetica" w:hAnsi="Helvetica" w:cs="Arial"/>
                <w:snapToGrid w:val="0"/>
                <w:sz w:val="16"/>
                <w:szCs w:val="16"/>
                <w:lang w:val="es-ES"/>
              </w:rPr>
              <w:t>Bajas</w:t>
            </w:r>
          </w:p>
        </w:tc>
        <w:tc>
          <w:tcPr>
            <w:tcW w:w="1240" w:type="dxa"/>
            <w:shd w:val="clear" w:color="auto" w:fill="D9D9D9" w:themeFill="background1" w:themeFillShade="D9"/>
          </w:tcPr>
          <w:p w14:paraId="054BA5C4" w14:textId="73048D02" w:rsidR="0049686A" w:rsidRPr="00BF38C7" w:rsidRDefault="0049686A" w:rsidP="00262F21">
            <w:pPr>
              <w:widowControl w:val="0"/>
              <w:jc w:val="right"/>
              <w:rPr>
                <w:rFonts w:ascii="Helvetica" w:hAnsi="Helvetica" w:cs="Arial"/>
                <w:snapToGrid w:val="0"/>
                <w:sz w:val="16"/>
                <w:szCs w:val="16"/>
                <w:lang w:val="es-ES"/>
              </w:rPr>
            </w:pPr>
            <w:r w:rsidRPr="00BF38C7">
              <w:rPr>
                <w:rFonts w:ascii="Helvetica" w:hAnsi="Helvetica" w:cs="Arial"/>
                <w:snapToGrid w:val="0"/>
                <w:sz w:val="16"/>
                <w:szCs w:val="16"/>
                <w:lang w:val="es-ES"/>
              </w:rPr>
              <w:t>31/12/2021</w:t>
            </w:r>
          </w:p>
        </w:tc>
        <w:tc>
          <w:tcPr>
            <w:tcW w:w="1240" w:type="dxa"/>
            <w:shd w:val="clear" w:color="auto" w:fill="D9D9D9" w:themeFill="background1" w:themeFillShade="D9"/>
          </w:tcPr>
          <w:p w14:paraId="4222F4EB" w14:textId="30EBF6BA" w:rsidR="0049686A" w:rsidRPr="00BF38C7" w:rsidRDefault="0049686A" w:rsidP="00262F21">
            <w:pPr>
              <w:widowControl w:val="0"/>
              <w:jc w:val="right"/>
              <w:rPr>
                <w:rFonts w:ascii="Helvetica" w:hAnsi="Helvetica" w:cs="Arial"/>
                <w:snapToGrid w:val="0"/>
                <w:sz w:val="16"/>
                <w:szCs w:val="16"/>
                <w:lang w:val="es-ES"/>
              </w:rPr>
            </w:pPr>
            <w:r w:rsidRPr="00BF38C7">
              <w:rPr>
                <w:rFonts w:ascii="Helvetica" w:hAnsi="Helvetica" w:cs="Arial"/>
                <w:snapToGrid w:val="0"/>
                <w:sz w:val="16"/>
                <w:szCs w:val="16"/>
                <w:lang w:val="es-ES"/>
              </w:rPr>
              <w:t>Altas</w:t>
            </w:r>
          </w:p>
        </w:tc>
        <w:tc>
          <w:tcPr>
            <w:tcW w:w="1240" w:type="dxa"/>
            <w:shd w:val="clear" w:color="auto" w:fill="D9D9D9" w:themeFill="background1" w:themeFillShade="D9"/>
          </w:tcPr>
          <w:p w14:paraId="521AB55C" w14:textId="0F104BF6" w:rsidR="0049686A" w:rsidRPr="00BF38C7" w:rsidRDefault="0049686A" w:rsidP="00262F21">
            <w:pPr>
              <w:widowControl w:val="0"/>
              <w:jc w:val="right"/>
              <w:rPr>
                <w:rFonts w:ascii="Helvetica" w:hAnsi="Helvetica" w:cs="Arial"/>
                <w:snapToGrid w:val="0"/>
                <w:sz w:val="16"/>
                <w:szCs w:val="16"/>
                <w:lang w:val="es-ES"/>
              </w:rPr>
            </w:pPr>
            <w:r w:rsidRPr="00BF38C7">
              <w:rPr>
                <w:rFonts w:ascii="Helvetica" w:hAnsi="Helvetica" w:cs="Arial"/>
                <w:snapToGrid w:val="0"/>
                <w:sz w:val="16"/>
                <w:szCs w:val="16"/>
                <w:lang w:val="es-ES"/>
              </w:rPr>
              <w:t>Bajas</w:t>
            </w:r>
          </w:p>
        </w:tc>
        <w:tc>
          <w:tcPr>
            <w:tcW w:w="1272" w:type="dxa"/>
            <w:shd w:val="clear" w:color="auto" w:fill="D9D9D9" w:themeFill="background1" w:themeFillShade="D9"/>
          </w:tcPr>
          <w:p w14:paraId="65AC6A07" w14:textId="2EC5DDB7" w:rsidR="0049686A" w:rsidRPr="00BF38C7" w:rsidRDefault="0049686A" w:rsidP="00262F21">
            <w:pPr>
              <w:widowControl w:val="0"/>
              <w:jc w:val="right"/>
              <w:rPr>
                <w:rFonts w:ascii="Helvetica" w:hAnsi="Helvetica" w:cs="Arial"/>
                <w:snapToGrid w:val="0"/>
                <w:sz w:val="16"/>
                <w:szCs w:val="16"/>
                <w:lang w:val="es-ES"/>
              </w:rPr>
            </w:pPr>
            <w:r w:rsidRPr="00BF38C7">
              <w:rPr>
                <w:rFonts w:ascii="Helvetica" w:hAnsi="Helvetica" w:cs="Arial"/>
                <w:snapToGrid w:val="0"/>
                <w:sz w:val="16"/>
                <w:szCs w:val="16"/>
                <w:lang w:val="es-ES"/>
              </w:rPr>
              <w:t>31/12/2022</w:t>
            </w:r>
          </w:p>
        </w:tc>
      </w:tr>
      <w:tr w:rsidR="0049686A" w:rsidRPr="00DA2881" w14:paraId="10149163" w14:textId="77777777" w:rsidTr="009E283C">
        <w:tc>
          <w:tcPr>
            <w:tcW w:w="2557" w:type="dxa"/>
            <w:tcBorders>
              <w:bottom w:val="nil"/>
            </w:tcBorders>
          </w:tcPr>
          <w:p w14:paraId="1C297121" w14:textId="6B0ABC80" w:rsidR="0049686A" w:rsidRPr="00101CD1" w:rsidRDefault="0049686A" w:rsidP="00C14B1D">
            <w:pPr>
              <w:widowControl w:val="0"/>
              <w:rPr>
                <w:rFonts w:ascii="Helvetica" w:hAnsi="Helvetica" w:cs="Arial"/>
                <w:snapToGrid w:val="0"/>
                <w:sz w:val="16"/>
                <w:szCs w:val="16"/>
                <w:lang w:val="es-ES"/>
              </w:rPr>
            </w:pPr>
            <w:r w:rsidRPr="00101CD1">
              <w:rPr>
                <w:rFonts w:ascii="Helvetica" w:hAnsi="Helvetica" w:cs="Arial"/>
                <w:snapToGrid w:val="0"/>
                <w:sz w:val="16"/>
                <w:szCs w:val="16"/>
                <w:lang w:val="es-ES"/>
              </w:rPr>
              <w:t>Construcciones</w:t>
            </w:r>
          </w:p>
        </w:tc>
        <w:tc>
          <w:tcPr>
            <w:tcW w:w="1274" w:type="dxa"/>
            <w:tcBorders>
              <w:bottom w:val="nil"/>
            </w:tcBorders>
          </w:tcPr>
          <w:p w14:paraId="7CE5B8FB" w14:textId="13D15632" w:rsidR="0049686A" w:rsidRPr="00101CD1" w:rsidRDefault="0049686A" w:rsidP="00262F21">
            <w:pPr>
              <w:widowControl w:val="0"/>
              <w:jc w:val="right"/>
              <w:rPr>
                <w:rFonts w:ascii="Helvetica" w:hAnsi="Helvetica" w:cs="Arial"/>
                <w:snapToGrid w:val="0"/>
                <w:sz w:val="16"/>
                <w:szCs w:val="16"/>
                <w:lang w:val="es-ES"/>
              </w:rPr>
            </w:pPr>
            <w:r w:rsidRPr="00101CD1">
              <w:rPr>
                <w:rFonts w:ascii="Helvetica" w:hAnsi="Helvetica" w:cs="Arial"/>
                <w:snapToGrid w:val="0"/>
                <w:sz w:val="16"/>
                <w:szCs w:val="16"/>
                <w:lang w:val="es-ES"/>
              </w:rPr>
              <w:t>540.603,32</w:t>
            </w:r>
          </w:p>
        </w:tc>
        <w:tc>
          <w:tcPr>
            <w:tcW w:w="1106" w:type="dxa"/>
            <w:tcBorders>
              <w:bottom w:val="nil"/>
            </w:tcBorders>
          </w:tcPr>
          <w:p w14:paraId="13F665A7" w14:textId="77777777" w:rsidR="0049686A" w:rsidRPr="00101CD1" w:rsidRDefault="0049686A" w:rsidP="00262F21">
            <w:pPr>
              <w:widowControl w:val="0"/>
              <w:jc w:val="right"/>
              <w:rPr>
                <w:rFonts w:ascii="Helvetica" w:hAnsi="Helvetica" w:cs="Arial"/>
                <w:snapToGrid w:val="0"/>
                <w:sz w:val="16"/>
                <w:szCs w:val="16"/>
                <w:lang w:val="es-ES"/>
              </w:rPr>
            </w:pPr>
          </w:p>
        </w:tc>
        <w:tc>
          <w:tcPr>
            <w:tcW w:w="1106" w:type="dxa"/>
            <w:tcBorders>
              <w:bottom w:val="nil"/>
            </w:tcBorders>
          </w:tcPr>
          <w:p w14:paraId="6EA683DE" w14:textId="65227E58" w:rsidR="0049686A" w:rsidRPr="00101CD1" w:rsidRDefault="0049686A" w:rsidP="00262F21">
            <w:pPr>
              <w:widowControl w:val="0"/>
              <w:jc w:val="right"/>
              <w:rPr>
                <w:rFonts w:ascii="Helvetica" w:hAnsi="Helvetica" w:cs="Arial"/>
                <w:snapToGrid w:val="0"/>
                <w:sz w:val="16"/>
                <w:szCs w:val="16"/>
                <w:lang w:val="es-ES"/>
              </w:rPr>
            </w:pPr>
            <w:r w:rsidRPr="00101CD1">
              <w:rPr>
                <w:rFonts w:ascii="Helvetica" w:hAnsi="Helvetica" w:cs="Arial"/>
                <w:snapToGrid w:val="0"/>
                <w:sz w:val="16"/>
                <w:szCs w:val="16"/>
                <w:lang w:val="es-ES"/>
              </w:rPr>
              <w:t>540.603,32</w:t>
            </w:r>
          </w:p>
        </w:tc>
        <w:tc>
          <w:tcPr>
            <w:tcW w:w="1240" w:type="dxa"/>
            <w:tcBorders>
              <w:bottom w:val="nil"/>
            </w:tcBorders>
          </w:tcPr>
          <w:p w14:paraId="051DD171" w14:textId="77777777" w:rsidR="0049686A" w:rsidRPr="00101CD1" w:rsidRDefault="0049686A" w:rsidP="00262F21">
            <w:pPr>
              <w:widowControl w:val="0"/>
              <w:jc w:val="right"/>
              <w:rPr>
                <w:rFonts w:ascii="Helvetica" w:hAnsi="Helvetica" w:cs="Arial"/>
                <w:snapToGrid w:val="0"/>
                <w:sz w:val="16"/>
                <w:szCs w:val="16"/>
                <w:lang w:val="es-ES"/>
              </w:rPr>
            </w:pPr>
          </w:p>
        </w:tc>
        <w:tc>
          <w:tcPr>
            <w:tcW w:w="1240" w:type="dxa"/>
            <w:tcBorders>
              <w:bottom w:val="nil"/>
            </w:tcBorders>
          </w:tcPr>
          <w:p w14:paraId="63F87DD7" w14:textId="316A7DAE" w:rsidR="0049686A" w:rsidRPr="00101CD1" w:rsidRDefault="008E5346" w:rsidP="00262F21">
            <w:pPr>
              <w:widowControl w:val="0"/>
              <w:jc w:val="right"/>
              <w:rPr>
                <w:rFonts w:ascii="Helvetica" w:hAnsi="Helvetica" w:cs="Arial"/>
                <w:snapToGrid w:val="0"/>
                <w:sz w:val="16"/>
                <w:szCs w:val="16"/>
                <w:lang w:val="es-ES"/>
              </w:rPr>
            </w:pPr>
            <w:r>
              <w:rPr>
                <w:rFonts w:ascii="Helvetica" w:hAnsi="Helvetica" w:cs="Arial"/>
                <w:snapToGrid w:val="0"/>
                <w:sz w:val="16"/>
                <w:szCs w:val="16"/>
                <w:lang w:val="es-ES"/>
              </w:rPr>
              <w:t>3.622,86</w:t>
            </w:r>
          </w:p>
        </w:tc>
        <w:tc>
          <w:tcPr>
            <w:tcW w:w="1240" w:type="dxa"/>
            <w:tcBorders>
              <w:bottom w:val="nil"/>
            </w:tcBorders>
          </w:tcPr>
          <w:p w14:paraId="4F009E3C" w14:textId="77777777" w:rsidR="0049686A" w:rsidRPr="00101CD1" w:rsidRDefault="0049686A" w:rsidP="00262F21">
            <w:pPr>
              <w:widowControl w:val="0"/>
              <w:jc w:val="right"/>
              <w:rPr>
                <w:rFonts w:ascii="Helvetica" w:hAnsi="Helvetica" w:cs="Arial"/>
                <w:snapToGrid w:val="0"/>
                <w:sz w:val="16"/>
                <w:szCs w:val="16"/>
                <w:lang w:val="es-ES"/>
              </w:rPr>
            </w:pPr>
          </w:p>
        </w:tc>
        <w:tc>
          <w:tcPr>
            <w:tcW w:w="1272" w:type="dxa"/>
            <w:tcBorders>
              <w:bottom w:val="nil"/>
            </w:tcBorders>
          </w:tcPr>
          <w:p w14:paraId="65C34AAC" w14:textId="19D396C3" w:rsidR="0049686A" w:rsidRPr="00101CD1" w:rsidRDefault="008E5346" w:rsidP="00262F21">
            <w:pPr>
              <w:widowControl w:val="0"/>
              <w:jc w:val="right"/>
              <w:rPr>
                <w:rFonts w:ascii="Helvetica" w:hAnsi="Helvetica" w:cs="Arial"/>
                <w:snapToGrid w:val="0"/>
                <w:sz w:val="16"/>
                <w:szCs w:val="16"/>
                <w:lang w:val="es-ES"/>
              </w:rPr>
            </w:pPr>
            <w:r>
              <w:rPr>
                <w:rFonts w:ascii="Helvetica" w:hAnsi="Helvetica" w:cs="Arial"/>
                <w:snapToGrid w:val="0"/>
                <w:sz w:val="16"/>
                <w:szCs w:val="16"/>
                <w:lang w:val="es-ES"/>
              </w:rPr>
              <w:t>3.622,86</w:t>
            </w:r>
          </w:p>
        </w:tc>
      </w:tr>
      <w:tr w:rsidR="0049686A" w:rsidRPr="00DA2881" w14:paraId="0C038EED" w14:textId="77777777" w:rsidTr="009E283C">
        <w:tc>
          <w:tcPr>
            <w:tcW w:w="2557" w:type="dxa"/>
            <w:tcBorders>
              <w:top w:val="nil"/>
              <w:bottom w:val="nil"/>
            </w:tcBorders>
          </w:tcPr>
          <w:p w14:paraId="3AB93EB1" w14:textId="7FAF8844" w:rsidR="0049686A" w:rsidRPr="00101CD1" w:rsidRDefault="0049686A" w:rsidP="00C14B1D">
            <w:pPr>
              <w:widowControl w:val="0"/>
              <w:rPr>
                <w:rFonts w:ascii="Helvetica" w:hAnsi="Helvetica" w:cs="Arial"/>
                <w:snapToGrid w:val="0"/>
                <w:sz w:val="16"/>
                <w:szCs w:val="16"/>
                <w:lang w:val="es-ES"/>
              </w:rPr>
            </w:pPr>
            <w:r w:rsidRPr="00101CD1">
              <w:rPr>
                <w:rFonts w:ascii="Helvetica" w:hAnsi="Helvetica" w:cs="Arial"/>
                <w:snapToGrid w:val="0"/>
                <w:sz w:val="16"/>
                <w:szCs w:val="16"/>
                <w:lang w:val="es-ES"/>
              </w:rPr>
              <w:t>Instalaciones técnicas</w:t>
            </w:r>
          </w:p>
        </w:tc>
        <w:tc>
          <w:tcPr>
            <w:tcW w:w="1274" w:type="dxa"/>
            <w:tcBorders>
              <w:top w:val="nil"/>
              <w:bottom w:val="nil"/>
            </w:tcBorders>
          </w:tcPr>
          <w:p w14:paraId="6FA6DB0C" w14:textId="2860C1A0" w:rsidR="0049686A" w:rsidRPr="00101CD1" w:rsidRDefault="0049686A" w:rsidP="00262F21">
            <w:pPr>
              <w:widowControl w:val="0"/>
              <w:jc w:val="right"/>
              <w:rPr>
                <w:rFonts w:ascii="Helvetica" w:hAnsi="Helvetica" w:cs="Arial"/>
                <w:snapToGrid w:val="0"/>
                <w:sz w:val="16"/>
                <w:szCs w:val="16"/>
                <w:lang w:val="es-ES"/>
              </w:rPr>
            </w:pPr>
            <w:r w:rsidRPr="00101CD1">
              <w:rPr>
                <w:rFonts w:ascii="Helvetica" w:hAnsi="Helvetica" w:cs="Arial"/>
                <w:snapToGrid w:val="0"/>
                <w:sz w:val="16"/>
                <w:szCs w:val="16"/>
                <w:lang w:val="es-ES"/>
              </w:rPr>
              <w:t>31.169,10</w:t>
            </w:r>
          </w:p>
        </w:tc>
        <w:tc>
          <w:tcPr>
            <w:tcW w:w="1106" w:type="dxa"/>
            <w:tcBorders>
              <w:top w:val="nil"/>
              <w:bottom w:val="nil"/>
            </w:tcBorders>
          </w:tcPr>
          <w:p w14:paraId="6F2E57E3" w14:textId="77777777" w:rsidR="0049686A" w:rsidRPr="00101CD1" w:rsidRDefault="0049686A" w:rsidP="00262F21">
            <w:pPr>
              <w:widowControl w:val="0"/>
              <w:jc w:val="right"/>
              <w:rPr>
                <w:rFonts w:ascii="Helvetica" w:hAnsi="Helvetica" w:cs="Arial"/>
                <w:snapToGrid w:val="0"/>
                <w:sz w:val="16"/>
                <w:szCs w:val="16"/>
                <w:lang w:val="es-ES"/>
              </w:rPr>
            </w:pPr>
          </w:p>
        </w:tc>
        <w:tc>
          <w:tcPr>
            <w:tcW w:w="1106" w:type="dxa"/>
            <w:tcBorders>
              <w:top w:val="nil"/>
              <w:bottom w:val="nil"/>
            </w:tcBorders>
          </w:tcPr>
          <w:p w14:paraId="5FEE9B78" w14:textId="6711DAB2" w:rsidR="0049686A" w:rsidRPr="00101CD1" w:rsidRDefault="0049686A" w:rsidP="00262F21">
            <w:pPr>
              <w:widowControl w:val="0"/>
              <w:jc w:val="right"/>
              <w:rPr>
                <w:rFonts w:ascii="Helvetica" w:hAnsi="Helvetica" w:cs="Arial"/>
                <w:snapToGrid w:val="0"/>
                <w:sz w:val="16"/>
                <w:szCs w:val="16"/>
                <w:lang w:val="es-ES"/>
              </w:rPr>
            </w:pPr>
            <w:r w:rsidRPr="00101CD1">
              <w:rPr>
                <w:rFonts w:ascii="Helvetica" w:hAnsi="Helvetica" w:cs="Arial"/>
                <w:snapToGrid w:val="0"/>
                <w:sz w:val="16"/>
                <w:szCs w:val="16"/>
                <w:lang w:val="es-ES"/>
              </w:rPr>
              <w:t>31.169,10</w:t>
            </w:r>
          </w:p>
        </w:tc>
        <w:tc>
          <w:tcPr>
            <w:tcW w:w="1240" w:type="dxa"/>
            <w:tcBorders>
              <w:top w:val="nil"/>
              <w:bottom w:val="nil"/>
            </w:tcBorders>
          </w:tcPr>
          <w:p w14:paraId="5FCF3C1C" w14:textId="77777777" w:rsidR="0049686A" w:rsidRPr="00101CD1" w:rsidRDefault="0049686A" w:rsidP="00262F21">
            <w:pPr>
              <w:widowControl w:val="0"/>
              <w:jc w:val="right"/>
              <w:rPr>
                <w:rFonts w:ascii="Helvetica" w:hAnsi="Helvetica" w:cs="Arial"/>
                <w:snapToGrid w:val="0"/>
                <w:sz w:val="16"/>
                <w:szCs w:val="16"/>
                <w:lang w:val="es-ES"/>
              </w:rPr>
            </w:pPr>
          </w:p>
        </w:tc>
        <w:tc>
          <w:tcPr>
            <w:tcW w:w="1240" w:type="dxa"/>
            <w:tcBorders>
              <w:top w:val="nil"/>
              <w:bottom w:val="nil"/>
            </w:tcBorders>
          </w:tcPr>
          <w:p w14:paraId="2C41DF21" w14:textId="789FD0CE" w:rsidR="0049686A" w:rsidRPr="00101CD1" w:rsidRDefault="008E5346" w:rsidP="00262F21">
            <w:pPr>
              <w:widowControl w:val="0"/>
              <w:jc w:val="right"/>
              <w:rPr>
                <w:rFonts w:ascii="Helvetica" w:hAnsi="Helvetica" w:cs="Arial"/>
                <w:snapToGrid w:val="0"/>
                <w:sz w:val="16"/>
                <w:szCs w:val="16"/>
                <w:lang w:val="es-ES"/>
              </w:rPr>
            </w:pPr>
            <w:r>
              <w:rPr>
                <w:rFonts w:ascii="Helvetica" w:hAnsi="Helvetica" w:cs="Arial"/>
                <w:snapToGrid w:val="0"/>
                <w:sz w:val="16"/>
                <w:szCs w:val="16"/>
                <w:lang w:val="es-ES"/>
              </w:rPr>
              <w:t>14,86</w:t>
            </w:r>
          </w:p>
        </w:tc>
        <w:tc>
          <w:tcPr>
            <w:tcW w:w="1240" w:type="dxa"/>
            <w:tcBorders>
              <w:top w:val="nil"/>
              <w:bottom w:val="nil"/>
            </w:tcBorders>
          </w:tcPr>
          <w:p w14:paraId="7619D079" w14:textId="77777777" w:rsidR="0049686A" w:rsidRPr="00101CD1" w:rsidRDefault="0049686A" w:rsidP="00262F21">
            <w:pPr>
              <w:widowControl w:val="0"/>
              <w:jc w:val="right"/>
              <w:rPr>
                <w:rFonts w:ascii="Helvetica" w:hAnsi="Helvetica" w:cs="Arial"/>
                <w:snapToGrid w:val="0"/>
                <w:sz w:val="16"/>
                <w:szCs w:val="16"/>
                <w:lang w:val="es-ES"/>
              </w:rPr>
            </w:pPr>
          </w:p>
        </w:tc>
        <w:tc>
          <w:tcPr>
            <w:tcW w:w="1272" w:type="dxa"/>
            <w:tcBorders>
              <w:top w:val="nil"/>
              <w:bottom w:val="nil"/>
            </w:tcBorders>
          </w:tcPr>
          <w:p w14:paraId="575FA9D7" w14:textId="3842B025" w:rsidR="0049686A" w:rsidRPr="00101CD1" w:rsidRDefault="00F7343C" w:rsidP="00262F21">
            <w:pPr>
              <w:widowControl w:val="0"/>
              <w:jc w:val="right"/>
              <w:rPr>
                <w:rFonts w:ascii="Helvetica" w:hAnsi="Helvetica" w:cs="Arial"/>
                <w:snapToGrid w:val="0"/>
                <w:sz w:val="16"/>
                <w:szCs w:val="16"/>
                <w:lang w:val="es-ES"/>
              </w:rPr>
            </w:pPr>
            <w:r>
              <w:rPr>
                <w:rFonts w:ascii="Helvetica" w:hAnsi="Helvetica" w:cs="Arial"/>
                <w:snapToGrid w:val="0"/>
                <w:sz w:val="16"/>
                <w:szCs w:val="16"/>
                <w:lang w:val="es-ES"/>
              </w:rPr>
              <w:t>14,86</w:t>
            </w:r>
          </w:p>
        </w:tc>
      </w:tr>
      <w:tr w:rsidR="0049686A" w:rsidRPr="00DA2881" w14:paraId="102060E0" w14:textId="77777777" w:rsidTr="009E283C">
        <w:tc>
          <w:tcPr>
            <w:tcW w:w="2557" w:type="dxa"/>
            <w:tcBorders>
              <w:top w:val="nil"/>
              <w:bottom w:val="nil"/>
            </w:tcBorders>
          </w:tcPr>
          <w:p w14:paraId="695CD24D" w14:textId="7594D94F" w:rsidR="0049686A" w:rsidRPr="00101CD1" w:rsidRDefault="0049686A" w:rsidP="00C14B1D">
            <w:pPr>
              <w:widowControl w:val="0"/>
              <w:rPr>
                <w:rFonts w:ascii="Helvetica" w:hAnsi="Helvetica" w:cs="Arial"/>
                <w:snapToGrid w:val="0"/>
                <w:sz w:val="16"/>
                <w:szCs w:val="16"/>
                <w:lang w:val="es-ES"/>
              </w:rPr>
            </w:pPr>
            <w:r w:rsidRPr="00101CD1">
              <w:rPr>
                <w:rFonts w:ascii="Helvetica" w:hAnsi="Helvetica" w:cs="Arial"/>
                <w:snapToGrid w:val="0"/>
                <w:sz w:val="16"/>
                <w:szCs w:val="16"/>
                <w:lang w:val="es-ES"/>
              </w:rPr>
              <w:t>Otras instalaciones</w:t>
            </w:r>
          </w:p>
        </w:tc>
        <w:tc>
          <w:tcPr>
            <w:tcW w:w="1274" w:type="dxa"/>
            <w:tcBorders>
              <w:top w:val="nil"/>
              <w:bottom w:val="nil"/>
            </w:tcBorders>
          </w:tcPr>
          <w:p w14:paraId="28FCB588" w14:textId="7F39F028" w:rsidR="0049686A" w:rsidRPr="00101CD1" w:rsidRDefault="0049686A" w:rsidP="00262F21">
            <w:pPr>
              <w:widowControl w:val="0"/>
              <w:jc w:val="right"/>
              <w:rPr>
                <w:rFonts w:ascii="Helvetica" w:hAnsi="Helvetica" w:cs="Arial"/>
                <w:snapToGrid w:val="0"/>
                <w:sz w:val="16"/>
                <w:szCs w:val="16"/>
                <w:lang w:val="es-ES"/>
              </w:rPr>
            </w:pPr>
            <w:r w:rsidRPr="00101CD1">
              <w:rPr>
                <w:rFonts w:ascii="Helvetica" w:hAnsi="Helvetica" w:cs="Arial"/>
                <w:snapToGrid w:val="0"/>
                <w:sz w:val="16"/>
                <w:szCs w:val="16"/>
                <w:lang w:val="es-ES"/>
              </w:rPr>
              <w:t>1.175,48</w:t>
            </w:r>
          </w:p>
        </w:tc>
        <w:tc>
          <w:tcPr>
            <w:tcW w:w="1106" w:type="dxa"/>
            <w:tcBorders>
              <w:top w:val="nil"/>
              <w:bottom w:val="nil"/>
            </w:tcBorders>
          </w:tcPr>
          <w:p w14:paraId="01CCE8EB" w14:textId="18B87FB7" w:rsidR="0049686A" w:rsidRPr="00101CD1" w:rsidRDefault="0049686A" w:rsidP="00262F21">
            <w:pPr>
              <w:widowControl w:val="0"/>
              <w:jc w:val="right"/>
              <w:rPr>
                <w:rFonts w:ascii="Helvetica" w:hAnsi="Helvetica" w:cs="Arial"/>
                <w:snapToGrid w:val="0"/>
                <w:sz w:val="16"/>
                <w:szCs w:val="16"/>
                <w:lang w:val="es-ES"/>
              </w:rPr>
            </w:pPr>
            <w:r w:rsidRPr="00101CD1">
              <w:rPr>
                <w:rFonts w:ascii="Helvetica" w:hAnsi="Helvetica" w:cs="Arial"/>
                <w:snapToGrid w:val="0"/>
                <w:sz w:val="16"/>
                <w:szCs w:val="16"/>
                <w:lang w:val="es-ES"/>
              </w:rPr>
              <w:t>387,72</w:t>
            </w:r>
          </w:p>
        </w:tc>
        <w:tc>
          <w:tcPr>
            <w:tcW w:w="1106" w:type="dxa"/>
            <w:tcBorders>
              <w:top w:val="nil"/>
              <w:bottom w:val="nil"/>
            </w:tcBorders>
          </w:tcPr>
          <w:p w14:paraId="2D102FED" w14:textId="77777777" w:rsidR="0049686A" w:rsidRPr="00101CD1" w:rsidRDefault="0049686A" w:rsidP="00262F21">
            <w:pPr>
              <w:widowControl w:val="0"/>
              <w:jc w:val="right"/>
              <w:rPr>
                <w:rFonts w:ascii="Helvetica" w:hAnsi="Helvetica" w:cs="Arial"/>
                <w:snapToGrid w:val="0"/>
                <w:sz w:val="16"/>
                <w:szCs w:val="16"/>
                <w:lang w:val="es-ES"/>
              </w:rPr>
            </w:pPr>
          </w:p>
        </w:tc>
        <w:tc>
          <w:tcPr>
            <w:tcW w:w="1240" w:type="dxa"/>
            <w:tcBorders>
              <w:top w:val="nil"/>
              <w:bottom w:val="nil"/>
            </w:tcBorders>
          </w:tcPr>
          <w:p w14:paraId="610B658C" w14:textId="4F10E6A7" w:rsidR="0049686A" w:rsidRPr="00101CD1" w:rsidRDefault="0049686A" w:rsidP="00262F21">
            <w:pPr>
              <w:widowControl w:val="0"/>
              <w:jc w:val="right"/>
              <w:rPr>
                <w:rFonts w:ascii="Helvetica" w:hAnsi="Helvetica" w:cs="Arial"/>
                <w:snapToGrid w:val="0"/>
                <w:sz w:val="16"/>
                <w:szCs w:val="16"/>
                <w:lang w:val="es-ES"/>
              </w:rPr>
            </w:pPr>
            <w:r w:rsidRPr="00101CD1">
              <w:rPr>
                <w:rFonts w:ascii="Helvetica" w:hAnsi="Helvetica" w:cs="Arial"/>
                <w:snapToGrid w:val="0"/>
                <w:sz w:val="16"/>
                <w:szCs w:val="16"/>
                <w:lang w:val="es-ES"/>
              </w:rPr>
              <w:t>1.563,20</w:t>
            </w:r>
          </w:p>
        </w:tc>
        <w:tc>
          <w:tcPr>
            <w:tcW w:w="1240" w:type="dxa"/>
            <w:tcBorders>
              <w:top w:val="nil"/>
              <w:bottom w:val="nil"/>
            </w:tcBorders>
          </w:tcPr>
          <w:p w14:paraId="0D43A386" w14:textId="2501F95B" w:rsidR="0049686A" w:rsidRPr="00101CD1" w:rsidRDefault="008E5346" w:rsidP="00262F21">
            <w:pPr>
              <w:widowControl w:val="0"/>
              <w:jc w:val="right"/>
              <w:rPr>
                <w:rFonts w:ascii="Helvetica" w:hAnsi="Helvetica" w:cs="Arial"/>
                <w:snapToGrid w:val="0"/>
                <w:sz w:val="16"/>
                <w:szCs w:val="16"/>
                <w:lang w:val="es-ES"/>
              </w:rPr>
            </w:pPr>
            <w:r w:rsidRPr="008C6362">
              <w:rPr>
                <w:rFonts w:ascii="Helvetica" w:hAnsi="Helvetica" w:cs="Arial"/>
                <w:snapToGrid w:val="0"/>
                <w:sz w:val="16"/>
                <w:szCs w:val="16"/>
                <w:lang w:val="es-ES"/>
              </w:rPr>
              <w:t>387,72</w:t>
            </w:r>
          </w:p>
        </w:tc>
        <w:tc>
          <w:tcPr>
            <w:tcW w:w="1240" w:type="dxa"/>
            <w:tcBorders>
              <w:top w:val="nil"/>
              <w:bottom w:val="nil"/>
            </w:tcBorders>
          </w:tcPr>
          <w:p w14:paraId="76E50239" w14:textId="2AF798D6" w:rsidR="0049686A" w:rsidRPr="00101CD1" w:rsidRDefault="008C6362" w:rsidP="00262F21">
            <w:pPr>
              <w:widowControl w:val="0"/>
              <w:jc w:val="right"/>
              <w:rPr>
                <w:rFonts w:ascii="Helvetica" w:hAnsi="Helvetica" w:cs="Arial"/>
                <w:snapToGrid w:val="0"/>
                <w:sz w:val="16"/>
                <w:szCs w:val="16"/>
                <w:lang w:val="es-ES"/>
              </w:rPr>
            </w:pPr>
            <w:r>
              <w:rPr>
                <w:rFonts w:ascii="Helvetica" w:hAnsi="Helvetica" w:cs="Arial"/>
                <w:snapToGrid w:val="0"/>
                <w:sz w:val="16"/>
                <w:szCs w:val="16"/>
                <w:lang w:val="es-ES"/>
              </w:rPr>
              <w:t>857,34</w:t>
            </w:r>
          </w:p>
        </w:tc>
        <w:tc>
          <w:tcPr>
            <w:tcW w:w="1272" w:type="dxa"/>
            <w:tcBorders>
              <w:top w:val="nil"/>
              <w:bottom w:val="nil"/>
            </w:tcBorders>
          </w:tcPr>
          <w:p w14:paraId="4A934DE7" w14:textId="36D08266" w:rsidR="0049686A" w:rsidRPr="00101CD1" w:rsidRDefault="00112DD1" w:rsidP="00262F21">
            <w:pPr>
              <w:widowControl w:val="0"/>
              <w:jc w:val="right"/>
              <w:rPr>
                <w:rFonts w:ascii="Helvetica" w:hAnsi="Helvetica" w:cs="Arial"/>
                <w:snapToGrid w:val="0"/>
                <w:sz w:val="16"/>
                <w:szCs w:val="16"/>
                <w:lang w:val="es-ES"/>
              </w:rPr>
            </w:pPr>
            <w:r>
              <w:rPr>
                <w:rFonts w:ascii="Helvetica" w:hAnsi="Helvetica" w:cs="Arial"/>
                <w:snapToGrid w:val="0"/>
                <w:sz w:val="16"/>
                <w:szCs w:val="16"/>
                <w:lang w:val="es-ES"/>
              </w:rPr>
              <w:t>1.093,58</w:t>
            </w:r>
          </w:p>
        </w:tc>
      </w:tr>
      <w:tr w:rsidR="0049686A" w:rsidRPr="00DA2881" w14:paraId="4D956E63" w14:textId="77777777" w:rsidTr="009E283C">
        <w:tc>
          <w:tcPr>
            <w:tcW w:w="2557" w:type="dxa"/>
            <w:tcBorders>
              <w:top w:val="nil"/>
              <w:bottom w:val="nil"/>
            </w:tcBorders>
          </w:tcPr>
          <w:p w14:paraId="5995108D" w14:textId="646C8EF8" w:rsidR="0049686A" w:rsidRPr="00101CD1" w:rsidRDefault="0049686A" w:rsidP="00C14B1D">
            <w:pPr>
              <w:widowControl w:val="0"/>
              <w:rPr>
                <w:rFonts w:ascii="Helvetica" w:hAnsi="Helvetica" w:cs="Arial"/>
                <w:snapToGrid w:val="0"/>
                <w:sz w:val="16"/>
                <w:szCs w:val="16"/>
                <w:lang w:val="es-ES"/>
              </w:rPr>
            </w:pPr>
            <w:r w:rsidRPr="00101CD1">
              <w:rPr>
                <w:rFonts w:ascii="Helvetica" w:hAnsi="Helvetica" w:cs="Arial"/>
                <w:snapToGrid w:val="0"/>
                <w:sz w:val="16"/>
                <w:szCs w:val="16"/>
                <w:lang w:val="es-ES"/>
              </w:rPr>
              <w:t>Mobiliario</w:t>
            </w:r>
          </w:p>
        </w:tc>
        <w:tc>
          <w:tcPr>
            <w:tcW w:w="1274" w:type="dxa"/>
            <w:tcBorders>
              <w:top w:val="nil"/>
              <w:bottom w:val="nil"/>
            </w:tcBorders>
          </w:tcPr>
          <w:p w14:paraId="46A8E97C" w14:textId="4B9B2E9A" w:rsidR="0049686A" w:rsidRPr="00101CD1" w:rsidRDefault="0049686A" w:rsidP="00262F21">
            <w:pPr>
              <w:widowControl w:val="0"/>
              <w:jc w:val="right"/>
              <w:rPr>
                <w:rFonts w:ascii="Helvetica" w:hAnsi="Helvetica" w:cs="Arial"/>
                <w:snapToGrid w:val="0"/>
                <w:sz w:val="16"/>
                <w:szCs w:val="16"/>
                <w:lang w:val="es-ES"/>
              </w:rPr>
            </w:pPr>
            <w:r w:rsidRPr="00101CD1">
              <w:rPr>
                <w:rFonts w:ascii="Helvetica" w:hAnsi="Helvetica" w:cs="Arial"/>
                <w:snapToGrid w:val="0"/>
                <w:sz w:val="16"/>
                <w:szCs w:val="16"/>
                <w:lang w:val="es-ES"/>
              </w:rPr>
              <w:t>1.897,19</w:t>
            </w:r>
          </w:p>
        </w:tc>
        <w:tc>
          <w:tcPr>
            <w:tcW w:w="1106" w:type="dxa"/>
            <w:tcBorders>
              <w:top w:val="nil"/>
              <w:bottom w:val="nil"/>
            </w:tcBorders>
          </w:tcPr>
          <w:p w14:paraId="591201FA" w14:textId="430F43E0" w:rsidR="0049686A" w:rsidRPr="00101CD1" w:rsidRDefault="0049686A" w:rsidP="00262F21">
            <w:pPr>
              <w:widowControl w:val="0"/>
              <w:jc w:val="right"/>
              <w:rPr>
                <w:rFonts w:ascii="Helvetica" w:hAnsi="Helvetica" w:cs="Arial"/>
                <w:snapToGrid w:val="0"/>
                <w:sz w:val="16"/>
                <w:szCs w:val="16"/>
                <w:lang w:val="es-ES"/>
              </w:rPr>
            </w:pPr>
            <w:r w:rsidRPr="00101CD1">
              <w:rPr>
                <w:rFonts w:ascii="Helvetica" w:hAnsi="Helvetica" w:cs="Arial"/>
                <w:snapToGrid w:val="0"/>
                <w:sz w:val="16"/>
                <w:szCs w:val="16"/>
                <w:lang w:val="es-ES"/>
              </w:rPr>
              <w:t>252,36</w:t>
            </w:r>
          </w:p>
        </w:tc>
        <w:tc>
          <w:tcPr>
            <w:tcW w:w="1106" w:type="dxa"/>
            <w:tcBorders>
              <w:top w:val="nil"/>
              <w:bottom w:val="nil"/>
            </w:tcBorders>
          </w:tcPr>
          <w:p w14:paraId="22E2BC0C" w14:textId="3CC5546D" w:rsidR="0049686A" w:rsidRPr="00101CD1" w:rsidRDefault="0049686A" w:rsidP="00262F21">
            <w:pPr>
              <w:widowControl w:val="0"/>
              <w:jc w:val="right"/>
              <w:rPr>
                <w:rFonts w:ascii="Helvetica" w:hAnsi="Helvetica" w:cs="Arial"/>
                <w:snapToGrid w:val="0"/>
                <w:sz w:val="16"/>
                <w:szCs w:val="16"/>
                <w:lang w:val="es-ES"/>
              </w:rPr>
            </w:pPr>
            <w:r w:rsidRPr="00101CD1">
              <w:rPr>
                <w:rFonts w:ascii="Helvetica" w:hAnsi="Helvetica" w:cs="Arial"/>
                <w:snapToGrid w:val="0"/>
                <w:sz w:val="16"/>
                <w:szCs w:val="16"/>
                <w:lang w:val="es-ES"/>
              </w:rPr>
              <w:t>857,22</w:t>
            </w:r>
          </w:p>
        </w:tc>
        <w:tc>
          <w:tcPr>
            <w:tcW w:w="1240" w:type="dxa"/>
            <w:tcBorders>
              <w:top w:val="nil"/>
              <w:bottom w:val="nil"/>
            </w:tcBorders>
          </w:tcPr>
          <w:p w14:paraId="6F54E53C" w14:textId="60D84CFA" w:rsidR="0049686A" w:rsidRPr="00101CD1" w:rsidRDefault="0049686A" w:rsidP="00262F21">
            <w:pPr>
              <w:widowControl w:val="0"/>
              <w:jc w:val="right"/>
              <w:rPr>
                <w:rFonts w:ascii="Helvetica" w:hAnsi="Helvetica" w:cs="Arial"/>
                <w:snapToGrid w:val="0"/>
                <w:sz w:val="16"/>
                <w:szCs w:val="16"/>
                <w:lang w:val="es-ES"/>
              </w:rPr>
            </w:pPr>
            <w:r w:rsidRPr="00101CD1">
              <w:rPr>
                <w:rFonts w:ascii="Helvetica" w:hAnsi="Helvetica" w:cs="Arial"/>
                <w:snapToGrid w:val="0"/>
                <w:sz w:val="16"/>
                <w:szCs w:val="16"/>
                <w:lang w:val="es-ES"/>
              </w:rPr>
              <w:t>1.292,33</w:t>
            </w:r>
          </w:p>
        </w:tc>
        <w:tc>
          <w:tcPr>
            <w:tcW w:w="1240" w:type="dxa"/>
            <w:tcBorders>
              <w:top w:val="nil"/>
              <w:bottom w:val="nil"/>
            </w:tcBorders>
          </w:tcPr>
          <w:p w14:paraId="26EB1693" w14:textId="369B271A" w:rsidR="0049686A" w:rsidRPr="00101CD1" w:rsidRDefault="00B421F9" w:rsidP="00262F21">
            <w:pPr>
              <w:widowControl w:val="0"/>
              <w:jc w:val="right"/>
              <w:rPr>
                <w:rFonts w:ascii="Helvetica" w:hAnsi="Helvetica" w:cs="Arial"/>
                <w:snapToGrid w:val="0"/>
                <w:sz w:val="16"/>
                <w:szCs w:val="16"/>
                <w:lang w:val="es-ES"/>
              </w:rPr>
            </w:pPr>
            <w:r>
              <w:rPr>
                <w:rFonts w:ascii="Helvetica" w:hAnsi="Helvetica" w:cs="Arial"/>
                <w:snapToGrid w:val="0"/>
                <w:sz w:val="16"/>
                <w:szCs w:val="16"/>
                <w:lang w:val="es-ES"/>
              </w:rPr>
              <w:t>1.226,57</w:t>
            </w:r>
          </w:p>
        </w:tc>
        <w:tc>
          <w:tcPr>
            <w:tcW w:w="1240" w:type="dxa"/>
            <w:tcBorders>
              <w:top w:val="nil"/>
              <w:bottom w:val="nil"/>
            </w:tcBorders>
          </w:tcPr>
          <w:p w14:paraId="23CDCEE9" w14:textId="77777777" w:rsidR="0049686A" w:rsidRPr="00101CD1" w:rsidRDefault="0049686A" w:rsidP="00262F21">
            <w:pPr>
              <w:widowControl w:val="0"/>
              <w:jc w:val="right"/>
              <w:rPr>
                <w:rFonts w:ascii="Helvetica" w:hAnsi="Helvetica" w:cs="Arial"/>
                <w:snapToGrid w:val="0"/>
                <w:sz w:val="16"/>
                <w:szCs w:val="16"/>
                <w:lang w:val="es-ES"/>
              </w:rPr>
            </w:pPr>
          </w:p>
        </w:tc>
        <w:tc>
          <w:tcPr>
            <w:tcW w:w="1272" w:type="dxa"/>
            <w:tcBorders>
              <w:top w:val="nil"/>
              <w:bottom w:val="nil"/>
            </w:tcBorders>
          </w:tcPr>
          <w:p w14:paraId="29877B64" w14:textId="7C2E81DE" w:rsidR="0049686A" w:rsidRPr="00101CD1" w:rsidRDefault="00F7343C" w:rsidP="00262F21">
            <w:pPr>
              <w:widowControl w:val="0"/>
              <w:jc w:val="right"/>
              <w:rPr>
                <w:rFonts w:ascii="Helvetica" w:hAnsi="Helvetica" w:cs="Arial"/>
                <w:snapToGrid w:val="0"/>
                <w:sz w:val="16"/>
                <w:szCs w:val="16"/>
                <w:lang w:val="es-ES"/>
              </w:rPr>
            </w:pPr>
            <w:r>
              <w:rPr>
                <w:rFonts w:ascii="Helvetica" w:hAnsi="Helvetica" w:cs="Arial"/>
                <w:snapToGrid w:val="0"/>
                <w:sz w:val="16"/>
                <w:szCs w:val="16"/>
                <w:lang w:val="es-ES"/>
              </w:rPr>
              <w:t>2.</w:t>
            </w:r>
            <w:r w:rsidR="00B421F9">
              <w:rPr>
                <w:rFonts w:ascii="Helvetica" w:hAnsi="Helvetica" w:cs="Arial"/>
                <w:snapToGrid w:val="0"/>
                <w:sz w:val="16"/>
                <w:szCs w:val="16"/>
                <w:lang w:val="es-ES"/>
              </w:rPr>
              <w:t>518,90</w:t>
            </w:r>
          </w:p>
        </w:tc>
      </w:tr>
      <w:tr w:rsidR="0049686A" w:rsidRPr="00DA2881" w14:paraId="65AACA86" w14:textId="77777777" w:rsidTr="009E283C">
        <w:tc>
          <w:tcPr>
            <w:tcW w:w="2557" w:type="dxa"/>
            <w:tcBorders>
              <w:top w:val="nil"/>
              <w:bottom w:val="nil"/>
            </w:tcBorders>
          </w:tcPr>
          <w:p w14:paraId="13B2124C" w14:textId="4CCB9524" w:rsidR="0049686A" w:rsidRPr="00101CD1" w:rsidRDefault="0049686A" w:rsidP="00C14B1D">
            <w:pPr>
              <w:widowControl w:val="0"/>
              <w:rPr>
                <w:rFonts w:ascii="Helvetica" w:hAnsi="Helvetica" w:cs="Arial"/>
                <w:snapToGrid w:val="0"/>
                <w:sz w:val="16"/>
                <w:szCs w:val="16"/>
                <w:lang w:val="es-ES"/>
              </w:rPr>
            </w:pPr>
            <w:r w:rsidRPr="00101CD1">
              <w:rPr>
                <w:rFonts w:ascii="Helvetica" w:hAnsi="Helvetica" w:cs="Arial"/>
                <w:snapToGrid w:val="0"/>
                <w:sz w:val="16"/>
                <w:szCs w:val="16"/>
                <w:lang w:val="es-ES"/>
              </w:rPr>
              <w:t>Equipos proceso de información</w:t>
            </w:r>
          </w:p>
        </w:tc>
        <w:tc>
          <w:tcPr>
            <w:tcW w:w="1274" w:type="dxa"/>
            <w:tcBorders>
              <w:top w:val="nil"/>
              <w:bottom w:val="nil"/>
            </w:tcBorders>
          </w:tcPr>
          <w:p w14:paraId="3174BA1D" w14:textId="513D7B34" w:rsidR="0049686A" w:rsidRPr="00101CD1" w:rsidRDefault="0049686A" w:rsidP="00262F21">
            <w:pPr>
              <w:widowControl w:val="0"/>
              <w:jc w:val="right"/>
              <w:rPr>
                <w:rFonts w:ascii="Helvetica" w:hAnsi="Helvetica" w:cs="Arial"/>
                <w:snapToGrid w:val="0"/>
                <w:sz w:val="16"/>
                <w:szCs w:val="16"/>
                <w:lang w:val="es-ES"/>
              </w:rPr>
            </w:pPr>
            <w:r w:rsidRPr="00101CD1">
              <w:rPr>
                <w:rFonts w:ascii="Helvetica" w:hAnsi="Helvetica" w:cs="Arial"/>
                <w:snapToGrid w:val="0"/>
                <w:sz w:val="16"/>
                <w:szCs w:val="16"/>
                <w:lang w:val="es-ES"/>
              </w:rPr>
              <w:t>50.666,43</w:t>
            </w:r>
          </w:p>
        </w:tc>
        <w:tc>
          <w:tcPr>
            <w:tcW w:w="1106" w:type="dxa"/>
            <w:tcBorders>
              <w:top w:val="nil"/>
              <w:bottom w:val="nil"/>
            </w:tcBorders>
          </w:tcPr>
          <w:p w14:paraId="6614AF78" w14:textId="3D27BF29" w:rsidR="0049686A" w:rsidRPr="00101CD1" w:rsidRDefault="0049686A" w:rsidP="00262F21">
            <w:pPr>
              <w:widowControl w:val="0"/>
              <w:jc w:val="right"/>
              <w:rPr>
                <w:rFonts w:ascii="Helvetica" w:hAnsi="Helvetica" w:cs="Arial"/>
                <w:snapToGrid w:val="0"/>
                <w:sz w:val="16"/>
                <w:szCs w:val="16"/>
                <w:lang w:val="es-ES"/>
              </w:rPr>
            </w:pPr>
            <w:r w:rsidRPr="00101CD1">
              <w:rPr>
                <w:rFonts w:ascii="Helvetica" w:hAnsi="Helvetica" w:cs="Arial"/>
                <w:snapToGrid w:val="0"/>
                <w:sz w:val="16"/>
                <w:szCs w:val="16"/>
                <w:lang w:val="es-ES"/>
              </w:rPr>
              <w:t>7.162,84</w:t>
            </w:r>
          </w:p>
        </w:tc>
        <w:tc>
          <w:tcPr>
            <w:tcW w:w="1106" w:type="dxa"/>
            <w:tcBorders>
              <w:top w:val="nil"/>
              <w:bottom w:val="nil"/>
            </w:tcBorders>
          </w:tcPr>
          <w:p w14:paraId="429C6CA1" w14:textId="4B231B16" w:rsidR="0049686A" w:rsidRPr="00101CD1" w:rsidRDefault="0049686A" w:rsidP="00262F21">
            <w:pPr>
              <w:widowControl w:val="0"/>
              <w:jc w:val="right"/>
              <w:rPr>
                <w:rFonts w:ascii="Helvetica" w:hAnsi="Helvetica" w:cs="Arial"/>
                <w:snapToGrid w:val="0"/>
                <w:sz w:val="16"/>
                <w:szCs w:val="16"/>
                <w:lang w:val="es-ES"/>
              </w:rPr>
            </w:pPr>
            <w:r w:rsidRPr="00101CD1">
              <w:rPr>
                <w:rFonts w:ascii="Helvetica" w:hAnsi="Helvetica" w:cs="Arial"/>
                <w:snapToGrid w:val="0"/>
                <w:sz w:val="16"/>
                <w:szCs w:val="16"/>
                <w:lang w:val="es-ES"/>
              </w:rPr>
              <w:t>35.</w:t>
            </w:r>
            <w:r w:rsidR="00E272C3">
              <w:rPr>
                <w:rFonts w:ascii="Helvetica" w:hAnsi="Helvetica" w:cs="Arial"/>
                <w:snapToGrid w:val="0"/>
                <w:sz w:val="16"/>
                <w:szCs w:val="16"/>
                <w:lang w:val="es-ES"/>
              </w:rPr>
              <w:t>12</w:t>
            </w:r>
            <w:r w:rsidRPr="00101CD1">
              <w:rPr>
                <w:rFonts w:ascii="Helvetica" w:hAnsi="Helvetica" w:cs="Arial"/>
                <w:snapToGrid w:val="0"/>
                <w:sz w:val="16"/>
                <w:szCs w:val="16"/>
                <w:lang w:val="es-ES"/>
              </w:rPr>
              <w:t>8,47</w:t>
            </w:r>
          </w:p>
        </w:tc>
        <w:tc>
          <w:tcPr>
            <w:tcW w:w="1240" w:type="dxa"/>
            <w:tcBorders>
              <w:top w:val="nil"/>
              <w:bottom w:val="nil"/>
            </w:tcBorders>
          </w:tcPr>
          <w:p w14:paraId="060034C2" w14:textId="16304F71" w:rsidR="0049686A" w:rsidRPr="00101CD1" w:rsidRDefault="0049686A" w:rsidP="00262F21">
            <w:pPr>
              <w:widowControl w:val="0"/>
              <w:jc w:val="right"/>
              <w:rPr>
                <w:rFonts w:ascii="Helvetica" w:hAnsi="Helvetica" w:cs="Arial"/>
                <w:snapToGrid w:val="0"/>
                <w:sz w:val="16"/>
                <w:szCs w:val="16"/>
                <w:lang w:val="es-ES"/>
              </w:rPr>
            </w:pPr>
            <w:r w:rsidRPr="00101CD1">
              <w:rPr>
                <w:rFonts w:ascii="Helvetica" w:hAnsi="Helvetica" w:cs="Arial"/>
                <w:snapToGrid w:val="0"/>
                <w:sz w:val="16"/>
                <w:szCs w:val="16"/>
                <w:lang w:val="es-ES"/>
              </w:rPr>
              <w:t>22.710,80</w:t>
            </w:r>
          </w:p>
        </w:tc>
        <w:tc>
          <w:tcPr>
            <w:tcW w:w="1240" w:type="dxa"/>
            <w:tcBorders>
              <w:top w:val="nil"/>
              <w:bottom w:val="nil"/>
            </w:tcBorders>
          </w:tcPr>
          <w:p w14:paraId="50F4A8E7" w14:textId="4628A92B" w:rsidR="0049686A" w:rsidRPr="00BC5FB9" w:rsidRDefault="008E5346" w:rsidP="00262F21">
            <w:pPr>
              <w:widowControl w:val="0"/>
              <w:jc w:val="right"/>
              <w:rPr>
                <w:rFonts w:ascii="Helvetica" w:hAnsi="Helvetica" w:cs="Arial"/>
                <w:snapToGrid w:val="0"/>
                <w:sz w:val="16"/>
                <w:szCs w:val="16"/>
                <w:lang w:val="es-ES"/>
              </w:rPr>
            </w:pPr>
            <w:r w:rsidRPr="00BC5FB9">
              <w:rPr>
                <w:rFonts w:ascii="Helvetica" w:hAnsi="Helvetica" w:cs="Arial"/>
                <w:snapToGrid w:val="0"/>
                <w:sz w:val="16"/>
                <w:szCs w:val="16"/>
                <w:lang w:val="es-ES"/>
              </w:rPr>
              <w:t>10.759,18</w:t>
            </w:r>
          </w:p>
        </w:tc>
        <w:tc>
          <w:tcPr>
            <w:tcW w:w="1240" w:type="dxa"/>
            <w:tcBorders>
              <w:top w:val="nil"/>
              <w:bottom w:val="nil"/>
            </w:tcBorders>
          </w:tcPr>
          <w:p w14:paraId="5500891F" w14:textId="67C2E314" w:rsidR="0049686A" w:rsidRPr="00101CD1" w:rsidRDefault="00B421F9" w:rsidP="00262F21">
            <w:pPr>
              <w:widowControl w:val="0"/>
              <w:jc w:val="right"/>
              <w:rPr>
                <w:rFonts w:ascii="Helvetica" w:hAnsi="Helvetica" w:cs="Arial"/>
                <w:snapToGrid w:val="0"/>
                <w:sz w:val="16"/>
                <w:szCs w:val="16"/>
                <w:lang w:val="es-ES"/>
              </w:rPr>
            </w:pPr>
            <w:r>
              <w:rPr>
                <w:rFonts w:ascii="Helvetica" w:hAnsi="Helvetica" w:cs="Arial"/>
                <w:snapToGrid w:val="0"/>
                <w:sz w:val="16"/>
                <w:szCs w:val="16"/>
                <w:lang w:val="es-ES"/>
              </w:rPr>
              <w:t>767,27</w:t>
            </w:r>
          </w:p>
        </w:tc>
        <w:tc>
          <w:tcPr>
            <w:tcW w:w="1272" w:type="dxa"/>
            <w:tcBorders>
              <w:top w:val="nil"/>
              <w:bottom w:val="nil"/>
            </w:tcBorders>
          </w:tcPr>
          <w:p w14:paraId="109956FC" w14:textId="2AFC0ADB" w:rsidR="0049686A" w:rsidRPr="00101CD1" w:rsidRDefault="00B421F9" w:rsidP="00262F21">
            <w:pPr>
              <w:widowControl w:val="0"/>
              <w:jc w:val="right"/>
              <w:rPr>
                <w:rFonts w:ascii="Helvetica" w:hAnsi="Helvetica" w:cs="Arial"/>
                <w:snapToGrid w:val="0"/>
                <w:sz w:val="16"/>
                <w:szCs w:val="16"/>
                <w:lang w:val="es-ES"/>
              </w:rPr>
            </w:pPr>
            <w:r>
              <w:rPr>
                <w:rFonts w:ascii="Helvetica" w:hAnsi="Helvetica" w:cs="Arial"/>
                <w:snapToGrid w:val="0"/>
                <w:sz w:val="16"/>
                <w:szCs w:val="16"/>
                <w:lang w:val="es-ES"/>
              </w:rPr>
              <w:t>32.702,71</w:t>
            </w:r>
          </w:p>
        </w:tc>
      </w:tr>
      <w:tr w:rsidR="0049686A" w:rsidRPr="00DA2881" w14:paraId="1C64D4C1" w14:textId="77777777" w:rsidTr="009E283C">
        <w:tc>
          <w:tcPr>
            <w:tcW w:w="2557" w:type="dxa"/>
            <w:tcBorders>
              <w:top w:val="nil"/>
              <w:bottom w:val="single" w:sz="4" w:space="0" w:color="auto"/>
            </w:tcBorders>
          </w:tcPr>
          <w:p w14:paraId="340E1EDB" w14:textId="17DEA02F" w:rsidR="0049686A" w:rsidRPr="00101CD1" w:rsidRDefault="0049686A" w:rsidP="00C14B1D">
            <w:pPr>
              <w:widowControl w:val="0"/>
              <w:rPr>
                <w:rFonts w:ascii="Helvetica" w:hAnsi="Helvetica" w:cs="Arial"/>
                <w:snapToGrid w:val="0"/>
                <w:sz w:val="16"/>
                <w:szCs w:val="16"/>
                <w:lang w:val="es-ES"/>
              </w:rPr>
            </w:pPr>
            <w:r w:rsidRPr="00101CD1">
              <w:rPr>
                <w:rFonts w:ascii="Helvetica" w:hAnsi="Helvetica" w:cs="Arial"/>
                <w:snapToGrid w:val="0"/>
                <w:sz w:val="16"/>
                <w:szCs w:val="16"/>
                <w:lang w:val="es-ES"/>
              </w:rPr>
              <w:t>Otro inmovilizado material</w:t>
            </w:r>
          </w:p>
        </w:tc>
        <w:tc>
          <w:tcPr>
            <w:tcW w:w="1274" w:type="dxa"/>
            <w:tcBorders>
              <w:top w:val="nil"/>
              <w:bottom w:val="single" w:sz="4" w:space="0" w:color="auto"/>
            </w:tcBorders>
          </w:tcPr>
          <w:p w14:paraId="1CC27B5F" w14:textId="0BC8701E" w:rsidR="0049686A" w:rsidRPr="00101CD1" w:rsidRDefault="0049686A" w:rsidP="00262F21">
            <w:pPr>
              <w:widowControl w:val="0"/>
              <w:jc w:val="right"/>
              <w:rPr>
                <w:rFonts w:ascii="Helvetica" w:hAnsi="Helvetica" w:cs="Arial"/>
                <w:snapToGrid w:val="0"/>
                <w:sz w:val="16"/>
                <w:szCs w:val="16"/>
                <w:lang w:val="es-ES"/>
              </w:rPr>
            </w:pPr>
            <w:r w:rsidRPr="00101CD1">
              <w:rPr>
                <w:rFonts w:ascii="Helvetica" w:hAnsi="Helvetica" w:cs="Arial"/>
                <w:snapToGrid w:val="0"/>
                <w:sz w:val="16"/>
                <w:szCs w:val="16"/>
                <w:lang w:val="es-ES"/>
              </w:rPr>
              <w:t>1.512,33</w:t>
            </w:r>
          </w:p>
        </w:tc>
        <w:tc>
          <w:tcPr>
            <w:tcW w:w="1106" w:type="dxa"/>
            <w:tcBorders>
              <w:top w:val="nil"/>
              <w:bottom w:val="single" w:sz="4" w:space="0" w:color="auto"/>
            </w:tcBorders>
          </w:tcPr>
          <w:p w14:paraId="6C03ADBF" w14:textId="77777777" w:rsidR="0049686A" w:rsidRPr="00101CD1" w:rsidRDefault="0049686A" w:rsidP="00262F21">
            <w:pPr>
              <w:widowControl w:val="0"/>
              <w:jc w:val="right"/>
              <w:rPr>
                <w:rFonts w:ascii="Helvetica" w:hAnsi="Helvetica" w:cs="Arial"/>
                <w:snapToGrid w:val="0"/>
                <w:sz w:val="16"/>
                <w:szCs w:val="16"/>
                <w:lang w:val="es-ES"/>
              </w:rPr>
            </w:pPr>
          </w:p>
        </w:tc>
        <w:tc>
          <w:tcPr>
            <w:tcW w:w="1106" w:type="dxa"/>
            <w:tcBorders>
              <w:top w:val="nil"/>
              <w:bottom w:val="single" w:sz="4" w:space="0" w:color="auto"/>
            </w:tcBorders>
          </w:tcPr>
          <w:p w14:paraId="642D681A" w14:textId="5B75DBE5" w:rsidR="0049686A" w:rsidRPr="00101CD1" w:rsidRDefault="0049686A" w:rsidP="00262F21">
            <w:pPr>
              <w:widowControl w:val="0"/>
              <w:jc w:val="right"/>
              <w:rPr>
                <w:rFonts w:ascii="Helvetica" w:hAnsi="Helvetica" w:cs="Arial"/>
                <w:snapToGrid w:val="0"/>
                <w:sz w:val="16"/>
                <w:szCs w:val="16"/>
                <w:lang w:val="es-ES"/>
              </w:rPr>
            </w:pPr>
            <w:r w:rsidRPr="00101CD1">
              <w:rPr>
                <w:rFonts w:ascii="Helvetica" w:hAnsi="Helvetica" w:cs="Arial"/>
                <w:snapToGrid w:val="0"/>
                <w:sz w:val="16"/>
                <w:szCs w:val="16"/>
                <w:lang w:val="es-ES"/>
              </w:rPr>
              <w:t>1.512,33</w:t>
            </w:r>
          </w:p>
        </w:tc>
        <w:tc>
          <w:tcPr>
            <w:tcW w:w="1240" w:type="dxa"/>
            <w:tcBorders>
              <w:top w:val="nil"/>
              <w:bottom w:val="single" w:sz="4" w:space="0" w:color="auto"/>
            </w:tcBorders>
          </w:tcPr>
          <w:p w14:paraId="3CFFA70E" w14:textId="77777777" w:rsidR="0049686A" w:rsidRPr="00101CD1" w:rsidRDefault="0049686A" w:rsidP="00262F21">
            <w:pPr>
              <w:widowControl w:val="0"/>
              <w:jc w:val="right"/>
              <w:rPr>
                <w:rFonts w:ascii="Helvetica" w:hAnsi="Helvetica" w:cs="Arial"/>
                <w:snapToGrid w:val="0"/>
                <w:sz w:val="16"/>
                <w:szCs w:val="16"/>
                <w:lang w:val="es-ES"/>
              </w:rPr>
            </w:pPr>
          </w:p>
        </w:tc>
        <w:tc>
          <w:tcPr>
            <w:tcW w:w="1240" w:type="dxa"/>
            <w:tcBorders>
              <w:top w:val="nil"/>
              <w:bottom w:val="single" w:sz="4" w:space="0" w:color="auto"/>
            </w:tcBorders>
          </w:tcPr>
          <w:p w14:paraId="36B8965C" w14:textId="3EE0C19C" w:rsidR="0049686A" w:rsidRPr="00BC5FB9" w:rsidRDefault="008E5346" w:rsidP="00262F21">
            <w:pPr>
              <w:widowControl w:val="0"/>
              <w:jc w:val="right"/>
              <w:rPr>
                <w:rFonts w:ascii="Helvetica" w:hAnsi="Helvetica" w:cs="Arial"/>
                <w:snapToGrid w:val="0"/>
                <w:sz w:val="16"/>
                <w:szCs w:val="16"/>
                <w:lang w:val="es-ES"/>
              </w:rPr>
            </w:pPr>
            <w:r w:rsidRPr="00BC5FB9">
              <w:rPr>
                <w:rFonts w:ascii="Helvetica" w:hAnsi="Helvetica" w:cs="Arial"/>
                <w:snapToGrid w:val="0"/>
                <w:sz w:val="16"/>
                <w:szCs w:val="16"/>
                <w:lang w:val="es-ES"/>
              </w:rPr>
              <w:t>254,32</w:t>
            </w:r>
          </w:p>
        </w:tc>
        <w:tc>
          <w:tcPr>
            <w:tcW w:w="1240" w:type="dxa"/>
            <w:tcBorders>
              <w:top w:val="nil"/>
              <w:bottom w:val="single" w:sz="4" w:space="0" w:color="auto"/>
            </w:tcBorders>
          </w:tcPr>
          <w:p w14:paraId="626D0BD4" w14:textId="2B1F2162" w:rsidR="0049686A" w:rsidRPr="00101CD1" w:rsidRDefault="00B421F9" w:rsidP="00262F21">
            <w:pPr>
              <w:widowControl w:val="0"/>
              <w:jc w:val="right"/>
              <w:rPr>
                <w:rFonts w:ascii="Helvetica" w:hAnsi="Helvetica" w:cs="Arial"/>
                <w:snapToGrid w:val="0"/>
                <w:sz w:val="16"/>
                <w:szCs w:val="16"/>
                <w:lang w:val="es-ES"/>
              </w:rPr>
            </w:pPr>
            <w:r>
              <w:rPr>
                <w:rFonts w:ascii="Helvetica" w:hAnsi="Helvetica" w:cs="Arial"/>
                <w:snapToGrid w:val="0"/>
                <w:sz w:val="16"/>
                <w:szCs w:val="16"/>
                <w:lang w:val="es-ES"/>
              </w:rPr>
              <w:t>43,90</w:t>
            </w:r>
          </w:p>
        </w:tc>
        <w:tc>
          <w:tcPr>
            <w:tcW w:w="1272" w:type="dxa"/>
            <w:tcBorders>
              <w:top w:val="nil"/>
              <w:bottom w:val="single" w:sz="4" w:space="0" w:color="auto"/>
            </w:tcBorders>
          </w:tcPr>
          <w:p w14:paraId="0C6BBE01" w14:textId="4763FAA3" w:rsidR="0049686A" w:rsidRPr="00101CD1" w:rsidRDefault="00B421F9" w:rsidP="00262F21">
            <w:pPr>
              <w:widowControl w:val="0"/>
              <w:jc w:val="right"/>
              <w:rPr>
                <w:rFonts w:ascii="Helvetica" w:hAnsi="Helvetica" w:cs="Arial"/>
                <w:snapToGrid w:val="0"/>
                <w:sz w:val="16"/>
                <w:szCs w:val="16"/>
                <w:lang w:val="es-ES"/>
              </w:rPr>
            </w:pPr>
            <w:r>
              <w:rPr>
                <w:rFonts w:ascii="Helvetica" w:hAnsi="Helvetica" w:cs="Arial"/>
                <w:snapToGrid w:val="0"/>
                <w:sz w:val="16"/>
                <w:szCs w:val="16"/>
                <w:lang w:val="es-ES"/>
              </w:rPr>
              <w:t>210,42</w:t>
            </w:r>
          </w:p>
        </w:tc>
      </w:tr>
      <w:tr w:rsidR="00100ECE" w:rsidRPr="00DA2881" w14:paraId="0B01DB2B" w14:textId="77777777" w:rsidTr="009E283C">
        <w:tc>
          <w:tcPr>
            <w:tcW w:w="2557" w:type="dxa"/>
            <w:tcBorders>
              <w:top w:val="single" w:sz="4" w:space="0" w:color="auto"/>
              <w:bottom w:val="nil"/>
            </w:tcBorders>
          </w:tcPr>
          <w:p w14:paraId="6C2A131A" w14:textId="60DB157B" w:rsidR="00100ECE" w:rsidRPr="00F7343C" w:rsidRDefault="00100ECE" w:rsidP="00C14B1D">
            <w:pPr>
              <w:widowControl w:val="0"/>
              <w:rPr>
                <w:rFonts w:ascii="Helvetica" w:hAnsi="Helvetica" w:cs="Arial"/>
                <w:snapToGrid w:val="0"/>
                <w:sz w:val="16"/>
                <w:szCs w:val="16"/>
                <w:lang w:val="es-ES"/>
              </w:rPr>
            </w:pPr>
            <w:r w:rsidRPr="00F7343C">
              <w:rPr>
                <w:rFonts w:ascii="Helvetica" w:hAnsi="Helvetica" w:cs="Arial"/>
                <w:snapToGrid w:val="0"/>
                <w:sz w:val="16"/>
                <w:szCs w:val="16"/>
                <w:lang w:val="es-ES"/>
              </w:rPr>
              <w:t>TOTAL</w:t>
            </w:r>
          </w:p>
        </w:tc>
        <w:tc>
          <w:tcPr>
            <w:tcW w:w="1274" w:type="dxa"/>
            <w:tcBorders>
              <w:top w:val="single" w:sz="4" w:space="0" w:color="auto"/>
              <w:bottom w:val="nil"/>
            </w:tcBorders>
          </w:tcPr>
          <w:p w14:paraId="252BAF94" w14:textId="06676129" w:rsidR="00100ECE" w:rsidRPr="00F7343C" w:rsidRDefault="00100ECE" w:rsidP="00262F21">
            <w:pPr>
              <w:widowControl w:val="0"/>
              <w:jc w:val="right"/>
              <w:rPr>
                <w:rFonts w:ascii="Helvetica" w:hAnsi="Helvetica" w:cs="Arial"/>
                <w:snapToGrid w:val="0"/>
                <w:sz w:val="16"/>
                <w:szCs w:val="16"/>
                <w:lang w:val="es-ES"/>
              </w:rPr>
            </w:pPr>
            <w:r w:rsidRPr="00F7343C">
              <w:rPr>
                <w:rFonts w:ascii="Helvetica" w:hAnsi="Helvetica" w:cs="Arial"/>
                <w:snapToGrid w:val="0"/>
                <w:sz w:val="16"/>
                <w:szCs w:val="16"/>
                <w:lang w:val="es-ES"/>
              </w:rPr>
              <w:t>627.023,85</w:t>
            </w:r>
          </w:p>
        </w:tc>
        <w:tc>
          <w:tcPr>
            <w:tcW w:w="1106" w:type="dxa"/>
            <w:tcBorders>
              <w:top w:val="single" w:sz="4" w:space="0" w:color="auto"/>
              <w:bottom w:val="nil"/>
            </w:tcBorders>
          </w:tcPr>
          <w:p w14:paraId="17FB803C" w14:textId="77777777" w:rsidR="00100ECE" w:rsidRPr="00F7343C" w:rsidRDefault="00100ECE" w:rsidP="00262F21">
            <w:pPr>
              <w:widowControl w:val="0"/>
              <w:jc w:val="right"/>
              <w:rPr>
                <w:rFonts w:ascii="Helvetica" w:hAnsi="Helvetica" w:cs="Arial"/>
                <w:snapToGrid w:val="0"/>
                <w:sz w:val="16"/>
                <w:szCs w:val="16"/>
                <w:lang w:val="es-ES"/>
              </w:rPr>
            </w:pPr>
          </w:p>
        </w:tc>
        <w:tc>
          <w:tcPr>
            <w:tcW w:w="1106" w:type="dxa"/>
            <w:tcBorders>
              <w:top w:val="single" w:sz="4" w:space="0" w:color="auto"/>
              <w:bottom w:val="nil"/>
            </w:tcBorders>
          </w:tcPr>
          <w:p w14:paraId="26732B81" w14:textId="77777777" w:rsidR="00100ECE" w:rsidRPr="00F7343C" w:rsidRDefault="00100ECE" w:rsidP="00262F21">
            <w:pPr>
              <w:widowControl w:val="0"/>
              <w:jc w:val="right"/>
              <w:rPr>
                <w:rFonts w:ascii="Helvetica" w:hAnsi="Helvetica" w:cs="Arial"/>
                <w:snapToGrid w:val="0"/>
                <w:sz w:val="16"/>
                <w:szCs w:val="16"/>
                <w:lang w:val="es-ES"/>
              </w:rPr>
            </w:pPr>
          </w:p>
        </w:tc>
        <w:tc>
          <w:tcPr>
            <w:tcW w:w="1240" w:type="dxa"/>
            <w:tcBorders>
              <w:top w:val="single" w:sz="4" w:space="0" w:color="auto"/>
              <w:bottom w:val="nil"/>
            </w:tcBorders>
          </w:tcPr>
          <w:p w14:paraId="2B58C610" w14:textId="0BC71239" w:rsidR="00100ECE" w:rsidRPr="00F7343C" w:rsidRDefault="00100ECE" w:rsidP="00262F21">
            <w:pPr>
              <w:widowControl w:val="0"/>
              <w:jc w:val="right"/>
              <w:rPr>
                <w:rFonts w:ascii="Helvetica" w:hAnsi="Helvetica" w:cs="Arial"/>
                <w:snapToGrid w:val="0"/>
                <w:sz w:val="16"/>
                <w:szCs w:val="16"/>
                <w:lang w:val="es-ES"/>
              </w:rPr>
            </w:pPr>
            <w:r w:rsidRPr="00F7343C">
              <w:rPr>
                <w:rFonts w:ascii="Helvetica" w:hAnsi="Helvetica" w:cs="Arial"/>
                <w:snapToGrid w:val="0"/>
                <w:sz w:val="16"/>
                <w:szCs w:val="16"/>
                <w:lang w:val="es-ES"/>
              </w:rPr>
              <w:t>25.566,33</w:t>
            </w:r>
          </w:p>
        </w:tc>
        <w:tc>
          <w:tcPr>
            <w:tcW w:w="1240" w:type="dxa"/>
            <w:tcBorders>
              <w:top w:val="single" w:sz="4" w:space="0" w:color="auto"/>
              <w:bottom w:val="nil"/>
            </w:tcBorders>
          </w:tcPr>
          <w:p w14:paraId="07B31142" w14:textId="77777777" w:rsidR="00100ECE" w:rsidRPr="00F7343C" w:rsidRDefault="00100ECE" w:rsidP="00262F21">
            <w:pPr>
              <w:widowControl w:val="0"/>
              <w:jc w:val="right"/>
              <w:rPr>
                <w:rFonts w:ascii="Helvetica" w:hAnsi="Helvetica" w:cs="Arial"/>
                <w:snapToGrid w:val="0"/>
                <w:sz w:val="16"/>
                <w:szCs w:val="16"/>
                <w:lang w:val="es-ES"/>
              </w:rPr>
            </w:pPr>
          </w:p>
        </w:tc>
        <w:tc>
          <w:tcPr>
            <w:tcW w:w="1240" w:type="dxa"/>
            <w:tcBorders>
              <w:top w:val="single" w:sz="4" w:space="0" w:color="auto"/>
              <w:bottom w:val="nil"/>
            </w:tcBorders>
          </w:tcPr>
          <w:p w14:paraId="7BA9C25A" w14:textId="77777777" w:rsidR="00100ECE" w:rsidRPr="00F7343C" w:rsidRDefault="00100ECE" w:rsidP="00262F21">
            <w:pPr>
              <w:widowControl w:val="0"/>
              <w:jc w:val="right"/>
              <w:rPr>
                <w:rFonts w:ascii="Helvetica" w:hAnsi="Helvetica" w:cs="Arial"/>
                <w:snapToGrid w:val="0"/>
                <w:sz w:val="16"/>
                <w:szCs w:val="16"/>
                <w:lang w:val="es-ES"/>
              </w:rPr>
            </w:pPr>
          </w:p>
        </w:tc>
        <w:tc>
          <w:tcPr>
            <w:tcW w:w="1272" w:type="dxa"/>
            <w:tcBorders>
              <w:top w:val="single" w:sz="4" w:space="0" w:color="auto"/>
              <w:bottom w:val="nil"/>
            </w:tcBorders>
          </w:tcPr>
          <w:p w14:paraId="3A91EB6F" w14:textId="6DAF017F" w:rsidR="00100ECE" w:rsidRPr="00F7343C" w:rsidRDefault="00606EA3" w:rsidP="00262F21">
            <w:pPr>
              <w:widowControl w:val="0"/>
              <w:jc w:val="right"/>
              <w:rPr>
                <w:rFonts w:ascii="Helvetica" w:hAnsi="Helvetica" w:cs="Arial"/>
                <w:snapToGrid w:val="0"/>
                <w:sz w:val="16"/>
                <w:szCs w:val="16"/>
                <w:lang w:val="es-ES"/>
              </w:rPr>
            </w:pPr>
            <w:r>
              <w:rPr>
                <w:rFonts w:ascii="Helvetica" w:hAnsi="Helvetica" w:cs="Arial"/>
                <w:snapToGrid w:val="0"/>
                <w:sz w:val="16"/>
                <w:szCs w:val="16"/>
                <w:lang w:val="es-ES"/>
              </w:rPr>
              <w:t>40.163,33</w:t>
            </w:r>
          </w:p>
        </w:tc>
      </w:tr>
      <w:tr w:rsidR="00F7343C" w:rsidRPr="00DA2881" w14:paraId="19882188" w14:textId="77777777" w:rsidTr="009E283C">
        <w:tc>
          <w:tcPr>
            <w:tcW w:w="2557" w:type="dxa"/>
            <w:tcBorders>
              <w:top w:val="single" w:sz="4" w:space="0" w:color="auto"/>
              <w:bottom w:val="nil"/>
            </w:tcBorders>
          </w:tcPr>
          <w:p w14:paraId="626439A6" w14:textId="24A2785B" w:rsidR="00F7343C" w:rsidRPr="00F7343C" w:rsidRDefault="00F7343C" w:rsidP="00C14B1D">
            <w:pPr>
              <w:widowControl w:val="0"/>
              <w:rPr>
                <w:rFonts w:ascii="Helvetica" w:hAnsi="Helvetica" w:cs="Arial"/>
                <w:snapToGrid w:val="0"/>
                <w:sz w:val="16"/>
                <w:szCs w:val="16"/>
                <w:lang w:val="es-ES"/>
              </w:rPr>
            </w:pPr>
            <w:r w:rsidRPr="00F7343C">
              <w:rPr>
                <w:rFonts w:ascii="Helvetica" w:hAnsi="Helvetica" w:cs="Arial"/>
                <w:snapToGrid w:val="0"/>
                <w:sz w:val="16"/>
                <w:szCs w:val="16"/>
                <w:lang w:val="es-ES"/>
              </w:rPr>
              <w:t>Valor Neto Contable</w:t>
            </w:r>
          </w:p>
        </w:tc>
        <w:tc>
          <w:tcPr>
            <w:tcW w:w="1274" w:type="dxa"/>
            <w:tcBorders>
              <w:top w:val="single" w:sz="4" w:space="0" w:color="auto"/>
              <w:bottom w:val="nil"/>
            </w:tcBorders>
          </w:tcPr>
          <w:p w14:paraId="3A04895F" w14:textId="68E41E73" w:rsidR="00F7343C" w:rsidRPr="00F7343C" w:rsidRDefault="00F7343C" w:rsidP="00262F21">
            <w:pPr>
              <w:widowControl w:val="0"/>
              <w:jc w:val="right"/>
              <w:rPr>
                <w:rFonts w:ascii="Helvetica" w:hAnsi="Helvetica" w:cs="Arial"/>
                <w:snapToGrid w:val="0"/>
                <w:sz w:val="16"/>
                <w:szCs w:val="16"/>
                <w:lang w:val="es-ES"/>
              </w:rPr>
            </w:pPr>
            <w:r>
              <w:rPr>
                <w:rFonts w:ascii="Helvetica" w:hAnsi="Helvetica" w:cs="Arial"/>
                <w:snapToGrid w:val="0"/>
                <w:sz w:val="16"/>
                <w:szCs w:val="16"/>
                <w:lang w:val="es-ES"/>
              </w:rPr>
              <w:t>2.197.917,64</w:t>
            </w:r>
          </w:p>
        </w:tc>
        <w:tc>
          <w:tcPr>
            <w:tcW w:w="1106" w:type="dxa"/>
            <w:tcBorders>
              <w:top w:val="single" w:sz="4" w:space="0" w:color="auto"/>
              <w:bottom w:val="nil"/>
            </w:tcBorders>
          </w:tcPr>
          <w:p w14:paraId="5B16C2D9" w14:textId="77777777" w:rsidR="00F7343C" w:rsidRPr="00F7343C" w:rsidRDefault="00F7343C" w:rsidP="00262F21">
            <w:pPr>
              <w:widowControl w:val="0"/>
              <w:jc w:val="right"/>
              <w:rPr>
                <w:rFonts w:ascii="Helvetica" w:hAnsi="Helvetica" w:cs="Arial"/>
                <w:snapToGrid w:val="0"/>
                <w:sz w:val="16"/>
                <w:szCs w:val="16"/>
                <w:lang w:val="es-ES"/>
              </w:rPr>
            </w:pPr>
          </w:p>
        </w:tc>
        <w:tc>
          <w:tcPr>
            <w:tcW w:w="1106" w:type="dxa"/>
            <w:tcBorders>
              <w:top w:val="single" w:sz="4" w:space="0" w:color="auto"/>
              <w:bottom w:val="nil"/>
            </w:tcBorders>
          </w:tcPr>
          <w:p w14:paraId="133DE7A9" w14:textId="77777777" w:rsidR="00F7343C" w:rsidRPr="00135D06" w:rsidRDefault="00F7343C" w:rsidP="00262F21">
            <w:pPr>
              <w:widowControl w:val="0"/>
              <w:jc w:val="right"/>
              <w:rPr>
                <w:rFonts w:ascii="Helvetica" w:hAnsi="Helvetica" w:cs="Arial"/>
                <w:snapToGrid w:val="0"/>
                <w:sz w:val="16"/>
                <w:szCs w:val="16"/>
                <w:lang w:val="es-ES"/>
              </w:rPr>
            </w:pPr>
          </w:p>
        </w:tc>
        <w:tc>
          <w:tcPr>
            <w:tcW w:w="1240" w:type="dxa"/>
            <w:tcBorders>
              <w:top w:val="single" w:sz="4" w:space="0" w:color="auto"/>
              <w:bottom w:val="nil"/>
            </w:tcBorders>
          </w:tcPr>
          <w:p w14:paraId="48ECF64A" w14:textId="42540C44" w:rsidR="00F7343C" w:rsidRPr="00135D06" w:rsidRDefault="001B29C4" w:rsidP="00262F21">
            <w:pPr>
              <w:widowControl w:val="0"/>
              <w:jc w:val="right"/>
              <w:rPr>
                <w:rFonts w:ascii="Helvetica" w:hAnsi="Helvetica" w:cs="Arial"/>
                <w:snapToGrid w:val="0"/>
                <w:sz w:val="16"/>
                <w:szCs w:val="16"/>
                <w:lang w:val="es-ES"/>
              </w:rPr>
            </w:pPr>
            <w:r w:rsidRPr="00135D06">
              <w:rPr>
                <w:rFonts w:ascii="Helvetica" w:hAnsi="Helvetica" w:cs="Arial"/>
                <w:snapToGrid w:val="0"/>
                <w:sz w:val="16"/>
                <w:szCs w:val="16"/>
                <w:lang w:val="es-ES"/>
              </w:rPr>
              <w:t>2.148.656,77</w:t>
            </w:r>
          </w:p>
        </w:tc>
        <w:tc>
          <w:tcPr>
            <w:tcW w:w="1240" w:type="dxa"/>
            <w:tcBorders>
              <w:top w:val="single" w:sz="4" w:space="0" w:color="auto"/>
              <w:bottom w:val="nil"/>
            </w:tcBorders>
          </w:tcPr>
          <w:p w14:paraId="45B1620E" w14:textId="77777777" w:rsidR="00F7343C" w:rsidRPr="00135D06" w:rsidRDefault="00F7343C" w:rsidP="00262F21">
            <w:pPr>
              <w:widowControl w:val="0"/>
              <w:jc w:val="right"/>
              <w:rPr>
                <w:rFonts w:ascii="Helvetica" w:hAnsi="Helvetica" w:cs="Arial"/>
                <w:snapToGrid w:val="0"/>
                <w:sz w:val="16"/>
                <w:szCs w:val="16"/>
                <w:lang w:val="es-ES"/>
              </w:rPr>
            </w:pPr>
          </w:p>
        </w:tc>
        <w:tc>
          <w:tcPr>
            <w:tcW w:w="1240" w:type="dxa"/>
            <w:tcBorders>
              <w:top w:val="single" w:sz="4" w:space="0" w:color="auto"/>
              <w:bottom w:val="nil"/>
            </w:tcBorders>
          </w:tcPr>
          <w:p w14:paraId="410B7F83" w14:textId="77777777" w:rsidR="00F7343C" w:rsidRPr="00F7343C" w:rsidRDefault="00F7343C" w:rsidP="00262F21">
            <w:pPr>
              <w:widowControl w:val="0"/>
              <w:jc w:val="right"/>
              <w:rPr>
                <w:rFonts w:ascii="Helvetica" w:hAnsi="Helvetica" w:cs="Arial"/>
                <w:snapToGrid w:val="0"/>
                <w:sz w:val="16"/>
                <w:szCs w:val="16"/>
                <w:lang w:val="es-ES"/>
              </w:rPr>
            </w:pPr>
          </w:p>
        </w:tc>
        <w:tc>
          <w:tcPr>
            <w:tcW w:w="1272" w:type="dxa"/>
            <w:tcBorders>
              <w:top w:val="single" w:sz="4" w:space="0" w:color="auto"/>
              <w:bottom w:val="nil"/>
            </w:tcBorders>
          </w:tcPr>
          <w:p w14:paraId="7127A8EB" w14:textId="64963FF0" w:rsidR="00F7343C" w:rsidRPr="00F7343C" w:rsidRDefault="00606EA3" w:rsidP="00262F21">
            <w:pPr>
              <w:widowControl w:val="0"/>
              <w:jc w:val="right"/>
              <w:rPr>
                <w:rFonts w:ascii="Helvetica" w:hAnsi="Helvetica" w:cs="Arial"/>
                <w:snapToGrid w:val="0"/>
                <w:sz w:val="16"/>
                <w:szCs w:val="16"/>
                <w:lang w:val="es-ES"/>
              </w:rPr>
            </w:pPr>
            <w:r>
              <w:rPr>
                <w:rFonts w:ascii="Helvetica" w:hAnsi="Helvetica" w:cs="Arial"/>
                <w:snapToGrid w:val="0"/>
                <w:sz w:val="16"/>
                <w:szCs w:val="16"/>
                <w:lang w:val="es-ES"/>
              </w:rPr>
              <w:t>3.149.217,61</w:t>
            </w:r>
          </w:p>
        </w:tc>
      </w:tr>
      <w:tr w:rsidR="0049686A" w:rsidRPr="00DA2881" w14:paraId="33902848" w14:textId="77777777" w:rsidTr="009E283C">
        <w:tc>
          <w:tcPr>
            <w:tcW w:w="2557" w:type="dxa"/>
            <w:tcBorders>
              <w:top w:val="single" w:sz="4" w:space="0" w:color="auto"/>
            </w:tcBorders>
          </w:tcPr>
          <w:p w14:paraId="13635E34" w14:textId="77777777" w:rsidR="0049686A" w:rsidRPr="00D12F0A" w:rsidRDefault="0049686A" w:rsidP="00C14B1D">
            <w:pPr>
              <w:widowControl w:val="0"/>
              <w:rPr>
                <w:rFonts w:ascii="Helvetica" w:hAnsi="Helvetica" w:cs="Arial"/>
                <w:snapToGrid w:val="0"/>
                <w:sz w:val="18"/>
                <w:szCs w:val="18"/>
                <w:lang w:val="es-ES"/>
              </w:rPr>
            </w:pPr>
          </w:p>
        </w:tc>
        <w:tc>
          <w:tcPr>
            <w:tcW w:w="1274" w:type="dxa"/>
            <w:tcBorders>
              <w:top w:val="single" w:sz="4" w:space="0" w:color="auto"/>
            </w:tcBorders>
          </w:tcPr>
          <w:p w14:paraId="6621A9FC" w14:textId="77777777" w:rsidR="0049686A" w:rsidRPr="00D12F0A" w:rsidRDefault="0049686A" w:rsidP="00C14B1D">
            <w:pPr>
              <w:widowControl w:val="0"/>
              <w:rPr>
                <w:rFonts w:ascii="Helvetica" w:hAnsi="Helvetica" w:cs="Arial"/>
                <w:snapToGrid w:val="0"/>
                <w:sz w:val="18"/>
                <w:szCs w:val="18"/>
                <w:lang w:val="es-ES"/>
              </w:rPr>
            </w:pPr>
          </w:p>
        </w:tc>
        <w:tc>
          <w:tcPr>
            <w:tcW w:w="1106" w:type="dxa"/>
            <w:tcBorders>
              <w:top w:val="single" w:sz="4" w:space="0" w:color="auto"/>
            </w:tcBorders>
          </w:tcPr>
          <w:p w14:paraId="3483121F" w14:textId="77777777" w:rsidR="0049686A" w:rsidRPr="00D12F0A" w:rsidRDefault="0049686A" w:rsidP="00C14B1D">
            <w:pPr>
              <w:widowControl w:val="0"/>
              <w:rPr>
                <w:rFonts w:ascii="Helvetica" w:hAnsi="Helvetica" w:cs="Arial"/>
                <w:snapToGrid w:val="0"/>
                <w:sz w:val="18"/>
                <w:szCs w:val="18"/>
                <w:lang w:val="es-ES"/>
              </w:rPr>
            </w:pPr>
          </w:p>
        </w:tc>
        <w:tc>
          <w:tcPr>
            <w:tcW w:w="1106" w:type="dxa"/>
            <w:tcBorders>
              <w:top w:val="single" w:sz="4" w:space="0" w:color="auto"/>
            </w:tcBorders>
          </w:tcPr>
          <w:p w14:paraId="235B067B" w14:textId="77777777" w:rsidR="0049686A" w:rsidRPr="00D12F0A" w:rsidRDefault="0049686A" w:rsidP="00C14B1D">
            <w:pPr>
              <w:widowControl w:val="0"/>
              <w:rPr>
                <w:rFonts w:ascii="Helvetica" w:hAnsi="Helvetica" w:cs="Arial"/>
                <w:snapToGrid w:val="0"/>
                <w:sz w:val="18"/>
                <w:szCs w:val="18"/>
                <w:lang w:val="es-ES"/>
              </w:rPr>
            </w:pPr>
          </w:p>
        </w:tc>
        <w:tc>
          <w:tcPr>
            <w:tcW w:w="1240" w:type="dxa"/>
            <w:tcBorders>
              <w:top w:val="single" w:sz="4" w:space="0" w:color="auto"/>
            </w:tcBorders>
          </w:tcPr>
          <w:p w14:paraId="761460A4" w14:textId="77777777" w:rsidR="0049686A" w:rsidRPr="00D12F0A" w:rsidRDefault="0049686A" w:rsidP="00C14B1D">
            <w:pPr>
              <w:widowControl w:val="0"/>
              <w:rPr>
                <w:rFonts w:ascii="Helvetica" w:hAnsi="Helvetica" w:cs="Arial"/>
                <w:snapToGrid w:val="0"/>
                <w:sz w:val="18"/>
                <w:szCs w:val="18"/>
                <w:lang w:val="es-ES"/>
              </w:rPr>
            </w:pPr>
          </w:p>
        </w:tc>
        <w:tc>
          <w:tcPr>
            <w:tcW w:w="1240" w:type="dxa"/>
            <w:tcBorders>
              <w:top w:val="single" w:sz="4" w:space="0" w:color="auto"/>
            </w:tcBorders>
          </w:tcPr>
          <w:p w14:paraId="06CC6A1E" w14:textId="77777777" w:rsidR="0049686A" w:rsidRPr="00D12F0A" w:rsidRDefault="0049686A" w:rsidP="00C14B1D">
            <w:pPr>
              <w:widowControl w:val="0"/>
              <w:rPr>
                <w:rFonts w:ascii="Helvetica" w:hAnsi="Helvetica" w:cs="Arial"/>
                <w:snapToGrid w:val="0"/>
                <w:sz w:val="18"/>
                <w:szCs w:val="18"/>
                <w:lang w:val="es-ES"/>
              </w:rPr>
            </w:pPr>
          </w:p>
        </w:tc>
        <w:tc>
          <w:tcPr>
            <w:tcW w:w="1240" w:type="dxa"/>
            <w:tcBorders>
              <w:top w:val="single" w:sz="4" w:space="0" w:color="auto"/>
            </w:tcBorders>
          </w:tcPr>
          <w:p w14:paraId="6B0FC229" w14:textId="77777777" w:rsidR="0049686A" w:rsidRPr="00D12F0A" w:rsidRDefault="0049686A" w:rsidP="00C14B1D">
            <w:pPr>
              <w:widowControl w:val="0"/>
              <w:rPr>
                <w:rFonts w:ascii="Helvetica" w:hAnsi="Helvetica" w:cs="Arial"/>
                <w:snapToGrid w:val="0"/>
                <w:sz w:val="18"/>
                <w:szCs w:val="18"/>
                <w:lang w:val="es-ES"/>
              </w:rPr>
            </w:pPr>
          </w:p>
        </w:tc>
        <w:tc>
          <w:tcPr>
            <w:tcW w:w="1272" w:type="dxa"/>
            <w:tcBorders>
              <w:top w:val="single" w:sz="4" w:space="0" w:color="auto"/>
            </w:tcBorders>
          </w:tcPr>
          <w:p w14:paraId="569880C0" w14:textId="77777777" w:rsidR="0049686A" w:rsidRPr="00D12F0A" w:rsidRDefault="0049686A" w:rsidP="00C14B1D">
            <w:pPr>
              <w:widowControl w:val="0"/>
              <w:rPr>
                <w:rFonts w:ascii="Helvetica" w:hAnsi="Helvetica" w:cs="Arial"/>
                <w:snapToGrid w:val="0"/>
                <w:sz w:val="18"/>
                <w:szCs w:val="18"/>
                <w:lang w:val="es-ES"/>
              </w:rPr>
            </w:pPr>
          </w:p>
        </w:tc>
      </w:tr>
    </w:tbl>
    <w:p w14:paraId="51FE918F" w14:textId="2E22EC8C" w:rsidR="00D12F0A" w:rsidRDefault="00D12F0A" w:rsidP="005A5AE9">
      <w:pPr>
        <w:widowControl w:val="0"/>
        <w:jc w:val="both"/>
        <w:rPr>
          <w:rFonts w:ascii="Helvetica" w:hAnsi="Helvetica" w:cs="Arial"/>
          <w:snapToGrid w:val="0"/>
          <w:sz w:val="22"/>
          <w:szCs w:val="22"/>
        </w:rPr>
      </w:pPr>
    </w:p>
    <w:p w14:paraId="4ED82C4E" w14:textId="07DF8312" w:rsidR="00D12F0A" w:rsidRDefault="001D345C" w:rsidP="001D345C">
      <w:pPr>
        <w:widowControl w:val="0"/>
        <w:ind w:firstLine="708"/>
        <w:jc w:val="both"/>
        <w:rPr>
          <w:rFonts w:ascii="Helvetica" w:hAnsi="Helvetica" w:cs="Arial"/>
          <w:snapToGrid w:val="0"/>
          <w:sz w:val="22"/>
          <w:szCs w:val="22"/>
        </w:rPr>
      </w:pPr>
      <w:r w:rsidRPr="006D5B20">
        <w:rPr>
          <w:rFonts w:ascii="Helvetica" w:hAnsi="Helvetica" w:cs="Arial"/>
          <w:snapToGrid w:val="0"/>
          <w:sz w:val="22"/>
          <w:szCs w:val="22"/>
        </w:rPr>
        <w:t xml:space="preserve">Durante el ejercicio se han concluido </w:t>
      </w:r>
      <w:r w:rsidR="00237F63" w:rsidRPr="006D5B20">
        <w:rPr>
          <w:rFonts w:ascii="Helvetica" w:hAnsi="Helvetica" w:cs="Arial"/>
          <w:snapToGrid w:val="0"/>
          <w:sz w:val="22"/>
          <w:szCs w:val="22"/>
        </w:rPr>
        <w:t>las</w:t>
      </w:r>
      <w:r w:rsidR="00795E3A" w:rsidRPr="006D5B20">
        <w:rPr>
          <w:rFonts w:ascii="Helvetica" w:hAnsi="Helvetica" w:cs="Arial"/>
          <w:snapToGrid w:val="0"/>
          <w:sz w:val="22"/>
          <w:szCs w:val="22"/>
        </w:rPr>
        <w:t xml:space="preserve"> </w:t>
      </w:r>
      <w:r w:rsidR="00237F63" w:rsidRPr="006D5B20">
        <w:rPr>
          <w:rFonts w:ascii="Helvetica" w:hAnsi="Helvetica" w:cs="Arial"/>
          <w:snapToGrid w:val="0"/>
          <w:sz w:val="22"/>
          <w:szCs w:val="22"/>
        </w:rPr>
        <w:t xml:space="preserve">obras realizadas sobre la nueve sede, traspasando </w:t>
      </w:r>
      <w:r w:rsidR="0074047D" w:rsidRPr="006D5B20">
        <w:rPr>
          <w:rFonts w:ascii="Helvetica" w:hAnsi="Helvetica" w:cs="Arial"/>
          <w:snapToGrid w:val="0"/>
          <w:sz w:val="22"/>
          <w:szCs w:val="22"/>
        </w:rPr>
        <w:t xml:space="preserve"> </w:t>
      </w:r>
      <w:r w:rsidR="00EE1B84" w:rsidRPr="006D5B20">
        <w:rPr>
          <w:rFonts w:ascii="Helvetica" w:hAnsi="Helvetica" w:cs="Arial"/>
          <w:snapToGrid w:val="0"/>
          <w:sz w:val="22"/>
          <w:szCs w:val="22"/>
        </w:rPr>
        <w:t>la partida de Construcciones</w:t>
      </w:r>
      <w:r w:rsidR="00237F63" w:rsidRPr="006D5B20">
        <w:rPr>
          <w:rFonts w:ascii="Helvetica" w:hAnsi="Helvetica" w:cs="Arial"/>
          <w:snapToGrid w:val="0"/>
          <w:sz w:val="22"/>
          <w:szCs w:val="22"/>
        </w:rPr>
        <w:t xml:space="preserve"> </w:t>
      </w:r>
      <w:r w:rsidR="0074047D" w:rsidRPr="006D5B20">
        <w:rPr>
          <w:rFonts w:ascii="Helvetica" w:hAnsi="Helvetica" w:cs="Arial"/>
          <w:snapToGrid w:val="0"/>
          <w:sz w:val="22"/>
          <w:szCs w:val="22"/>
        </w:rPr>
        <w:t>en curso</w:t>
      </w:r>
      <w:r w:rsidR="000D0BD4" w:rsidRPr="006D5B20">
        <w:rPr>
          <w:rFonts w:ascii="Helvetica" w:hAnsi="Helvetica" w:cs="Arial"/>
          <w:snapToGrid w:val="0"/>
          <w:sz w:val="22"/>
          <w:szCs w:val="22"/>
        </w:rPr>
        <w:t xml:space="preserve"> </w:t>
      </w:r>
      <w:r w:rsidR="00795E3A" w:rsidRPr="006D5B20">
        <w:rPr>
          <w:rFonts w:ascii="Helvetica" w:hAnsi="Helvetica" w:cs="Arial"/>
          <w:snapToGrid w:val="0"/>
          <w:sz w:val="22"/>
          <w:szCs w:val="22"/>
        </w:rPr>
        <w:t xml:space="preserve">por importe de </w:t>
      </w:r>
      <w:r w:rsidR="009E283C" w:rsidRPr="006D5B20">
        <w:rPr>
          <w:rFonts w:ascii="Helvetica" w:hAnsi="Helvetica" w:cs="Arial"/>
          <w:snapToGrid w:val="0"/>
          <w:sz w:val="22"/>
          <w:szCs w:val="22"/>
        </w:rPr>
        <w:t>1.503.919,96</w:t>
      </w:r>
      <w:r w:rsidR="00795E3A" w:rsidRPr="006D5B20">
        <w:rPr>
          <w:rFonts w:ascii="Helvetica" w:hAnsi="Helvetica" w:cs="Arial"/>
          <w:snapToGrid w:val="0"/>
          <w:sz w:val="22"/>
          <w:szCs w:val="22"/>
        </w:rPr>
        <w:t xml:space="preserve"> en los distintos elementos del inmovilizado</w:t>
      </w:r>
      <w:r w:rsidR="00EE1B84" w:rsidRPr="006D5B20">
        <w:rPr>
          <w:rFonts w:ascii="Helvetica" w:hAnsi="Helvetica" w:cs="Arial"/>
          <w:snapToGrid w:val="0"/>
          <w:sz w:val="22"/>
          <w:szCs w:val="22"/>
        </w:rPr>
        <w:t>, una vez que se produce la</w:t>
      </w:r>
      <w:r w:rsidR="00795E3A" w:rsidRPr="006D5B20">
        <w:rPr>
          <w:rFonts w:ascii="Helvetica" w:hAnsi="Helvetica" w:cs="Arial"/>
          <w:snapToGrid w:val="0"/>
          <w:sz w:val="22"/>
          <w:szCs w:val="22"/>
        </w:rPr>
        <w:t xml:space="preserve"> apertura de la nueva sede del Colegio.</w:t>
      </w:r>
    </w:p>
    <w:p w14:paraId="74376E83" w14:textId="3CDF0523" w:rsidR="00330E60" w:rsidRDefault="00330E60" w:rsidP="005A5AE9">
      <w:pPr>
        <w:widowControl w:val="0"/>
        <w:jc w:val="both"/>
        <w:rPr>
          <w:rFonts w:ascii="Helvetica" w:hAnsi="Helvetica" w:cs="Arial"/>
          <w:snapToGrid w:val="0"/>
          <w:sz w:val="22"/>
          <w:szCs w:val="22"/>
        </w:rPr>
      </w:pPr>
    </w:p>
    <w:p w14:paraId="52D4EE80" w14:textId="0C8F60B1" w:rsidR="000D2C3E" w:rsidRDefault="000D2C3E" w:rsidP="005A5AE9">
      <w:pPr>
        <w:widowControl w:val="0"/>
        <w:jc w:val="both"/>
        <w:rPr>
          <w:rFonts w:ascii="Helvetica" w:hAnsi="Helvetica" w:cs="Arial"/>
          <w:snapToGrid w:val="0"/>
          <w:sz w:val="22"/>
          <w:szCs w:val="22"/>
        </w:rPr>
      </w:pPr>
    </w:p>
    <w:p w14:paraId="084B9F17" w14:textId="15DF2CE5" w:rsidR="00330E60" w:rsidRDefault="00330E60" w:rsidP="005A5AE9">
      <w:pPr>
        <w:widowControl w:val="0"/>
        <w:jc w:val="both"/>
        <w:rPr>
          <w:rFonts w:ascii="Helvetica" w:hAnsi="Helvetica" w:cs="Arial"/>
          <w:snapToGrid w:val="0"/>
          <w:sz w:val="22"/>
          <w:szCs w:val="22"/>
        </w:rPr>
      </w:pPr>
    </w:p>
    <w:p w14:paraId="09E54002" w14:textId="189E3215" w:rsidR="00330E60" w:rsidRDefault="00104EF6" w:rsidP="00330E60">
      <w:pPr>
        <w:widowControl w:val="0"/>
        <w:jc w:val="center"/>
        <w:rPr>
          <w:rFonts w:ascii="Helvetica" w:hAnsi="Helvetica" w:cs="Arial"/>
          <w:snapToGrid w:val="0"/>
          <w:sz w:val="22"/>
          <w:szCs w:val="22"/>
        </w:rPr>
      </w:pPr>
      <w:r>
        <w:rPr>
          <w:rFonts w:ascii="Helvetica" w:hAnsi="Helvetica" w:cs="Arial"/>
          <w:noProof/>
          <w:sz w:val="22"/>
          <w:szCs w:val="22"/>
        </w:rPr>
        <mc:AlternateContent>
          <mc:Choice Requires="wpg">
            <w:drawing>
              <wp:anchor distT="0" distB="0" distL="114300" distR="114300" simplePos="0" relativeHeight="251708416" behindDoc="0" locked="0" layoutInCell="1" allowOverlap="1" wp14:anchorId="07F41B03" wp14:editId="539690D0">
                <wp:simplePos x="0" y="0"/>
                <wp:positionH relativeFrom="column">
                  <wp:posOffset>752475</wp:posOffset>
                </wp:positionH>
                <wp:positionV relativeFrom="paragraph">
                  <wp:posOffset>7620</wp:posOffset>
                </wp:positionV>
                <wp:extent cx="5153025" cy="2181225"/>
                <wp:effectExtent l="0" t="0" r="28575" b="28575"/>
                <wp:wrapNone/>
                <wp:docPr id="50" name="Grupo 50"/>
                <wp:cNvGraphicFramePr/>
                <a:graphic xmlns:a="http://schemas.openxmlformats.org/drawingml/2006/main">
                  <a:graphicData uri="http://schemas.microsoft.com/office/word/2010/wordprocessingGroup">
                    <wpg:wgp>
                      <wpg:cNvGrpSpPr/>
                      <wpg:grpSpPr>
                        <a:xfrm>
                          <a:off x="0" y="0"/>
                          <a:ext cx="5153025" cy="2181225"/>
                          <a:chOff x="0" y="0"/>
                          <a:chExt cx="5153025" cy="2181225"/>
                        </a:xfrm>
                      </wpg:grpSpPr>
                      <wps:wsp>
                        <wps:cNvPr id="23" name="Elipse 23"/>
                        <wps:cNvSpPr/>
                        <wps:spPr>
                          <a:xfrm>
                            <a:off x="0" y="552450"/>
                            <a:ext cx="1704975" cy="914400"/>
                          </a:xfrm>
                          <a:prstGeom prst="ellipse">
                            <a:avLst/>
                          </a:prstGeom>
                          <a:gradFill>
                            <a:gsLst>
                              <a:gs pos="0">
                                <a:schemeClr val="accent1">
                                  <a:lumMod val="7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Cuadro de texto 33"/>
                        <wps:cNvSpPr txBox="1"/>
                        <wps:spPr>
                          <a:xfrm>
                            <a:off x="238125" y="771525"/>
                            <a:ext cx="1304925" cy="514350"/>
                          </a:xfrm>
                          <a:prstGeom prst="rect">
                            <a:avLst/>
                          </a:prstGeom>
                          <a:solidFill>
                            <a:schemeClr val="lt1"/>
                          </a:solidFill>
                          <a:ln w="6350">
                            <a:noFill/>
                          </a:ln>
                        </wps:spPr>
                        <wps:txbx>
                          <w:txbxContent>
                            <w:p w14:paraId="62FB4133" w14:textId="332B2304" w:rsidR="000D2C3E" w:rsidRPr="000D2C3E" w:rsidRDefault="000D2C3E">
                              <w:pPr>
                                <w:rPr>
                                  <w:rFonts w:ascii="Helvetica" w:hAnsi="Helvetica" w:cs="Arial"/>
                                  <w:snapToGrid w:val="0"/>
                                  <w:sz w:val="22"/>
                                  <w:szCs w:val="22"/>
                                </w:rPr>
                              </w:pPr>
                              <w:r w:rsidRPr="000D2C3E">
                                <w:rPr>
                                  <w:rFonts w:ascii="Helvetica" w:hAnsi="Helvetica" w:cs="Arial"/>
                                  <w:snapToGrid w:val="0"/>
                                  <w:sz w:val="22"/>
                                  <w:szCs w:val="22"/>
                                </w:rPr>
                                <w:t>Construcción en curso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Elipse 34"/>
                        <wps:cNvSpPr/>
                        <wps:spPr>
                          <a:xfrm>
                            <a:off x="3381375" y="1266825"/>
                            <a:ext cx="1704975" cy="914400"/>
                          </a:xfrm>
                          <a:prstGeom prst="ellipse">
                            <a:avLst/>
                          </a:prstGeom>
                          <a:gradFill>
                            <a:gsLst>
                              <a:gs pos="0">
                                <a:schemeClr val="accent1">
                                  <a:lumMod val="7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Cuadro de texto 35"/>
                        <wps:cNvSpPr txBox="1"/>
                        <wps:spPr>
                          <a:xfrm>
                            <a:off x="3714750" y="1533525"/>
                            <a:ext cx="1066800" cy="352425"/>
                          </a:xfrm>
                          <a:prstGeom prst="rect">
                            <a:avLst/>
                          </a:prstGeom>
                          <a:solidFill>
                            <a:schemeClr val="lt1"/>
                          </a:solidFill>
                          <a:ln w="6350">
                            <a:noFill/>
                          </a:ln>
                        </wps:spPr>
                        <wps:txbx>
                          <w:txbxContent>
                            <w:p w14:paraId="7FCEDA9D" w14:textId="464159C9" w:rsidR="000D2C3E" w:rsidRPr="000D2C3E" w:rsidRDefault="000D2C3E" w:rsidP="000D2C3E">
                              <w:pPr>
                                <w:rPr>
                                  <w:rFonts w:ascii="Helvetica" w:hAnsi="Helvetica" w:cs="Arial"/>
                                  <w:snapToGrid w:val="0"/>
                                  <w:sz w:val="22"/>
                                  <w:szCs w:val="22"/>
                                </w:rPr>
                              </w:pPr>
                              <w:r>
                                <w:rPr>
                                  <w:rFonts w:ascii="Helvetica" w:hAnsi="Helvetica" w:cs="Arial"/>
                                  <w:snapToGrid w:val="0"/>
                                  <w:sz w:val="22"/>
                                  <w:szCs w:val="22"/>
                                </w:rPr>
                                <w:t>Mobiliario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Cuadro de texto 41"/>
                        <wps:cNvSpPr txBox="1"/>
                        <wps:spPr>
                          <a:xfrm>
                            <a:off x="2019300" y="457200"/>
                            <a:ext cx="1133475" cy="247650"/>
                          </a:xfrm>
                          <a:prstGeom prst="rect">
                            <a:avLst/>
                          </a:prstGeom>
                          <a:solidFill>
                            <a:schemeClr val="lt1"/>
                          </a:solidFill>
                          <a:ln w="6350">
                            <a:noFill/>
                          </a:ln>
                        </wps:spPr>
                        <wps:txbx>
                          <w:txbxContent>
                            <w:p w14:paraId="0231CBC9" w14:textId="51651601" w:rsidR="000D2C3E" w:rsidRPr="000D2C3E" w:rsidRDefault="000D2C3E">
                              <w:pPr>
                                <w:rPr>
                                  <w:rFonts w:ascii="Helvetica" w:hAnsi="Helvetica" w:cs="Arial"/>
                                  <w:snapToGrid w:val="0"/>
                                  <w:sz w:val="22"/>
                                  <w:szCs w:val="22"/>
                                </w:rPr>
                              </w:pPr>
                              <w:r w:rsidRPr="000D2C3E">
                                <w:rPr>
                                  <w:rFonts w:ascii="Helvetica" w:hAnsi="Helvetica" w:cs="Arial"/>
                                  <w:snapToGrid w:val="0"/>
                                  <w:sz w:val="22"/>
                                  <w:szCs w:val="22"/>
                                </w:rPr>
                                <w:t>1</w:t>
                              </w:r>
                              <w:r>
                                <w:rPr>
                                  <w:rFonts w:ascii="Helvetica" w:hAnsi="Helvetica" w:cs="Arial"/>
                                  <w:snapToGrid w:val="0"/>
                                  <w:sz w:val="22"/>
                                  <w:szCs w:val="22"/>
                                </w:rPr>
                                <w:t>.</w:t>
                              </w:r>
                              <w:r w:rsidRPr="000D2C3E">
                                <w:rPr>
                                  <w:rFonts w:ascii="Helvetica" w:hAnsi="Helvetica" w:cs="Arial"/>
                                  <w:snapToGrid w:val="0"/>
                                  <w:sz w:val="22"/>
                                  <w:szCs w:val="22"/>
                                </w:rPr>
                                <w:t>498</w:t>
                              </w:r>
                              <w:r>
                                <w:rPr>
                                  <w:rFonts w:ascii="Helvetica" w:hAnsi="Helvetica" w:cs="Arial"/>
                                  <w:snapToGrid w:val="0"/>
                                  <w:sz w:val="22"/>
                                  <w:szCs w:val="22"/>
                                </w:rPr>
                                <w:t>.</w:t>
                              </w:r>
                              <w:r w:rsidRPr="000D2C3E">
                                <w:rPr>
                                  <w:rFonts w:ascii="Helvetica" w:hAnsi="Helvetica" w:cs="Arial"/>
                                  <w:snapToGrid w:val="0"/>
                                  <w:sz w:val="22"/>
                                  <w:szCs w:val="22"/>
                                </w:rPr>
                                <w:t>718,57€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Cuadro de texto 42"/>
                        <wps:cNvSpPr txBox="1"/>
                        <wps:spPr>
                          <a:xfrm>
                            <a:off x="2114550" y="1447800"/>
                            <a:ext cx="847725" cy="247650"/>
                          </a:xfrm>
                          <a:prstGeom prst="rect">
                            <a:avLst/>
                          </a:prstGeom>
                          <a:solidFill>
                            <a:schemeClr val="lt1"/>
                          </a:solidFill>
                          <a:ln w="6350">
                            <a:noFill/>
                          </a:ln>
                        </wps:spPr>
                        <wps:txbx>
                          <w:txbxContent>
                            <w:p w14:paraId="6A7049C6" w14:textId="0BCD322A" w:rsidR="000D2C3E" w:rsidRPr="000D2C3E" w:rsidRDefault="000D2C3E" w:rsidP="000D2C3E">
                              <w:pPr>
                                <w:rPr>
                                  <w:rFonts w:ascii="Helvetica" w:hAnsi="Helvetica" w:cs="Arial"/>
                                  <w:snapToGrid w:val="0"/>
                                  <w:sz w:val="22"/>
                                  <w:szCs w:val="22"/>
                                </w:rPr>
                              </w:pPr>
                              <w:r>
                                <w:rPr>
                                  <w:rFonts w:ascii="Helvetica" w:hAnsi="Helvetica" w:cs="Arial"/>
                                  <w:snapToGrid w:val="0"/>
                                  <w:sz w:val="22"/>
                                  <w:szCs w:val="22"/>
                                </w:rPr>
                                <w:t>5.201,39€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Elipse 36"/>
                        <wps:cNvSpPr/>
                        <wps:spPr>
                          <a:xfrm>
                            <a:off x="3448050" y="0"/>
                            <a:ext cx="1704975" cy="914400"/>
                          </a:xfrm>
                          <a:prstGeom prst="ellipse">
                            <a:avLst/>
                          </a:prstGeom>
                          <a:gradFill>
                            <a:gsLst>
                              <a:gs pos="0">
                                <a:schemeClr val="accent1">
                                  <a:lumMod val="7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Cuadro de texto 37"/>
                        <wps:cNvSpPr txBox="1"/>
                        <wps:spPr>
                          <a:xfrm>
                            <a:off x="3667125" y="209550"/>
                            <a:ext cx="1304925" cy="514350"/>
                          </a:xfrm>
                          <a:prstGeom prst="rect">
                            <a:avLst/>
                          </a:prstGeom>
                          <a:solidFill>
                            <a:schemeClr val="lt1"/>
                          </a:solidFill>
                          <a:ln w="6350">
                            <a:noFill/>
                          </a:ln>
                        </wps:spPr>
                        <wps:txbx>
                          <w:txbxContent>
                            <w:p w14:paraId="430CE2EB" w14:textId="3E0E5F39" w:rsidR="000D2C3E" w:rsidRPr="000D2C3E" w:rsidRDefault="000D2C3E" w:rsidP="000D2C3E">
                              <w:pPr>
                                <w:rPr>
                                  <w:rFonts w:ascii="Helvetica" w:hAnsi="Helvetica" w:cs="Arial"/>
                                  <w:snapToGrid w:val="0"/>
                                  <w:sz w:val="22"/>
                                  <w:szCs w:val="22"/>
                                </w:rPr>
                              </w:pPr>
                              <w:r>
                                <w:rPr>
                                  <w:rFonts w:ascii="Helvetica" w:hAnsi="Helvetica" w:cs="Arial"/>
                                  <w:snapToGrid w:val="0"/>
                                  <w:sz w:val="22"/>
                                  <w:szCs w:val="22"/>
                                </w:rPr>
                                <w:t>Local Edif. Roca Marina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Flecha: doblada hacia arriba 48"/>
                        <wps:cNvSpPr/>
                        <wps:spPr>
                          <a:xfrm rot="5400000">
                            <a:off x="2093277" y="759778"/>
                            <a:ext cx="1066800" cy="1514157"/>
                          </a:xfrm>
                          <a:prstGeom prst="bentUpArrow">
                            <a:avLst>
                              <a:gd name="adj1" fmla="val 11607"/>
                              <a:gd name="adj2" fmla="val 16071"/>
                              <a:gd name="adj3" fmla="val 25000"/>
                            </a:avLst>
                          </a:prstGeom>
                          <a:gradFill>
                            <a:gsLst>
                              <a:gs pos="0">
                                <a:schemeClr val="accent1">
                                  <a:lumMod val="7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Flecha: doblada 49"/>
                        <wps:cNvSpPr/>
                        <wps:spPr>
                          <a:xfrm>
                            <a:off x="1876425" y="47625"/>
                            <a:ext cx="1514475" cy="904875"/>
                          </a:xfrm>
                          <a:prstGeom prst="bentArrow">
                            <a:avLst>
                              <a:gd name="adj1" fmla="val 12817"/>
                              <a:gd name="adj2" fmla="val 24460"/>
                              <a:gd name="adj3" fmla="val 23790"/>
                              <a:gd name="adj4" fmla="val 0"/>
                            </a:avLst>
                          </a:prstGeom>
                          <a:gradFill>
                            <a:gsLst>
                              <a:gs pos="0">
                                <a:schemeClr val="accent1">
                                  <a:lumMod val="7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7F41B03" id="Grupo 50" o:spid="_x0000_s1026" style="position:absolute;left:0;text-align:left;margin-left:59.25pt;margin-top:.6pt;width:405.75pt;height:171.75pt;z-index:251708416" coordsize="51530,21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">
                <v:oval id="Elipse 23" o:spid="_x0000_s1027" style="position:absolute;top:5524;width:17049;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" fillcolor="#2e74b5 [2404]" strokeweight="1pt">
                  <v:fill color2="#cde0f2 [980]" colors="0 #2e75b6;48497f #b5d2ec;54395f #b5d2ec;1 #cee1f2" focus="100%" type="gradient"/>
                  <v:stroke joinstyle="miter"/>
                </v:oval>
                <v:shapetype id="_x0000_t202" coordsize="21600,21600" o:spt="202" path="m,l,21600r21600,l21600,xe">
                  <v:stroke joinstyle="miter"/>
                  <v:path gradientshapeok="t" o:connecttype="rect"/>
                </v:shapetype>
                <v:shape id="Cuadro de texto 33" o:spid="_x0000_s1028" type="#_x0000_t202" style="position:absolute;left:2381;top:7715;width:13049;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" fillcolor="white [3201]" stroked="f" strokeweight=".5pt">
                  <v:textbox>
                    <w:txbxContent>
                      <w:p w14:paraId="62FB4133" w14:textId="332B2304" w:rsidR="000D2C3E" w:rsidRPr="000D2C3E" w:rsidRDefault="000D2C3E">
                        <w:pPr>
                          <w:rPr>
                            <w:rFonts w:ascii="Helvetica" w:hAnsi="Helvetica" w:cs="Arial"/>
                            <w:snapToGrid w:val="0"/>
                            <w:sz w:val="22"/>
                            <w:szCs w:val="22"/>
                          </w:rPr>
                        </w:pPr>
                        <w:r w:rsidRPr="000D2C3E">
                          <w:rPr>
                            <w:rFonts w:ascii="Helvetica" w:hAnsi="Helvetica" w:cs="Arial"/>
                            <w:snapToGrid w:val="0"/>
                            <w:sz w:val="22"/>
                            <w:szCs w:val="22"/>
                          </w:rPr>
                          <w:t>Construcción en curso</w:t>
                        </w:r>
                      </w:p>
                    </w:txbxContent>
                  </v:textbox>
                </v:shape>
                <v:oval id="Elipse 34" o:spid="_x0000_s1029" style="position:absolute;left:33813;top:12668;width:17050;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" fillcolor="#2e74b5 [2404]" strokecolor="#1f4d78 [1604]" strokeweight="1pt">
                  <v:fill color2="#cde0f2 [980]" colors="0 #2e75b6;48497f #b5d2ec;54395f #b5d2ec;1 #cee1f2" focus="100%" type="gradient"/>
                  <v:stroke joinstyle="miter"/>
                </v:oval>
                <v:shape id="Cuadro de texto 35" o:spid="_x0000_s1030" type="#_x0000_t202" style="position:absolute;left:37147;top:15335;width:10668;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" fillcolor="white [3201]" stroked="f" strokeweight=".5pt">
                  <v:textbox>
                    <w:txbxContent>
                      <w:p w14:paraId="7FCEDA9D" w14:textId="464159C9" w:rsidR="000D2C3E" w:rsidRPr="000D2C3E" w:rsidRDefault="000D2C3E" w:rsidP="000D2C3E">
                        <w:pPr>
                          <w:rPr>
                            <w:rFonts w:ascii="Helvetica" w:hAnsi="Helvetica" w:cs="Arial"/>
                            <w:snapToGrid w:val="0"/>
                            <w:sz w:val="22"/>
                            <w:szCs w:val="22"/>
                          </w:rPr>
                        </w:pPr>
                        <w:r>
                          <w:rPr>
                            <w:rFonts w:ascii="Helvetica" w:hAnsi="Helvetica" w:cs="Arial"/>
                            <w:snapToGrid w:val="0"/>
                            <w:sz w:val="22"/>
                            <w:szCs w:val="22"/>
                          </w:rPr>
                          <w:t>Mobiliario</w:t>
                        </w:r>
                      </w:p>
                    </w:txbxContent>
                  </v:textbox>
                </v:shape>
                <v:shape id="Cuadro de texto 41" o:spid="_x0000_s1031" type="#_x0000_t202" style="position:absolute;left:20193;top:4572;width:11334;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" fillcolor="white [3201]" stroked="f" strokeweight=".5pt">
                  <v:textbox>
                    <w:txbxContent>
                      <w:p w14:paraId="0231CBC9" w14:textId="51651601" w:rsidR="000D2C3E" w:rsidRPr="000D2C3E" w:rsidRDefault="000D2C3E">
                        <w:pPr>
                          <w:rPr>
                            <w:rFonts w:ascii="Helvetica" w:hAnsi="Helvetica" w:cs="Arial"/>
                            <w:snapToGrid w:val="0"/>
                            <w:sz w:val="22"/>
                            <w:szCs w:val="22"/>
                          </w:rPr>
                        </w:pPr>
                        <w:r w:rsidRPr="000D2C3E">
                          <w:rPr>
                            <w:rFonts w:ascii="Helvetica" w:hAnsi="Helvetica" w:cs="Arial"/>
                            <w:snapToGrid w:val="0"/>
                            <w:sz w:val="22"/>
                            <w:szCs w:val="22"/>
                          </w:rPr>
                          <w:t>1</w:t>
                        </w:r>
                        <w:r>
                          <w:rPr>
                            <w:rFonts w:ascii="Helvetica" w:hAnsi="Helvetica" w:cs="Arial"/>
                            <w:snapToGrid w:val="0"/>
                            <w:sz w:val="22"/>
                            <w:szCs w:val="22"/>
                          </w:rPr>
                          <w:t>.</w:t>
                        </w:r>
                        <w:r w:rsidRPr="000D2C3E">
                          <w:rPr>
                            <w:rFonts w:ascii="Helvetica" w:hAnsi="Helvetica" w:cs="Arial"/>
                            <w:snapToGrid w:val="0"/>
                            <w:sz w:val="22"/>
                            <w:szCs w:val="22"/>
                          </w:rPr>
                          <w:t>498</w:t>
                        </w:r>
                        <w:r>
                          <w:rPr>
                            <w:rFonts w:ascii="Helvetica" w:hAnsi="Helvetica" w:cs="Arial"/>
                            <w:snapToGrid w:val="0"/>
                            <w:sz w:val="22"/>
                            <w:szCs w:val="22"/>
                          </w:rPr>
                          <w:t>.</w:t>
                        </w:r>
                        <w:r w:rsidRPr="000D2C3E">
                          <w:rPr>
                            <w:rFonts w:ascii="Helvetica" w:hAnsi="Helvetica" w:cs="Arial"/>
                            <w:snapToGrid w:val="0"/>
                            <w:sz w:val="22"/>
                            <w:szCs w:val="22"/>
                          </w:rPr>
                          <w:t>718,57€</w:t>
                        </w:r>
                      </w:p>
                    </w:txbxContent>
                  </v:textbox>
                </v:shape>
                <v:shape id="Cuadro de texto 42" o:spid="_x0000_s1032" type="#_x0000_t202" style="position:absolute;left:21145;top:14478;width:8477;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" fillcolor="white [3201]" stroked="f" strokeweight=".5pt">
                  <v:textbox>
                    <w:txbxContent>
                      <w:p w14:paraId="6A7049C6" w14:textId="0BCD322A" w:rsidR="000D2C3E" w:rsidRPr="000D2C3E" w:rsidRDefault="000D2C3E" w:rsidP="000D2C3E">
                        <w:pPr>
                          <w:rPr>
                            <w:rFonts w:ascii="Helvetica" w:hAnsi="Helvetica" w:cs="Arial"/>
                            <w:snapToGrid w:val="0"/>
                            <w:sz w:val="22"/>
                            <w:szCs w:val="22"/>
                          </w:rPr>
                        </w:pPr>
                        <w:r>
                          <w:rPr>
                            <w:rFonts w:ascii="Helvetica" w:hAnsi="Helvetica" w:cs="Arial"/>
                            <w:snapToGrid w:val="0"/>
                            <w:sz w:val="22"/>
                            <w:szCs w:val="22"/>
                          </w:rPr>
                          <w:t>5.201,39€</w:t>
                        </w:r>
                      </w:p>
                    </w:txbxContent>
                  </v:textbox>
                </v:shape>
                <v:oval id="Elipse 36" o:spid="_x0000_s1033" style="position:absolute;left:34480;width:17050;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" fillcolor="#2e74b5 [2404]" strokecolor="#1f4d78 [1604]" strokeweight="1pt">
                  <v:fill color2="#cde0f2 [980]" colors="0 #2e75b6;48497f #b5d2ec;54395f #b5d2ec;1 #cee1f2" focus="100%" type="gradient"/>
                  <v:stroke joinstyle="miter"/>
                </v:oval>
                <v:shape id="Cuadro de texto 37" o:spid="_x0000_s1034" type="#_x0000_t202" style="position:absolute;left:36671;top:2095;width:13049;height: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" fillcolor="white [3201]" stroked="f" strokeweight=".5pt">
                  <v:textbox>
                    <w:txbxContent>
                      <w:p w14:paraId="430CE2EB" w14:textId="3E0E5F39" w:rsidR="000D2C3E" w:rsidRPr="000D2C3E" w:rsidRDefault="000D2C3E" w:rsidP="000D2C3E">
                        <w:pPr>
                          <w:rPr>
                            <w:rFonts w:ascii="Helvetica" w:hAnsi="Helvetica" w:cs="Arial"/>
                            <w:snapToGrid w:val="0"/>
                            <w:sz w:val="22"/>
                            <w:szCs w:val="22"/>
                          </w:rPr>
                        </w:pPr>
                        <w:r>
                          <w:rPr>
                            <w:rFonts w:ascii="Helvetica" w:hAnsi="Helvetica" w:cs="Arial"/>
                            <w:snapToGrid w:val="0"/>
                            <w:sz w:val="22"/>
                            <w:szCs w:val="22"/>
                          </w:rPr>
                          <w:t>Local Edif. Roca Marina</w:t>
                        </w:r>
                      </w:p>
                    </w:txbxContent>
                  </v:textbox>
                </v:shape>
                <v:shape id="Flecha: doblada hacia arriba 48" o:spid="_x0000_s1035" style="position:absolute;left:20932;top:7597;width:10668;height:15142;rotation:90;visibility:visible;mso-wrap-style:square;v-text-anchor:middle" coordsize="1066800,1514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" path="m,1390334r833443,l833443,266700r-109534,l895355,r171445,266700l957266,266700r,1247457l,1514157,,1390334xe" fillcolor="#2e74b5 [2404]" stroked="f" strokeweight="1pt">
                  <v:fill color2="#cde0f2 [980]" colors="0 #2e75b6;48497f #b5d2ec;54395f #b5d2ec;1 #cee1f2" focus="100%" type="gradient"/>
                  <v:stroke joinstyle="miter"/>
                  <v:path arrowok="t" o:connecttype="custom" o:connectlocs="0,1390334;833443,1390334;833443,266700;723909,266700;895355,0;1066800,266700;957266,266700;957266,1514157;0,1514157;0,1390334" o:connectangles="0,0,0,0,0,0,0,0,0,0"/>
                </v:shape>
                <v:shape id="Flecha: doblada 49" o:spid="_x0000_s1036" style="position:absolute;left:18764;top:476;width:15145;height:9049;visibility:visible;mso-wrap-style:square;v-text-anchor:middle" coordsize="1514475,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" path="m,904875l,163344r,l1299205,163344,1299205,r215270,221332l1299205,442665r,-163344l115978,279321r,l115978,904875,,904875xe" fillcolor="#2e74b5 [2404]" strokeweight="1pt">
                  <v:fill color2="#cde0f2 [980]" colors="0 #2e75b6;48497f #b5d2ec;54395f #b5d2ec;1 #cee1f2" focus="100%" type="gradient"/>
                  <v:stroke joinstyle="miter"/>
                  <v:path arrowok="t" o:connecttype="custom" o:connectlocs="0,904875;0,163344;0,163344;1299205,163344;1299205,0;1514475,221332;1299205,442665;1299205,279321;115978,279321;115978,279321;115978,904875;0,904875" o:connectangles="0,0,0,0,0,0,0,0,0,0,0,0"/>
                </v:shape>
              </v:group>
            </w:pict>
          </mc:Fallback>
        </mc:AlternateContent>
      </w:r>
    </w:p>
    <w:p w14:paraId="1F594486" w14:textId="469EDE27" w:rsidR="000D2C3E" w:rsidRDefault="000D2C3E" w:rsidP="00330E60">
      <w:pPr>
        <w:widowControl w:val="0"/>
        <w:jc w:val="center"/>
        <w:rPr>
          <w:rFonts w:ascii="Helvetica" w:hAnsi="Helvetica" w:cs="Arial"/>
          <w:snapToGrid w:val="0"/>
          <w:sz w:val="22"/>
          <w:szCs w:val="22"/>
        </w:rPr>
      </w:pPr>
    </w:p>
    <w:p w14:paraId="136EC249" w14:textId="53532249" w:rsidR="000D2C3E" w:rsidRDefault="000D2C3E" w:rsidP="00330E60">
      <w:pPr>
        <w:widowControl w:val="0"/>
        <w:jc w:val="center"/>
        <w:rPr>
          <w:rFonts w:ascii="Helvetica" w:hAnsi="Helvetica" w:cs="Arial"/>
          <w:snapToGrid w:val="0"/>
          <w:sz w:val="22"/>
          <w:szCs w:val="22"/>
        </w:rPr>
      </w:pPr>
    </w:p>
    <w:p w14:paraId="220CDC91" w14:textId="1A92BFA7" w:rsidR="00330E60" w:rsidRDefault="00330E60" w:rsidP="005A5AE9">
      <w:pPr>
        <w:widowControl w:val="0"/>
        <w:jc w:val="both"/>
        <w:rPr>
          <w:rFonts w:ascii="Helvetica" w:hAnsi="Helvetica" w:cs="Arial"/>
          <w:snapToGrid w:val="0"/>
          <w:sz w:val="22"/>
          <w:szCs w:val="22"/>
        </w:rPr>
      </w:pPr>
    </w:p>
    <w:p w14:paraId="22EDBEEF" w14:textId="43C9084B" w:rsidR="00795E3A" w:rsidRDefault="00795E3A" w:rsidP="005A5AE9">
      <w:pPr>
        <w:widowControl w:val="0"/>
        <w:jc w:val="both"/>
        <w:rPr>
          <w:rFonts w:ascii="Helvetica" w:hAnsi="Helvetica" w:cs="Arial"/>
          <w:snapToGrid w:val="0"/>
          <w:sz w:val="22"/>
          <w:szCs w:val="22"/>
        </w:rPr>
      </w:pPr>
    </w:p>
    <w:p w14:paraId="1FCFC224" w14:textId="03BDBD9A" w:rsidR="000D2C3E" w:rsidRDefault="000D2C3E" w:rsidP="005A5AE9">
      <w:pPr>
        <w:widowControl w:val="0"/>
        <w:jc w:val="both"/>
        <w:rPr>
          <w:rFonts w:ascii="Helvetica" w:hAnsi="Helvetica" w:cs="Arial"/>
          <w:snapToGrid w:val="0"/>
          <w:sz w:val="22"/>
          <w:szCs w:val="22"/>
        </w:rPr>
      </w:pPr>
    </w:p>
    <w:p w14:paraId="3D500438" w14:textId="65CBA2FA" w:rsidR="000D2C3E" w:rsidRDefault="000D2C3E" w:rsidP="005A5AE9">
      <w:pPr>
        <w:widowControl w:val="0"/>
        <w:jc w:val="both"/>
        <w:rPr>
          <w:rFonts w:ascii="Helvetica" w:hAnsi="Helvetica" w:cs="Arial"/>
          <w:snapToGrid w:val="0"/>
          <w:sz w:val="22"/>
          <w:szCs w:val="22"/>
        </w:rPr>
      </w:pPr>
    </w:p>
    <w:p w14:paraId="4CF7476C" w14:textId="1E90D758" w:rsidR="000D2C3E" w:rsidRDefault="000D2C3E" w:rsidP="005A5AE9">
      <w:pPr>
        <w:widowControl w:val="0"/>
        <w:jc w:val="both"/>
        <w:rPr>
          <w:rFonts w:ascii="Helvetica" w:hAnsi="Helvetica" w:cs="Arial"/>
          <w:snapToGrid w:val="0"/>
          <w:sz w:val="22"/>
          <w:szCs w:val="22"/>
        </w:rPr>
      </w:pPr>
    </w:p>
    <w:p w14:paraId="3D410F05" w14:textId="3583D93D" w:rsidR="000D2C3E" w:rsidRDefault="000D2C3E" w:rsidP="005A5AE9">
      <w:pPr>
        <w:widowControl w:val="0"/>
        <w:jc w:val="both"/>
        <w:rPr>
          <w:rFonts w:ascii="Helvetica" w:hAnsi="Helvetica" w:cs="Arial"/>
          <w:snapToGrid w:val="0"/>
          <w:sz w:val="22"/>
          <w:szCs w:val="22"/>
        </w:rPr>
      </w:pPr>
    </w:p>
    <w:p w14:paraId="2535B1C2" w14:textId="022D91DF" w:rsidR="000D2C3E" w:rsidRDefault="000D2C3E" w:rsidP="005A5AE9">
      <w:pPr>
        <w:widowControl w:val="0"/>
        <w:jc w:val="both"/>
        <w:rPr>
          <w:rFonts w:ascii="Helvetica" w:hAnsi="Helvetica" w:cs="Arial"/>
          <w:snapToGrid w:val="0"/>
          <w:sz w:val="22"/>
          <w:szCs w:val="22"/>
        </w:rPr>
      </w:pPr>
    </w:p>
    <w:p w14:paraId="18B59231" w14:textId="096464C4" w:rsidR="000D2C3E" w:rsidRDefault="000D2C3E" w:rsidP="005A5AE9">
      <w:pPr>
        <w:widowControl w:val="0"/>
        <w:jc w:val="both"/>
        <w:rPr>
          <w:rFonts w:ascii="Helvetica" w:hAnsi="Helvetica" w:cs="Arial"/>
          <w:snapToGrid w:val="0"/>
          <w:sz w:val="22"/>
          <w:szCs w:val="22"/>
        </w:rPr>
      </w:pPr>
    </w:p>
    <w:p w14:paraId="4E048353" w14:textId="0AF2B895" w:rsidR="000D2C3E" w:rsidRDefault="000D2C3E" w:rsidP="005A5AE9">
      <w:pPr>
        <w:widowControl w:val="0"/>
        <w:jc w:val="both"/>
        <w:rPr>
          <w:rFonts w:ascii="Helvetica" w:hAnsi="Helvetica" w:cs="Arial"/>
          <w:snapToGrid w:val="0"/>
          <w:sz w:val="22"/>
          <w:szCs w:val="22"/>
        </w:rPr>
      </w:pPr>
    </w:p>
    <w:p w14:paraId="07FE7C00" w14:textId="587DF019" w:rsidR="000D2C3E" w:rsidRDefault="000D2C3E" w:rsidP="005A5AE9">
      <w:pPr>
        <w:widowControl w:val="0"/>
        <w:jc w:val="both"/>
        <w:rPr>
          <w:rFonts w:ascii="Helvetica" w:hAnsi="Helvetica" w:cs="Arial"/>
          <w:snapToGrid w:val="0"/>
          <w:sz w:val="22"/>
          <w:szCs w:val="22"/>
        </w:rPr>
      </w:pPr>
    </w:p>
    <w:p w14:paraId="7DEE79E3" w14:textId="1237D16A" w:rsidR="000D2C3E" w:rsidRDefault="000D2C3E" w:rsidP="005A5AE9">
      <w:pPr>
        <w:widowControl w:val="0"/>
        <w:jc w:val="both"/>
        <w:rPr>
          <w:rFonts w:ascii="Helvetica" w:hAnsi="Helvetica" w:cs="Arial"/>
          <w:snapToGrid w:val="0"/>
          <w:sz w:val="22"/>
          <w:szCs w:val="22"/>
        </w:rPr>
      </w:pPr>
    </w:p>
    <w:p w14:paraId="16803A28" w14:textId="6B4F7B95" w:rsidR="000D2C3E" w:rsidRDefault="000D2C3E" w:rsidP="005A5AE9">
      <w:pPr>
        <w:widowControl w:val="0"/>
        <w:jc w:val="both"/>
        <w:rPr>
          <w:rFonts w:ascii="Helvetica" w:hAnsi="Helvetica" w:cs="Arial"/>
          <w:snapToGrid w:val="0"/>
          <w:sz w:val="22"/>
          <w:szCs w:val="22"/>
        </w:rPr>
      </w:pPr>
    </w:p>
    <w:p w14:paraId="6344E61B" w14:textId="653C9810" w:rsidR="000D2C3E" w:rsidRDefault="000D2C3E" w:rsidP="005A5AE9">
      <w:pPr>
        <w:widowControl w:val="0"/>
        <w:jc w:val="both"/>
        <w:rPr>
          <w:rFonts w:ascii="Helvetica" w:hAnsi="Helvetica" w:cs="Arial"/>
          <w:snapToGrid w:val="0"/>
          <w:sz w:val="22"/>
          <w:szCs w:val="22"/>
        </w:rPr>
      </w:pPr>
    </w:p>
    <w:p w14:paraId="60A27A1F" w14:textId="4E4BE752" w:rsidR="000D2C3E" w:rsidRDefault="000D2C3E" w:rsidP="005A5AE9">
      <w:pPr>
        <w:widowControl w:val="0"/>
        <w:jc w:val="both"/>
        <w:rPr>
          <w:rFonts w:ascii="Helvetica" w:hAnsi="Helvetica" w:cs="Arial"/>
          <w:snapToGrid w:val="0"/>
          <w:sz w:val="22"/>
          <w:szCs w:val="22"/>
        </w:rPr>
      </w:pPr>
    </w:p>
    <w:p w14:paraId="50F61ED0" w14:textId="0D6EBED8" w:rsidR="00524971" w:rsidRDefault="00524971" w:rsidP="005A5AE9">
      <w:pPr>
        <w:widowControl w:val="0"/>
        <w:jc w:val="both"/>
        <w:rPr>
          <w:rFonts w:ascii="Helvetica" w:hAnsi="Helvetica" w:cs="Arial"/>
          <w:snapToGrid w:val="0"/>
          <w:sz w:val="22"/>
          <w:szCs w:val="22"/>
        </w:rPr>
      </w:pPr>
    </w:p>
    <w:p w14:paraId="6C9C2FD8" w14:textId="3EE46755" w:rsidR="00524971" w:rsidRDefault="00524971" w:rsidP="005A5AE9">
      <w:pPr>
        <w:widowControl w:val="0"/>
        <w:jc w:val="both"/>
        <w:rPr>
          <w:rFonts w:ascii="Helvetica" w:hAnsi="Helvetica" w:cs="Arial"/>
          <w:snapToGrid w:val="0"/>
          <w:sz w:val="22"/>
          <w:szCs w:val="22"/>
        </w:rPr>
      </w:pPr>
    </w:p>
    <w:p w14:paraId="5B5CF714" w14:textId="187F93E2" w:rsidR="00524971" w:rsidRDefault="00524971" w:rsidP="005A5AE9">
      <w:pPr>
        <w:widowControl w:val="0"/>
        <w:jc w:val="both"/>
        <w:rPr>
          <w:rFonts w:ascii="Helvetica" w:hAnsi="Helvetica" w:cs="Arial"/>
          <w:snapToGrid w:val="0"/>
          <w:sz w:val="22"/>
          <w:szCs w:val="22"/>
        </w:rPr>
      </w:pPr>
    </w:p>
    <w:p w14:paraId="715901DE" w14:textId="7EA98766" w:rsidR="00524971" w:rsidRDefault="00524971" w:rsidP="005A5AE9">
      <w:pPr>
        <w:widowControl w:val="0"/>
        <w:jc w:val="both"/>
        <w:rPr>
          <w:rFonts w:ascii="Helvetica" w:hAnsi="Helvetica" w:cs="Arial"/>
          <w:snapToGrid w:val="0"/>
          <w:sz w:val="22"/>
          <w:szCs w:val="22"/>
        </w:rPr>
      </w:pPr>
    </w:p>
    <w:p w14:paraId="60B64E74" w14:textId="1E3DDED2" w:rsidR="00D054F9" w:rsidRDefault="00575E18" w:rsidP="0071516F">
      <w:pPr>
        <w:widowControl w:val="0"/>
        <w:ind w:firstLine="708"/>
        <w:jc w:val="both"/>
        <w:rPr>
          <w:rFonts w:ascii="Helvetica" w:hAnsi="Helvetica" w:cs="Arial"/>
          <w:snapToGrid w:val="0"/>
          <w:sz w:val="22"/>
          <w:szCs w:val="22"/>
        </w:rPr>
      </w:pPr>
      <w:r>
        <w:rPr>
          <w:rFonts w:ascii="Helvetica" w:hAnsi="Helvetica" w:cs="Arial"/>
          <w:snapToGrid w:val="0"/>
          <w:sz w:val="22"/>
          <w:szCs w:val="22"/>
        </w:rPr>
        <w:t xml:space="preserve">La dotación anual a la amortización del inmovilizado material se calcula siguiendo el método </w:t>
      </w:r>
      <w:r>
        <w:rPr>
          <w:rFonts w:ascii="Helvetica" w:hAnsi="Helvetica" w:cs="Arial"/>
          <w:snapToGrid w:val="0"/>
          <w:sz w:val="22"/>
          <w:szCs w:val="22"/>
        </w:rPr>
        <w:lastRenderedPageBreak/>
        <w:t>lineal en función de la vida útil estimada de cada bien según el siguiente detalle:</w:t>
      </w:r>
    </w:p>
    <w:p w14:paraId="4699EDF0" w14:textId="1A49ED40" w:rsidR="00CC0B7D" w:rsidRDefault="00CC0B7D" w:rsidP="005A5AE9">
      <w:pPr>
        <w:widowControl w:val="0"/>
        <w:jc w:val="both"/>
        <w:rPr>
          <w:rFonts w:ascii="Helvetica" w:hAnsi="Helvetica" w:cs="Arial"/>
          <w:snapToGrid w:val="0"/>
          <w:sz w:val="22"/>
          <w:szCs w:val="22"/>
        </w:rPr>
      </w:pPr>
    </w:p>
    <w:p w14:paraId="2A869D69" w14:textId="77777777" w:rsidR="00D054F9" w:rsidRPr="009644BA" w:rsidRDefault="00D054F9" w:rsidP="003D457F">
      <w:pPr>
        <w:widowControl w:val="0"/>
        <w:jc w:val="both"/>
        <w:rPr>
          <w:rFonts w:ascii="Helvetica" w:hAnsi="Helvetica" w:cs="Arial"/>
          <w:snapToGrid w:val="0"/>
        </w:rPr>
      </w:pPr>
    </w:p>
    <w:tbl>
      <w:tblPr>
        <w:tblW w:w="0" w:type="auto"/>
        <w:tblInd w:w="2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1"/>
        <w:gridCol w:w="1402"/>
      </w:tblGrid>
      <w:tr w:rsidR="00D054F9" w:rsidRPr="00321697" w14:paraId="11896131" w14:textId="77777777" w:rsidTr="0074047D">
        <w:tc>
          <w:tcPr>
            <w:tcW w:w="4251" w:type="dxa"/>
            <w:tcBorders>
              <w:top w:val="nil"/>
              <w:left w:val="nil"/>
              <w:bottom w:val="nil"/>
              <w:right w:val="nil"/>
            </w:tcBorders>
            <w:shd w:val="clear" w:color="auto" w:fill="A6A6A6" w:themeFill="background1" w:themeFillShade="A6"/>
          </w:tcPr>
          <w:p w14:paraId="09518344" w14:textId="03D818FA" w:rsidR="00D054F9" w:rsidRPr="00321697" w:rsidRDefault="00575E18" w:rsidP="003D457F">
            <w:pPr>
              <w:jc w:val="both"/>
              <w:rPr>
                <w:rFonts w:ascii="Helvetica" w:hAnsi="Helvetica" w:cs="Arial"/>
                <w:b/>
                <w:color w:val="FFFFFF" w:themeColor="background1"/>
                <w:sz w:val="22"/>
                <w:szCs w:val="22"/>
              </w:rPr>
            </w:pPr>
            <w:r w:rsidRPr="00321697">
              <w:rPr>
                <w:rFonts w:ascii="Helvetica" w:hAnsi="Helvetica" w:cs="Arial"/>
                <w:b/>
                <w:color w:val="FFFFFF" w:themeColor="background1"/>
                <w:sz w:val="22"/>
                <w:szCs w:val="22"/>
              </w:rPr>
              <w:t>Concepto</w:t>
            </w:r>
          </w:p>
        </w:tc>
        <w:tc>
          <w:tcPr>
            <w:tcW w:w="1402" w:type="dxa"/>
            <w:tcBorders>
              <w:top w:val="nil"/>
              <w:left w:val="nil"/>
              <w:bottom w:val="nil"/>
              <w:right w:val="nil"/>
            </w:tcBorders>
            <w:shd w:val="clear" w:color="auto" w:fill="A6A6A6" w:themeFill="background1" w:themeFillShade="A6"/>
          </w:tcPr>
          <w:p w14:paraId="17256B12" w14:textId="77777777" w:rsidR="00D054F9" w:rsidRPr="00321697" w:rsidRDefault="00D054F9" w:rsidP="003D457F">
            <w:pPr>
              <w:widowControl w:val="0"/>
              <w:jc w:val="both"/>
              <w:rPr>
                <w:rFonts w:ascii="Helvetica" w:hAnsi="Helvetica" w:cs="Arial"/>
                <w:b/>
                <w:snapToGrid w:val="0"/>
                <w:color w:val="FFFFFF" w:themeColor="background1"/>
                <w:sz w:val="22"/>
                <w:szCs w:val="22"/>
              </w:rPr>
            </w:pPr>
            <w:r w:rsidRPr="00321697">
              <w:rPr>
                <w:rFonts w:ascii="Helvetica" w:hAnsi="Helvetica" w:cs="Arial"/>
                <w:b/>
                <w:snapToGrid w:val="0"/>
                <w:color w:val="FFFFFF" w:themeColor="background1"/>
                <w:sz w:val="22"/>
                <w:szCs w:val="22"/>
              </w:rPr>
              <w:t>Coeficiente</w:t>
            </w:r>
          </w:p>
        </w:tc>
      </w:tr>
      <w:tr w:rsidR="00575E18" w:rsidRPr="00321697" w14:paraId="562880EB" w14:textId="77777777" w:rsidTr="0074047D">
        <w:tc>
          <w:tcPr>
            <w:tcW w:w="4251" w:type="dxa"/>
            <w:tcBorders>
              <w:top w:val="nil"/>
              <w:left w:val="nil"/>
              <w:bottom w:val="nil"/>
              <w:right w:val="nil"/>
            </w:tcBorders>
          </w:tcPr>
          <w:p w14:paraId="5E624B7F" w14:textId="31C4E1AF" w:rsidR="00575E18" w:rsidRPr="00321697" w:rsidRDefault="00575E18" w:rsidP="003D457F">
            <w:pPr>
              <w:jc w:val="both"/>
              <w:rPr>
                <w:rFonts w:ascii="Helvetica" w:hAnsi="Helvetica" w:cs="Arial"/>
                <w:bCs/>
                <w:snapToGrid w:val="0"/>
                <w:sz w:val="22"/>
                <w:szCs w:val="22"/>
              </w:rPr>
            </w:pPr>
            <w:r w:rsidRPr="00321697">
              <w:rPr>
                <w:rFonts w:ascii="Helvetica" w:hAnsi="Helvetica" w:cs="Arial"/>
                <w:bCs/>
                <w:sz w:val="22"/>
                <w:szCs w:val="22"/>
              </w:rPr>
              <w:t>Construcciones</w:t>
            </w:r>
          </w:p>
        </w:tc>
        <w:tc>
          <w:tcPr>
            <w:tcW w:w="1402" w:type="dxa"/>
            <w:tcBorders>
              <w:top w:val="nil"/>
              <w:left w:val="nil"/>
              <w:bottom w:val="nil"/>
              <w:right w:val="nil"/>
            </w:tcBorders>
          </w:tcPr>
          <w:p w14:paraId="7BF737E7" w14:textId="112E6B8E" w:rsidR="00575E18" w:rsidRPr="00321697" w:rsidRDefault="00575E18" w:rsidP="00D6557D">
            <w:pPr>
              <w:widowControl w:val="0"/>
              <w:jc w:val="center"/>
              <w:rPr>
                <w:rFonts w:ascii="Helvetica" w:hAnsi="Helvetica" w:cs="Arial"/>
                <w:snapToGrid w:val="0"/>
                <w:sz w:val="22"/>
                <w:szCs w:val="22"/>
              </w:rPr>
            </w:pPr>
            <w:r w:rsidRPr="00321697">
              <w:rPr>
                <w:rFonts w:ascii="Helvetica" w:hAnsi="Helvetica" w:cs="Arial"/>
                <w:snapToGrid w:val="0"/>
                <w:sz w:val="22"/>
                <w:szCs w:val="22"/>
              </w:rPr>
              <w:t>2</w:t>
            </w:r>
          </w:p>
        </w:tc>
      </w:tr>
      <w:tr w:rsidR="00575E18" w:rsidRPr="00321697" w14:paraId="0EB85ACB" w14:textId="77777777" w:rsidTr="008128ED">
        <w:tc>
          <w:tcPr>
            <w:tcW w:w="4251" w:type="dxa"/>
            <w:tcBorders>
              <w:top w:val="nil"/>
              <w:left w:val="nil"/>
              <w:bottom w:val="nil"/>
              <w:right w:val="nil"/>
            </w:tcBorders>
          </w:tcPr>
          <w:p w14:paraId="0B8ACD91" w14:textId="2CAF11A1" w:rsidR="00575E18" w:rsidRPr="00321697" w:rsidRDefault="00575E18" w:rsidP="003D457F">
            <w:pPr>
              <w:widowControl w:val="0"/>
              <w:jc w:val="both"/>
              <w:rPr>
                <w:rFonts w:ascii="Helvetica" w:hAnsi="Helvetica" w:cs="Arial"/>
                <w:bCs/>
                <w:snapToGrid w:val="0"/>
                <w:sz w:val="22"/>
                <w:szCs w:val="22"/>
              </w:rPr>
            </w:pPr>
            <w:r w:rsidRPr="00321697">
              <w:rPr>
                <w:rFonts w:ascii="Helvetica" w:hAnsi="Helvetica" w:cs="Arial"/>
                <w:bCs/>
                <w:sz w:val="22"/>
                <w:szCs w:val="22"/>
              </w:rPr>
              <w:t>Otras instalaciones</w:t>
            </w:r>
          </w:p>
        </w:tc>
        <w:tc>
          <w:tcPr>
            <w:tcW w:w="1402" w:type="dxa"/>
            <w:tcBorders>
              <w:top w:val="nil"/>
              <w:left w:val="nil"/>
              <w:bottom w:val="nil"/>
              <w:right w:val="nil"/>
            </w:tcBorders>
          </w:tcPr>
          <w:p w14:paraId="66FCE3B4" w14:textId="74A64139" w:rsidR="00575E18" w:rsidRPr="00321697" w:rsidRDefault="00575E18" w:rsidP="00D6557D">
            <w:pPr>
              <w:widowControl w:val="0"/>
              <w:jc w:val="center"/>
              <w:rPr>
                <w:rFonts w:ascii="Helvetica" w:hAnsi="Helvetica" w:cs="Arial"/>
                <w:snapToGrid w:val="0"/>
                <w:sz w:val="22"/>
                <w:szCs w:val="22"/>
              </w:rPr>
            </w:pPr>
            <w:r w:rsidRPr="00321697">
              <w:rPr>
                <w:rFonts w:ascii="Helvetica" w:hAnsi="Helvetica" w:cs="Arial"/>
                <w:snapToGrid w:val="0"/>
                <w:sz w:val="22"/>
                <w:szCs w:val="22"/>
              </w:rPr>
              <w:t>10</w:t>
            </w:r>
          </w:p>
        </w:tc>
      </w:tr>
      <w:tr w:rsidR="00575E18" w:rsidRPr="00321697" w14:paraId="65470390" w14:textId="77777777" w:rsidTr="008128ED">
        <w:tc>
          <w:tcPr>
            <w:tcW w:w="4251" w:type="dxa"/>
            <w:tcBorders>
              <w:top w:val="nil"/>
              <w:left w:val="nil"/>
              <w:bottom w:val="nil"/>
              <w:right w:val="nil"/>
            </w:tcBorders>
          </w:tcPr>
          <w:p w14:paraId="517FCE86" w14:textId="79581821" w:rsidR="00575E18" w:rsidRPr="00321697" w:rsidRDefault="00575E18" w:rsidP="003D457F">
            <w:pPr>
              <w:widowControl w:val="0"/>
              <w:jc w:val="both"/>
              <w:rPr>
                <w:rFonts w:ascii="Helvetica" w:hAnsi="Helvetica" w:cs="Arial"/>
                <w:bCs/>
                <w:snapToGrid w:val="0"/>
                <w:sz w:val="22"/>
                <w:szCs w:val="22"/>
              </w:rPr>
            </w:pPr>
            <w:r w:rsidRPr="00321697">
              <w:rPr>
                <w:rFonts w:ascii="Helvetica" w:hAnsi="Helvetica" w:cs="Arial"/>
                <w:bCs/>
                <w:sz w:val="22"/>
                <w:szCs w:val="22"/>
              </w:rPr>
              <w:t>Mobiliario</w:t>
            </w:r>
          </w:p>
        </w:tc>
        <w:tc>
          <w:tcPr>
            <w:tcW w:w="1402" w:type="dxa"/>
            <w:tcBorders>
              <w:top w:val="nil"/>
              <w:left w:val="nil"/>
              <w:bottom w:val="nil"/>
              <w:right w:val="nil"/>
            </w:tcBorders>
          </w:tcPr>
          <w:p w14:paraId="2F22CE09" w14:textId="4F7F6CF8" w:rsidR="00575E18" w:rsidRPr="00321697" w:rsidRDefault="00575E18" w:rsidP="00D6557D">
            <w:pPr>
              <w:widowControl w:val="0"/>
              <w:jc w:val="center"/>
              <w:rPr>
                <w:rFonts w:ascii="Helvetica" w:hAnsi="Helvetica" w:cs="Arial"/>
                <w:snapToGrid w:val="0"/>
                <w:sz w:val="22"/>
                <w:szCs w:val="22"/>
              </w:rPr>
            </w:pPr>
            <w:r w:rsidRPr="00321697">
              <w:rPr>
                <w:rFonts w:ascii="Helvetica" w:hAnsi="Helvetica" w:cs="Arial"/>
                <w:snapToGrid w:val="0"/>
                <w:sz w:val="22"/>
                <w:szCs w:val="22"/>
              </w:rPr>
              <w:t>10</w:t>
            </w:r>
          </w:p>
        </w:tc>
      </w:tr>
      <w:tr w:rsidR="00575E18" w:rsidRPr="00321697" w14:paraId="2DB31A38" w14:textId="77777777" w:rsidTr="008128ED">
        <w:tc>
          <w:tcPr>
            <w:tcW w:w="4251" w:type="dxa"/>
            <w:tcBorders>
              <w:top w:val="nil"/>
              <w:left w:val="nil"/>
              <w:bottom w:val="nil"/>
              <w:right w:val="nil"/>
            </w:tcBorders>
          </w:tcPr>
          <w:p w14:paraId="70609269" w14:textId="797EB20A" w:rsidR="00575E18" w:rsidRPr="00321697" w:rsidRDefault="00575E18" w:rsidP="003D457F">
            <w:pPr>
              <w:widowControl w:val="0"/>
              <w:jc w:val="both"/>
              <w:rPr>
                <w:rFonts w:ascii="Helvetica" w:hAnsi="Helvetica" w:cs="Arial"/>
                <w:bCs/>
                <w:snapToGrid w:val="0"/>
                <w:sz w:val="22"/>
                <w:szCs w:val="22"/>
              </w:rPr>
            </w:pPr>
            <w:r w:rsidRPr="00321697">
              <w:rPr>
                <w:rFonts w:ascii="Helvetica" w:hAnsi="Helvetica" w:cs="Arial"/>
                <w:bCs/>
                <w:sz w:val="22"/>
                <w:szCs w:val="22"/>
              </w:rPr>
              <w:t>Equipos para procesos de la información</w:t>
            </w:r>
          </w:p>
        </w:tc>
        <w:tc>
          <w:tcPr>
            <w:tcW w:w="1402" w:type="dxa"/>
            <w:tcBorders>
              <w:top w:val="nil"/>
              <w:left w:val="nil"/>
              <w:bottom w:val="nil"/>
              <w:right w:val="nil"/>
            </w:tcBorders>
          </w:tcPr>
          <w:p w14:paraId="43DDC3F3" w14:textId="4EC7CF99" w:rsidR="00575E18" w:rsidRPr="00321697" w:rsidRDefault="00575E18" w:rsidP="00D6557D">
            <w:pPr>
              <w:widowControl w:val="0"/>
              <w:jc w:val="center"/>
              <w:rPr>
                <w:rFonts w:ascii="Helvetica" w:hAnsi="Helvetica" w:cs="Arial"/>
                <w:snapToGrid w:val="0"/>
                <w:sz w:val="22"/>
                <w:szCs w:val="22"/>
              </w:rPr>
            </w:pPr>
            <w:r w:rsidRPr="00321697">
              <w:rPr>
                <w:rFonts w:ascii="Helvetica" w:hAnsi="Helvetica" w:cs="Arial"/>
                <w:snapToGrid w:val="0"/>
                <w:sz w:val="22"/>
                <w:szCs w:val="22"/>
              </w:rPr>
              <w:t>25</w:t>
            </w:r>
          </w:p>
        </w:tc>
      </w:tr>
      <w:tr w:rsidR="00575E18" w:rsidRPr="00321697" w14:paraId="61F60C78" w14:textId="77777777" w:rsidTr="008128ED">
        <w:tc>
          <w:tcPr>
            <w:tcW w:w="4251" w:type="dxa"/>
            <w:tcBorders>
              <w:top w:val="nil"/>
              <w:left w:val="nil"/>
              <w:bottom w:val="nil"/>
              <w:right w:val="nil"/>
            </w:tcBorders>
          </w:tcPr>
          <w:p w14:paraId="72AC6BC2" w14:textId="15E3FA43" w:rsidR="00575E18" w:rsidRPr="00321697" w:rsidRDefault="00575E18" w:rsidP="003D457F">
            <w:pPr>
              <w:widowControl w:val="0"/>
              <w:jc w:val="both"/>
              <w:rPr>
                <w:rFonts w:ascii="Helvetica" w:hAnsi="Helvetica" w:cs="Arial"/>
                <w:bCs/>
                <w:snapToGrid w:val="0"/>
                <w:sz w:val="22"/>
                <w:szCs w:val="22"/>
              </w:rPr>
            </w:pPr>
            <w:r w:rsidRPr="00321697">
              <w:rPr>
                <w:rFonts w:ascii="Helvetica" w:hAnsi="Helvetica" w:cs="Arial"/>
                <w:bCs/>
                <w:sz w:val="22"/>
                <w:szCs w:val="22"/>
              </w:rPr>
              <w:t>Otro inmovilizado material</w:t>
            </w:r>
          </w:p>
        </w:tc>
        <w:tc>
          <w:tcPr>
            <w:tcW w:w="1402" w:type="dxa"/>
            <w:tcBorders>
              <w:top w:val="nil"/>
              <w:left w:val="nil"/>
              <w:bottom w:val="nil"/>
              <w:right w:val="nil"/>
            </w:tcBorders>
          </w:tcPr>
          <w:p w14:paraId="5BAEF4E6" w14:textId="5B94ADFD" w:rsidR="00575E18" w:rsidRPr="00321697" w:rsidRDefault="00575E18" w:rsidP="00D6557D">
            <w:pPr>
              <w:widowControl w:val="0"/>
              <w:jc w:val="center"/>
              <w:rPr>
                <w:rFonts w:ascii="Helvetica" w:hAnsi="Helvetica" w:cs="Arial"/>
                <w:snapToGrid w:val="0"/>
                <w:sz w:val="22"/>
                <w:szCs w:val="22"/>
              </w:rPr>
            </w:pPr>
            <w:r w:rsidRPr="00321697">
              <w:rPr>
                <w:rFonts w:ascii="Helvetica" w:hAnsi="Helvetica" w:cs="Arial"/>
                <w:snapToGrid w:val="0"/>
                <w:sz w:val="22"/>
                <w:szCs w:val="22"/>
              </w:rPr>
              <w:t>20</w:t>
            </w:r>
          </w:p>
        </w:tc>
      </w:tr>
    </w:tbl>
    <w:p w14:paraId="1335C61A" w14:textId="56287EFB" w:rsidR="00D054F9" w:rsidRDefault="00D054F9" w:rsidP="003D457F">
      <w:pPr>
        <w:widowControl w:val="0"/>
        <w:jc w:val="both"/>
        <w:rPr>
          <w:rFonts w:ascii="Helvetica" w:hAnsi="Helvetica" w:cs="Arial"/>
          <w:snapToGrid w:val="0"/>
        </w:rPr>
      </w:pPr>
    </w:p>
    <w:p w14:paraId="6A9C4A6F" w14:textId="3FE417A7" w:rsidR="00D12F0A" w:rsidRDefault="00D12F0A" w:rsidP="003D457F">
      <w:pPr>
        <w:widowControl w:val="0"/>
        <w:jc w:val="both"/>
        <w:rPr>
          <w:rFonts w:ascii="Helvetica" w:hAnsi="Helvetica" w:cs="Arial"/>
          <w:snapToGrid w:val="0"/>
        </w:rPr>
      </w:pPr>
    </w:p>
    <w:p w14:paraId="2443EF04" w14:textId="77777777" w:rsidR="00D12F0A" w:rsidRDefault="00D12F0A" w:rsidP="003D457F">
      <w:pPr>
        <w:widowControl w:val="0"/>
        <w:jc w:val="both"/>
        <w:rPr>
          <w:rFonts w:ascii="Helvetica" w:hAnsi="Helvetica" w:cs="Arial"/>
          <w:snapToGrid w:val="0"/>
        </w:rPr>
      </w:pPr>
    </w:p>
    <w:p w14:paraId="43B4B57B" w14:textId="6DB38163" w:rsidR="00281374" w:rsidRPr="008970BB" w:rsidRDefault="008970BB" w:rsidP="0071516F">
      <w:pPr>
        <w:widowControl w:val="0"/>
        <w:ind w:firstLine="708"/>
        <w:jc w:val="both"/>
        <w:rPr>
          <w:rFonts w:ascii="Helvetica" w:hAnsi="Helvetica" w:cs="Arial"/>
          <w:snapToGrid w:val="0"/>
          <w:sz w:val="22"/>
          <w:szCs w:val="22"/>
        </w:rPr>
      </w:pPr>
      <w:r w:rsidRPr="008970BB">
        <w:rPr>
          <w:rFonts w:ascii="Helvetica" w:hAnsi="Helvetica" w:cs="Arial"/>
          <w:snapToGrid w:val="0"/>
          <w:sz w:val="22"/>
          <w:szCs w:val="22"/>
        </w:rPr>
        <w:t>A continuación</w:t>
      </w:r>
      <w:r>
        <w:rPr>
          <w:rFonts w:ascii="Helvetica" w:hAnsi="Helvetica" w:cs="Arial"/>
          <w:snapToGrid w:val="0"/>
          <w:sz w:val="22"/>
          <w:szCs w:val="22"/>
        </w:rPr>
        <w:t>,</w:t>
      </w:r>
      <w:r w:rsidRPr="008970BB">
        <w:rPr>
          <w:rFonts w:ascii="Helvetica" w:hAnsi="Helvetica" w:cs="Arial"/>
          <w:snapToGrid w:val="0"/>
          <w:sz w:val="22"/>
          <w:szCs w:val="22"/>
        </w:rPr>
        <w:t xml:space="preserve"> se detalla el coste de los elementos del inmovilizado material que están totalmente amortizados y que todavía están en uso:</w:t>
      </w:r>
    </w:p>
    <w:p w14:paraId="28DD53AA" w14:textId="5D353103" w:rsidR="00767FE0" w:rsidRDefault="00767FE0" w:rsidP="003D457F">
      <w:pPr>
        <w:widowControl w:val="0"/>
        <w:jc w:val="both"/>
        <w:rPr>
          <w:rFonts w:ascii="Helvetica" w:hAnsi="Helvetica" w:cs="Arial"/>
          <w:snapToGrid w:val="0"/>
        </w:rPr>
      </w:pPr>
    </w:p>
    <w:p w14:paraId="0F83875F" w14:textId="77777777" w:rsidR="00767FE0" w:rsidRDefault="00767FE0" w:rsidP="003D457F">
      <w:pPr>
        <w:widowControl w:val="0"/>
        <w:jc w:val="both"/>
        <w:rPr>
          <w:rFonts w:ascii="Helvetica" w:hAnsi="Helvetica" w:cs="Arial"/>
          <w:snapToGrid w:val="0"/>
        </w:rPr>
      </w:pPr>
    </w:p>
    <w:tbl>
      <w:tblPr>
        <w:tblStyle w:val="Tablaconcuadrcula"/>
        <w:tblW w:w="0" w:type="auto"/>
        <w:jc w:val="center"/>
        <w:tblLook w:val="04A0" w:firstRow="1" w:lastRow="0" w:firstColumn="1" w:lastColumn="0" w:noHBand="0" w:noVBand="1"/>
      </w:tblPr>
      <w:tblGrid>
        <w:gridCol w:w="3983"/>
        <w:gridCol w:w="1318"/>
        <w:gridCol w:w="1195"/>
      </w:tblGrid>
      <w:tr w:rsidR="001C3C2C" w:rsidRPr="00321697" w14:paraId="74EDA89C" w14:textId="77777777" w:rsidTr="0074047D">
        <w:trPr>
          <w:jc w:val="center"/>
        </w:trPr>
        <w:tc>
          <w:tcPr>
            <w:tcW w:w="3983" w:type="dxa"/>
            <w:tcBorders>
              <w:top w:val="nil"/>
              <w:left w:val="nil"/>
              <w:bottom w:val="nil"/>
              <w:right w:val="nil"/>
            </w:tcBorders>
            <w:shd w:val="clear" w:color="auto" w:fill="A6A6A6" w:themeFill="background1" w:themeFillShade="A6"/>
          </w:tcPr>
          <w:p w14:paraId="364CB2E9" w14:textId="39D47D7E" w:rsidR="001C3C2C" w:rsidRPr="00321697" w:rsidRDefault="001C3C2C" w:rsidP="003D457F">
            <w:pPr>
              <w:widowControl w:val="0"/>
              <w:rPr>
                <w:rFonts w:ascii="Helvetica" w:hAnsi="Helvetica" w:cs="Arial"/>
                <w:snapToGrid w:val="0"/>
                <w:color w:val="FFFFFF" w:themeColor="background1"/>
                <w:sz w:val="22"/>
                <w:szCs w:val="22"/>
              </w:rPr>
            </w:pPr>
            <w:r w:rsidRPr="00321697">
              <w:rPr>
                <w:rFonts w:ascii="Helvetica" w:hAnsi="Helvetica" w:cs="Arial"/>
                <w:snapToGrid w:val="0"/>
                <w:color w:val="FFFFFF" w:themeColor="background1"/>
                <w:sz w:val="22"/>
                <w:szCs w:val="22"/>
              </w:rPr>
              <w:t>Elemento</w:t>
            </w:r>
          </w:p>
        </w:tc>
        <w:tc>
          <w:tcPr>
            <w:tcW w:w="1318" w:type="dxa"/>
            <w:tcBorders>
              <w:top w:val="nil"/>
              <w:left w:val="nil"/>
              <w:bottom w:val="nil"/>
              <w:right w:val="nil"/>
            </w:tcBorders>
            <w:shd w:val="clear" w:color="auto" w:fill="A6A6A6" w:themeFill="background1" w:themeFillShade="A6"/>
          </w:tcPr>
          <w:p w14:paraId="558390E7" w14:textId="10D4C69F" w:rsidR="001C3C2C" w:rsidRPr="00321697" w:rsidRDefault="001C3C2C" w:rsidP="003D457F">
            <w:pPr>
              <w:widowControl w:val="0"/>
              <w:rPr>
                <w:rFonts w:ascii="Helvetica" w:hAnsi="Helvetica" w:cs="Arial"/>
                <w:snapToGrid w:val="0"/>
                <w:color w:val="FFFFFF" w:themeColor="background1"/>
                <w:sz w:val="22"/>
                <w:szCs w:val="22"/>
              </w:rPr>
            </w:pPr>
            <w:r w:rsidRPr="00321697">
              <w:rPr>
                <w:rFonts w:ascii="Helvetica" w:hAnsi="Helvetica" w:cs="Arial"/>
                <w:snapToGrid w:val="0"/>
                <w:color w:val="FFFFFF" w:themeColor="background1"/>
                <w:sz w:val="22"/>
                <w:szCs w:val="22"/>
              </w:rPr>
              <w:t>2022</w:t>
            </w:r>
          </w:p>
        </w:tc>
        <w:tc>
          <w:tcPr>
            <w:tcW w:w="1195" w:type="dxa"/>
            <w:tcBorders>
              <w:top w:val="nil"/>
              <w:left w:val="nil"/>
              <w:bottom w:val="nil"/>
              <w:right w:val="nil"/>
            </w:tcBorders>
            <w:shd w:val="clear" w:color="auto" w:fill="A6A6A6" w:themeFill="background1" w:themeFillShade="A6"/>
          </w:tcPr>
          <w:p w14:paraId="3778542F" w14:textId="4511C371" w:rsidR="001C3C2C" w:rsidRPr="00321697" w:rsidRDefault="001C3C2C" w:rsidP="003D457F">
            <w:pPr>
              <w:widowControl w:val="0"/>
              <w:rPr>
                <w:rFonts w:ascii="Helvetica" w:hAnsi="Helvetica" w:cs="Arial"/>
                <w:snapToGrid w:val="0"/>
                <w:color w:val="FFFFFF" w:themeColor="background1"/>
                <w:sz w:val="22"/>
                <w:szCs w:val="22"/>
              </w:rPr>
            </w:pPr>
            <w:r w:rsidRPr="00321697">
              <w:rPr>
                <w:rFonts w:ascii="Helvetica" w:hAnsi="Helvetica" w:cs="Arial"/>
                <w:snapToGrid w:val="0"/>
                <w:color w:val="FFFFFF" w:themeColor="background1"/>
                <w:sz w:val="22"/>
                <w:szCs w:val="22"/>
              </w:rPr>
              <w:t>2021</w:t>
            </w:r>
          </w:p>
        </w:tc>
      </w:tr>
      <w:tr w:rsidR="001C3C2C" w:rsidRPr="00321697" w14:paraId="53998608" w14:textId="77777777" w:rsidTr="0074047D">
        <w:trPr>
          <w:jc w:val="center"/>
        </w:trPr>
        <w:tc>
          <w:tcPr>
            <w:tcW w:w="3983" w:type="dxa"/>
            <w:tcBorders>
              <w:top w:val="nil"/>
              <w:left w:val="nil"/>
              <w:bottom w:val="nil"/>
              <w:right w:val="nil"/>
            </w:tcBorders>
          </w:tcPr>
          <w:p w14:paraId="5C6A4CD9" w14:textId="61452CB8" w:rsidR="001C3C2C" w:rsidRPr="00321697" w:rsidRDefault="001C3C2C" w:rsidP="003D457F">
            <w:pPr>
              <w:widowControl w:val="0"/>
              <w:rPr>
                <w:rFonts w:ascii="Helvetica" w:hAnsi="Helvetica" w:cs="Arial"/>
                <w:snapToGrid w:val="0"/>
                <w:sz w:val="22"/>
                <w:szCs w:val="22"/>
              </w:rPr>
            </w:pPr>
            <w:r w:rsidRPr="00321697">
              <w:rPr>
                <w:rFonts w:ascii="Helvetica" w:hAnsi="Helvetica" w:cs="Arial"/>
                <w:snapToGrid w:val="0"/>
                <w:sz w:val="22"/>
                <w:szCs w:val="22"/>
              </w:rPr>
              <w:t>Equipos para proceso de información</w:t>
            </w:r>
          </w:p>
        </w:tc>
        <w:tc>
          <w:tcPr>
            <w:tcW w:w="1318" w:type="dxa"/>
            <w:tcBorders>
              <w:top w:val="nil"/>
              <w:left w:val="nil"/>
              <w:bottom w:val="nil"/>
              <w:right w:val="nil"/>
            </w:tcBorders>
          </w:tcPr>
          <w:p w14:paraId="3F51B0C2" w14:textId="258706FC" w:rsidR="001C3C2C" w:rsidRPr="00BC5FB9" w:rsidRDefault="00BC5FB9" w:rsidP="003D457F">
            <w:pPr>
              <w:widowControl w:val="0"/>
              <w:rPr>
                <w:rFonts w:ascii="Helvetica" w:hAnsi="Helvetica" w:cs="Arial"/>
                <w:snapToGrid w:val="0"/>
                <w:sz w:val="22"/>
                <w:szCs w:val="22"/>
              </w:rPr>
            </w:pPr>
            <w:r w:rsidRPr="00BC5FB9">
              <w:rPr>
                <w:rFonts w:ascii="Helvetica" w:hAnsi="Helvetica" w:cs="Arial"/>
                <w:snapToGrid w:val="0"/>
                <w:sz w:val="22"/>
                <w:szCs w:val="22"/>
              </w:rPr>
              <w:t>20.063,44</w:t>
            </w:r>
          </w:p>
        </w:tc>
        <w:tc>
          <w:tcPr>
            <w:tcW w:w="1195" w:type="dxa"/>
            <w:tcBorders>
              <w:top w:val="nil"/>
              <w:left w:val="nil"/>
              <w:bottom w:val="nil"/>
              <w:right w:val="nil"/>
            </w:tcBorders>
          </w:tcPr>
          <w:p w14:paraId="75131B7D" w14:textId="335AD95E" w:rsidR="001C3C2C" w:rsidRPr="00321697" w:rsidRDefault="001C3C2C" w:rsidP="003D457F">
            <w:pPr>
              <w:widowControl w:val="0"/>
              <w:rPr>
                <w:rFonts w:ascii="Helvetica" w:hAnsi="Helvetica" w:cs="Arial"/>
                <w:snapToGrid w:val="0"/>
                <w:sz w:val="22"/>
                <w:szCs w:val="22"/>
              </w:rPr>
            </w:pPr>
            <w:r w:rsidRPr="00321697">
              <w:rPr>
                <w:rFonts w:ascii="Helvetica" w:hAnsi="Helvetica" w:cs="Arial"/>
                <w:snapToGrid w:val="0"/>
                <w:sz w:val="22"/>
                <w:szCs w:val="22"/>
              </w:rPr>
              <w:t>3.334,06</w:t>
            </w:r>
          </w:p>
        </w:tc>
      </w:tr>
    </w:tbl>
    <w:p w14:paraId="4D9A6A08" w14:textId="49E2FFAD" w:rsidR="00D054F9" w:rsidRDefault="00D054F9" w:rsidP="003D457F">
      <w:pPr>
        <w:widowControl w:val="0"/>
        <w:jc w:val="both"/>
        <w:rPr>
          <w:rFonts w:ascii="Helvetica" w:hAnsi="Helvetica" w:cs="Arial"/>
          <w:snapToGrid w:val="0"/>
        </w:rPr>
      </w:pPr>
    </w:p>
    <w:p w14:paraId="643C1EE2" w14:textId="1ABDAA75" w:rsidR="00294CA9" w:rsidRDefault="0071516F" w:rsidP="003D457F">
      <w:pPr>
        <w:widowControl w:val="0"/>
        <w:jc w:val="both"/>
        <w:rPr>
          <w:rFonts w:ascii="Helvetica" w:hAnsi="Helvetica" w:cs="Arial"/>
          <w:snapToGrid w:val="0"/>
        </w:rPr>
      </w:pPr>
      <w:r>
        <w:rPr>
          <w:rFonts w:ascii="Helvetica" w:hAnsi="Helvetica" w:cs="Arial"/>
          <w:snapToGrid w:val="0"/>
        </w:rPr>
        <w:tab/>
      </w:r>
    </w:p>
    <w:p w14:paraId="399B485E" w14:textId="6141492D" w:rsidR="003C27EF" w:rsidRPr="003C27EF" w:rsidRDefault="003C27EF" w:rsidP="0071516F">
      <w:pPr>
        <w:widowControl w:val="0"/>
        <w:ind w:firstLine="708"/>
        <w:jc w:val="both"/>
        <w:rPr>
          <w:rFonts w:ascii="Helvetica" w:hAnsi="Helvetica" w:cs="Arial"/>
          <w:snapToGrid w:val="0"/>
          <w:sz w:val="22"/>
          <w:szCs w:val="22"/>
        </w:rPr>
      </w:pPr>
      <w:r w:rsidRPr="003C27EF">
        <w:rPr>
          <w:rFonts w:ascii="Helvetica" w:hAnsi="Helvetica" w:cs="Arial"/>
          <w:snapToGrid w:val="0"/>
          <w:sz w:val="22"/>
          <w:szCs w:val="22"/>
        </w:rPr>
        <w:t>No se ha producido ninguna circunstancia que haya supuesto una incidencia significativa que afecten a las estimaciones de vidas útiles y métodos de amortización. Tampoco ha sido necesario realizar correcciones valorativas de los activos desde su adquisición ni se han capitalizado gastos financieros en el ejercicio</w:t>
      </w:r>
    </w:p>
    <w:p w14:paraId="124A397C" w14:textId="448BF222" w:rsidR="00D12F0A" w:rsidRDefault="00D12F0A" w:rsidP="003D457F">
      <w:pPr>
        <w:widowControl w:val="0"/>
        <w:jc w:val="both"/>
        <w:rPr>
          <w:rFonts w:ascii="Helvetica" w:hAnsi="Helvetica" w:cs="Arial"/>
          <w:snapToGrid w:val="0"/>
        </w:rPr>
      </w:pPr>
    </w:p>
    <w:p w14:paraId="47D4E302" w14:textId="77777777" w:rsidR="00D12F0A" w:rsidRPr="009644BA" w:rsidRDefault="00D12F0A" w:rsidP="003D457F">
      <w:pPr>
        <w:widowControl w:val="0"/>
        <w:jc w:val="both"/>
        <w:rPr>
          <w:rFonts w:ascii="Helvetica" w:hAnsi="Helvetica" w:cs="Arial"/>
          <w:snapToGrid w:val="0"/>
        </w:rPr>
      </w:pPr>
    </w:p>
    <w:p w14:paraId="37E29FC1" w14:textId="6D77DC43" w:rsidR="00D054F9" w:rsidRPr="005A5AE9" w:rsidRDefault="00D054F9" w:rsidP="00555E66">
      <w:pPr>
        <w:pStyle w:val="Prrafodelista"/>
        <w:widowControl w:val="0"/>
        <w:numPr>
          <w:ilvl w:val="0"/>
          <w:numId w:val="10"/>
        </w:numPr>
        <w:rPr>
          <w:rFonts w:ascii="Helvetica" w:hAnsi="Helvetica" w:cs="Arial"/>
          <w:b/>
          <w:snapToGrid w:val="0"/>
          <w:sz w:val="24"/>
          <w:u w:val="single"/>
        </w:rPr>
      </w:pPr>
      <w:r w:rsidRPr="005A5AE9">
        <w:rPr>
          <w:rFonts w:ascii="Helvetica" w:hAnsi="Helvetica" w:cs="Arial"/>
          <w:b/>
          <w:snapToGrid w:val="0"/>
          <w:sz w:val="24"/>
          <w:u w:val="single"/>
        </w:rPr>
        <w:t>USUARIOS Y OTROS DEUDORES DE LA ACTIVIDAD PROPIA</w:t>
      </w:r>
    </w:p>
    <w:p w14:paraId="2BBF2701" w14:textId="77777777" w:rsidR="00A605FB" w:rsidRDefault="00A605FB" w:rsidP="00A605FB">
      <w:pPr>
        <w:widowControl w:val="0"/>
        <w:jc w:val="both"/>
        <w:rPr>
          <w:rFonts w:ascii="Helvetica" w:hAnsi="Helvetica" w:cs="Arial"/>
          <w:snapToGrid w:val="0"/>
        </w:rPr>
      </w:pPr>
    </w:p>
    <w:p w14:paraId="0864C0C4" w14:textId="4B0824A2" w:rsidR="000C1232" w:rsidRPr="00E64795" w:rsidRDefault="00100ECE" w:rsidP="0071516F">
      <w:pPr>
        <w:widowControl w:val="0"/>
        <w:ind w:firstLine="708"/>
        <w:jc w:val="both"/>
        <w:rPr>
          <w:rFonts w:ascii="Helvetica" w:hAnsi="Helvetica" w:cs="Arial"/>
          <w:snapToGrid w:val="0"/>
          <w:sz w:val="22"/>
          <w:szCs w:val="22"/>
        </w:rPr>
      </w:pPr>
      <w:r>
        <w:rPr>
          <w:rFonts w:ascii="Helvetica" w:hAnsi="Helvetica" w:cs="Arial"/>
          <w:snapToGrid w:val="0"/>
          <w:sz w:val="22"/>
          <w:szCs w:val="22"/>
        </w:rPr>
        <w:t>En este epígrafe engloba por un lado los c</w:t>
      </w:r>
      <w:r w:rsidR="00BE6FFA">
        <w:rPr>
          <w:rFonts w:ascii="Helvetica" w:hAnsi="Helvetica" w:cs="Arial"/>
          <w:snapToGrid w:val="0"/>
          <w:sz w:val="22"/>
          <w:szCs w:val="22"/>
        </w:rPr>
        <w:t>réditos con usuarios por entregas de bienes y servicios prestados por la entidad en el ejercicio de su actividad propia</w:t>
      </w:r>
      <w:r>
        <w:rPr>
          <w:rFonts w:ascii="Helvetica" w:hAnsi="Helvetica" w:cs="Arial"/>
          <w:snapToGrid w:val="0"/>
          <w:sz w:val="22"/>
          <w:szCs w:val="22"/>
        </w:rPr>
        <w:t xml:space="preserve"> y por otro lado</w:t>
      </w:r>
      <w:r w:rsidR="00BE6FFA">
        <w:rPr>
          <w:rFonts w:ascii="Helvetica" w:hAnsi="Helvetica" w:cs="Arial"/>
          <w:snapToGrid w:val="0"/>
          <w:sz w:val="22"/>
          <w:szCs w:val="22"/>
        </w:rPr>
        <w:t xml:space="preserve"> los créditos con patrocinadores, afiliados y otros por las cantidades a percibir para contribuir a los fines de la actividad propia de la entidad.</w:t>
      </w:r>
    </w:p>
    <w:p w14:paraId="07EB65A8" w14:textId="77777777" w:rsidR="00113FFF" w:rsidRPr="009644BA" w:rsidRDefault="00113FFF" w:rsidP="00430816">
      <w:pPr>
        <w:widowControl w:val="0"/>
        <w:jc w:val="both"/>
        <w:rPr>
          <w:rFonts w:ascii="Helvetica" w:hAnsi="Helvetica" w:cs="Arial"/>
          <w:snapToGrid w:val="0"/>
        </w:rPr>
      </w:pPr>
    </w:p>
    <w:p w14:paraId="7384937A" w14:textId="2376A9F5" w:rsidR="00430816" w:rsidRPr="00EA6E5D" w:rsidRDefault="00EA6E5D" w:rsidP="0071516F">
      <w:pPr>
        <w:widowControl w:val="0"/>
        <w:ind w:firstLine="708"/>
        <w:jc w:val="both"/>
        <w:rPr>
          <w:rFonts w:ascii="Helvetica" w:hAnsi="Helvetica" w:cs="Arial"/>
          <w:snapToGrid w:val="0"/>
          <w:sz w:val="22"/>
          <w:szCs w:val="22"/>
        </w:rPr>
      </w:pPr>
      <w:r w:rsidRPr="00EA6E5D">
        <w:rPr>
          <w:rFonts w:ascii="Helvetica" w:hAnsi="Helvetica" w:cs="Arial"/>
          <w:snapToGrid w:val="0"/>
          <w:sz w:val="22"/>
          <w:szCs w:val="22"/>
        </w:rPr>
        <w:t>En el ejerci</w:t>
      </w:r>
      <w:r>
        <w:rPr>
          <w:rFonts w:ascii="Helvetica" w:hAnsi="Helvetica" w:cs="Arial"/>
          <w:snapToGrid w:val="0"/>
          <w:sz w:val="22"/>
          <w:szCs w:val="22"/>
        </w:rPr>
        <w:t xml:space="preserve">cio en curso se opta </w:t>
      </w:r>
      <w:r w:rsidR="00FC6A45">
        <w:rPr>
          <w:rFonts w:ascii="Helvetica" w:hAnsi="Helvetica" w:cs="Arial"/>
          <w:snapToGrid w:val="0"/>
          <w:sz w:val="22"/>
          <w:szCs w:val="22"/>
        </w:rPr>
        <w:t xml:space="preserve">por </w:t>
      </w:r>
      <w:r w:rsidR="00262BE5">
        <w:rPr>
          <w:rFonts w:ascii="Helvetica" w:hAnsi="Helvetica" w:cs="Arial"/>
          <w:snapToGrid w:val="0"/>
          <w:sz w:val="22"/>
          <w:szCs w:val="22"/>
        </w:rPr>
        <w:t>establecer cuentas contables por</w:t>
      </w:r>
      <w:r>
        <w:rPr>
          <w:rFonts w:ascii="Helvetica" w:hAnsi="Helvetica" w:cs="Arial"/>
          <w:snapToGrid w:val="0"/>
          <w:sz w:val="22"/>
          <w:szCs w:val="22"/>
        </w:rPr>
        <w:t xml:space="preserve"> cada usuario y otros deudores</w:t>
      </w:r>
      <w:r w:rsidR="006B422D">
        <w:rPr>
          <w:rFonts w:ascii="Helvetica" w:hAnsi="Helvetica" w:cs="Arial"/>
          <w:snapToGrid w:val="0"/>
          <w:sz w:val="22"/>
          <w:szCs w:val="22"/>
        </w:rPr>
        <w:t xml:space="preserve"> de forma individual</w:t>
      </w:r>
      <w:r>
        <w:rPr>
          <w:rFonts w:ascii="Helvetica" w:hAnsi="Helvetica" w:cs="Arial"/>
          <w:snapToGrid w:val="0"/>
          <w:sz w:val="22"/>
          <w:szCs w:val="22"/>
        </w:rPr>
        <w:t xml:space="preserve"> para obtener un mejor control de la morosidad de la Institución </w:t>
      </w:r>
      <w:r w:rsidR="007B6927">
        <w:rPr>
          <w:rFonts w:ascii="Helvetica" w:hAnsi="Helvetica" w:cs="Arial"/>
          <w:snapToGrid w:val="0"/>
          <w:sz w:val="22"/>
          <w:szCs w:val="22"/>
        </w:rPr>
        <w:t>y se reclasifica</w:t>
      </w:r>
      <w:r>
        <w:rPr>
          <w:rFonts w:ascii="Helvetica" w:hAnsi="Helvetica" w:cs="Arial"/>
          <w:snapToGrid w:val="0"/>
          <w:sz w:val="22"/>
          <w:szCs w:val="22"/>
        </w:rPr>
        <w:t xml:space="preserve"> las cuotas colegiales como Patrocinadores, afiliados y otros pasando a Usuarios y otros deudores.</w:t>
      </w:r>
    </w:p>
    <w:p w14:paraId="2DC8C762" w14:textId="0A95B44D" w:rsidR="00EA6E5D" w:rsidRDefault="00EA6E5D" w:rsidP="00430816">
      <w:pPr>
        <w:widowControl w:val="0"/>
        <w:jc w:val="both"/>
        <w:rPr>
          <w:rFonts w:ascii="Helvetica" w:hAnsi="Helvetica" w:cs="Arial"/>
          <w:snapToGrid w:val="0"/>
        </w:rPr>
      </w:pPr>
    </w:p>
    <w:p w14:paraId="2C329C34" w14:textId="77777777" w:rsidR="00EA6E5D" w:rsidRDefault="00EA6E5D" w:rsidP="00430816">
      <w:pPr>
        <w:widowControl w:val="0"/>
        <w:jc w:val="both"/>
        <w:rPr>
          <w:rFonts w:ascii="Helvetica" w:hAnsi="Helvetica" w:cs="Arial"/>
          <w:snapToGrid w:val="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5"/>
        <w:gridCol w:w="1440"/>
        <w:gridCol w:w="1440"/>
      </w:tblGrid>
      <w:tr w:rsidR="009126BF" w14:paraId="21AB39B3" w14:textId="77777777" w:rsidTr="0074047D">
        <w:trPr>
          <w:jc w:val="center"/>
        </w:trPr>
        <w:tc>
          <w:tcPr>
            <w:tcW w:w="3245" w:type="dxa"/>
            <w:shd w:val="clear" w:color="auto" w:fill="A6A6A6" w:themeFill="background1" w:themeFillShade="A6"/>
          </w:tcPr>
          <w:p w14:paraId="490299D5" w14:textId="373CBBAB" w:rsidR="009126BF" w:rsidRPr="00E64795" w:rsidRDefault="009126BF" w:rsidP="00430816">
            <w:pPr>
              <w:widowControl w:val="0"/>
              <w:rPr>
                <w:rFonts w:ascii="Helvetica" w:hAnsi="Helvetica" w:cs="Arial"/>
                <w:snapToGrid w:val="0"/>
                <w:color w:val="FFFFFF" w:themeColor="background1"/>
                <w:sz w:val="22"/>
                <w:szCs w:val="22"/>
              </w:rPr>
            </w:pPr>
            <w:r w:rsidRPr="00E64795">
              <w:rPr>
                <w:rFonts w:ascii="Helvetica" w:hAnsi="Helvetica" w:cs="Arial"/>
                <w:snapToGrid w:val="0"/>
                <w:color w:val="FFFFFF" w:themeColor="background1"/>
                <w:sz w:val="22"/>
                <w:szCs w:val="22"/>
              </w:rPr>
              <w:t>Usuarios</w:t>
            </w:r>
            <w:r w:rsidR="00CA7EFC">
              <w:rPr>
                <w:rFonts w:ascii="Helvetica" w:hAnsi="Helvetica" w:cs="Arial"/>
                <w:snapToGrid w:val="0"/>
                <w:color w:val="FFFFFF" w:themeColor="background1"/>
                <w:sz w:val="22"/>
                <w:szCs w:val="22"/>
              </w:rPr>
              <w:t xml:space="preserve"> y otros deudores</w:t>
            </w:r>
          </w:p>
        </w:tc>
        <w:tc>
          <w:tcPr>
            <w:tcW w:w="1440" w:type="dxa"/>
            <w:shd w:val="clear" w:color="auto" w:fill="A6A6A6" w:themeFill="background1" w:themeFillShade="A6"/>
          </w:tcPr>
          <w:p w14:paraId="03D45427" w14:textId="55736F31" w:rsidR="009126BF" w:rsidRPr="00E64795" w:rsidRDefault="009126BF" w:rsidP="000C2FE0">
            <w:pPr>
              <w:widowControl w:val="0"/>
              <w:jc w:val="right"/>
              <w:rPr>
                <w:rFonts w:ascii="Helvetica" w:hAnsi="Helvetica" w:cs="Arial"/>
                <w:snapToGrid w:val="0"/>
                <w:color w:val="FFFFFF" w:themeColor="background1"/>
                <w:sz w:val="22"/>
                <w:szCs w:val="22"/>
              </w:rPr>
            </w:pPr>
            <w:r w:rsidRPr="00E64795">
              <w:rPr>
                <w:rFonts w:ascii="Helvetica" w:hAnsi="Helvetica" w:cs="Arial"/>
                <w:snapToGrid w:val="0"/>
                <w:color w:val="FFFFFF" w:themeColor="background1"/>
                <w:sz w:val="22"/>
                <w:szCs w:val="22"/>
              </w:rPr>
              <w:t>2022</w:t>
            </w:r>
          </w:p>
        </w:tc>
        <w:tc>
          <w:tcPr>
            <w:tcW w:w="1440" w:type="dxa"/>
            <w:shd w:val="clear" w:color="auto" w:fill="A6A6A6" w:themeFill="background1" w:themeFillShade="A6"/>
          </w:tcPr>
          <w:p w14:paraId="03AD127F" w14:textId="1B3066B2" w:rsidR="009126BF" w:rsidRPr="00E64795" w:rsidRDefault="009126BF" w:rsidP="000C2FE0">
            <w:pPr>
              <w:widowControl w:val="0"/>
              <w:jc w:val="right"/>
              <w:rPr>
                <w:rFonts w:ascii="Helvetica" w:hAnsi="Helvetica" w:cs="Arial"/>
                <w:snapToGrid w:val="0"/>
                <w:color w:val="FFFFFF" w:themeColor="background1"/>
                <w:sz w:val="22"/>
                <w:szCs w:val="22"/>
              </w:rPr>
            </w:pPr>
            <w:r w:rsidRPr="00E64795">
              <w:rPr>
                <w:rFonts w:ascii="Helvetica" w:hAnsi="Helvetica" w:cs="Arial"/>
                <w:snapToGrid w:val="0"/>
                <w:color w:val="FFFFFF" w:themeColor="background1"/>
                <w:sz w:val="22"/>
                <w:szCs w:val="22"/>
              </w:rPr>
              <w:t>2021</w:t>
            </w:r>
          </w:p>
        </w:tc>
      </w:tr>
      <w:tr w:rsidR="009126BF" w14:paraId="22648B35" w14:textId="77777777" w:rsidTr="00E64795">
        <w:trPr>
          <w:jc w:val="center"/>
        </w:trPr>
        <w:tc>
          <w:tcPr>
            <w:tcW w:w="3245" w:type="dxa"/>
          </w:tcPr>
          <w:p w14:paraId="40D15E45" w14:textId="094E23A7" w:rsidR="009126BF" w:rsidRDefault="009126BF" w:rsidP="00430816">
            <w:pPr>
              <w:widowControl w:val="0"/>
              <w:rPr>
                <w:rFonts w:ascii="Helvetica" w:hAnsi="Helvetica" w:cs="Arial"/>
                <w:snapToGrid w:val="0"/>
                <w:sz w:val="22"/>
                <w:szCs w:val="22"/>
              </w:rPr>
            </w:pPr>
            <w:r>
              <w:rPr>
                <w:rFonts w:ascii="Helvetica" w:hAnsi="Helvetica" w:cs="Arial"/>
                <w:snapToGrid w:val="0"/>
                <w:sz w:val="22"/>
                <w:szCs w:val="22"/>
              </w:rPr>
              <w:t>Saldo Inicial</w:t>
            </w:r>
          </w:p>
        </w:tc>
        <w:tc>
          <w:tcPr>
            <w:tcW w:w="1440" w:type="dxa"/>
          </w:tcPr>
          <w:p w14:paraId="3B1A5987" w14:textId="77777777" w:rsidR="009126BF" w:rsidRDefault="009126BF" w:rsidP="000C2FE0">
            <w:pPr>
              <w:widowControl w:val="0"/>
              <w:jc w:val="right"/>
              <w:rPr>
                <w:rFonts w:ascii="Helvetica" w:hAnsi="Helvetica" w:cs="Arial"/>
                <w:snapToGrid w:val="0"/>
                <w:sz w:val="22"/>
                <w:szCs w:val="22"/>
              </w:rPr>
            </w:pPr>
          </w:p>
        </w:tc>
        <w:tc>
          <w:tcPr>
            <w:tcW w:w="1440" w:type="dxa"/>
          </w:tcPr>
          <w:p w14:paraId="7CE96F6C" w14:textId="0B2EF663" w:rsidR="009126BF" w:rsidRDefault="009126BF" w:rsidP="000C2FE0">
            <w:pPr>
              <w:widowControl w:val="0"/>
              <w:jc w:val="right"/>
              <w:rPr>
                <w:rFonts w:ascii="Helvetica" w:hAnsi="Helvetica" w:cs="Arial"/>
                <w:snapToGrid w:val="0"/>
                <w:sz w:val="22"/>
                <w:szCs w:val="22"/>
              </w:rPr>
            </w:pPr>
          </w:p>
        </w:tc>
      </w:tr>
      <w:tr w:rsidR="00E64795" w14:paraId="32604A62" w14:textId="77777777" w:rsidTr="00BA6179">
        <w:trPr>
          <w:jc w:val="center"/>
        </w:trPr>
        <w:tc>
          <w:tcPr>
            <w:tcW w:w="3245" w:type="dxa"/>
          </w:tcPr>
          <w:p w14:paraId="063D253B" w14:textId="1D63AF06" w:rsidR="00E64795" w:rsidRDefault="00E64795" w:rsidP="00E64795">
            <w:pPr>
              <w:widowControl w:val="0"/>
              <w:rPr>
                <w:rFonts w:ascii="Helvetica" w:hAnsi="Helvetica" w:cs="Arial"/>
                <w:snapToGrid w:val="0"/>
                <w:sz w:val="22"/>
                <w:szCs w:val="22"/>
              </w:rPr>
            </w:pPr>
            <w:r>
              <w:rPr>
                <w:rFonts w:ascii="Helvetica" w:hAnsi="Helvetica" w:cs="Arial"/>
                <w:snapToGrid w:val="0"/>
                <w:sz w:val="22"/>
                <w:szCs w:val="22"/>
              </w:rPr>
              <w:t>(+) Entradas</w:t>
            </w:r>
          </w:p>
        </w:tc>
        <w:tc>
          <w:tcPr>
            <w:tcW w:w="1440" w:type="dxa"/>
          </w:tcPr>
          <w:p w14:paraId="72CA0C04" w14:textId="11350F68" w:rsidR="00E64795" w:rsidRDefault="00E64795" w:rsidP="000C2FE0">
            <w:pPr>
              <w:widowControl w:val="0"/>
              <w:jc w:val="right"/>
              <w:rPr>
                <w:rFonts w:ascii="Helvetica" w:hAnsi="Helvetica" w:cs="Arial"/>
                <w:snapToGrid w:val="0"/>
                <w:sz w:val="22"/>
                <w:szCs w:val="22"/>
              </w:rPr>
            </w:pPr>
            <w:r>
              <w:rPr>
                <w:rFonts w:ascii="Helvetica" w:hAnsi="Helvetica" w:cs="Arial"/>
                <w:snapToGrid w:val="0"/>
                <w:sz w:val="22"/>
                <w:szCs w:val="22"/>
              </w:rPr>
              <w:t>634.669,68</w:t>
            </w:r>
          </w:p>
        </w:tc>
        <w:tc>
          <w:tcPr>
            <w:tcW w:w="1440" w:type="dxa"/>
          </w:tcPr>
          <w:p w14:paraId="4C3BEF83" w14:textId="23AEEA4A" w:rsidR="00E64795" w:rsidRDefault="00E64795" w:rsidP="000C2FE0">
            <w:pPr>
              <w:widowControl w:val="0"/>
              <w:jc w:val="right"/>
              <w:rPr>
                <w:rFonts w:ascii="Helvetica" w:hAnsi="Helvetica" w:cs="Arial"/>
                <w:snapToGrid w:val="0"/>
                <w:sz w:val="22"/>
                <w:szCs w:val="22"/>
              </w:rPr>
            </w:pPr>
          </w:p>
        </w:tc>
      </w:tr>
      <w:tr w:rsidR="00E64795" w14:paraId="6F552A93" w14:textId="77777777" w:rsidTr="00BA6179">
        <w:trPr>
          <w:jc w:val="center"/>
        </w:trPr>
        <w:tc>
          <w:tcPr>
            <w:tcW w:w="3245" w:type="dxa"/>
            <w:tcBorders>
              <w:bottom w:val="single" w:sz="4" w:space="0" w:color="auto"/>
            </w:tcBorders>
          </w:tcPr>
          <w:p w14:paraId="33126A9E" w14:textId="6BF8E931" w:rsidR="00E64795" w:rsidRDefault="00E64795" w:rsidP="00E64795">
            <w:pPr>
              <w:widowControl w:val="0"/>
              <w:rPr>
                <w:rFonts w:ascii="Helvetica" w:hAnsi="Helvetica" w:cs="Arial"/>
                <w:snapToGrid w:val="0"/>
                <w:sz w:val="22"/>
                <w:szCs w:val="22"/>
              </w:rPr>
            </w:pPr>
            <w:r>
              <w:rPr>
                <w:rFonts w:ascii="Helvetica" w:hAnsi="Helvetica" w:cs="Arial"/>
                <w:snapToGrid w:val="0"/>
                <w:sz w:val="22"/>
                <w:szCs w:val="22"/>
              </w:rPr>
              <w:t>(-) Salidas</w:t>
            </w:r>
          </w:p>
        </w:tc>
        <w:tc>
          <w:tcPr>
            <w:tcW w:w="1440" w:type="dxa"/>
            <w:tcBorders>
              <w:bottom w:val="single" w:sz="4" w:space="0" w:color="auto"/>
            </w:tcBorders>
          </w:tcPr>
          <w:p w14:paraId="64910125" w14:textId="729956E2" w:rsidR="00E64795" w:rsidRDefault="00E64795" w:rsidP="000C2FE0">
            <w:pPr>
              <w:widowControl w:val="0"/>
              <w:jc w:val="right"/>
              <w:rPr>
                <w:rFonts w:ascii="Helvetica" w:hAnsi="Helvetica" w:cs="Arial"/>
                <w:snapToGrid w:val="0"/>
                <w:sz w:val="22"/>
                <w:szCs w:val="22"/>
              </w:rPr>
            </w:pPr>
            <w:r w:rsidRPr="002E697A">
              <w:rPr>
                <w:rFonts w:ascii="Helvetica" w:hAnsi="Helvetica" w:cs="Arial"/>
                <w:snapToGrid w:val="0"/>
                <w:sz w:val="22"/>
                <w:szCs w:val="22"/>
              </w:rPr>
              <w:t>574.</w:t>
            </w:r>
            <w:r w:rsidR="00E272C3" w:rsidRPr="002E697A">
              <w:rPr>
                <w:rFonts w:ascii="Helvetica" w:hAnsi="Helvetica" w:cs="Arial"/>
                <w:snapToGrid w:val="0"/>
                <w:sz w:val="22"/>
                <w:szCs w:val="22"/>
              </w:rPr>
              <w:t>1</w:t>
            </w:r>
            <w:r w:rsidR="001B29C4" w:rsidRPr="002E697A">
              <w:rPr>
                <w:rFonts w:ascii="Helvetica" w:hAnsi="Helvetica" w:cs="Arial"/>
                <w:snapToGrid w:val="0"/>
                <w:sz w:val="22"/>
                <w:szCs w:val="22"/>
              </w:rPr>
              <w:t>1</w:t>
            </w:r>
            <w:r w:rsidRPr="002E697A">
              <w:rPr>
                <w:rFonts w:ascii="Helvetica" w:hAnsi="Helvetica" w:cs="Arial"/>
                <w:snapToGrid w:val="0"/>
                <w:sz w:val="22"/>
                <w:szCs w:val="22"/>
              </w:rPr>
              <w:t>1,08</w:t>
            </w:r>
          </w:p>
        </w:tc>
        <w:tc>
          <w:tcPr>
            <w:tcW w:w="1440" w:type="dxa"/>
            <w:tcBorders>
              <w:bottom w:val="single" w:sz="4" w:space="0" w:color="auto"/>
            </w:tcBorders>
          </w:tcPr>
          <w:p w14:paraId="29E5C8CD" w14:textId="085EE6D0" w:rsidR="00E64795" w:rsidRDefault="00E64795" w:rsidP="000C2FE0">
            <w:pPr>
              <w:widowControl w:val="0"/>
              <w:jc w:val="right"/>
              <w:rPr>
                <w:rFonts w:ascii="Helvetica" w:hAnsi="Helvetica" w:cs="Arial"/>
                <w:snapToGrid w:val="0"/>
                <w:sz w:val="22"/>
                <w:szCs w:val="22"/>
              </w:rPr>
            </w:pPr>
          </w:p>
        </w:tc>
      </w:tr>
      <w:tr w:rsidR="00E64795" w14:paraId="516E6E85" w14:textId="77777777" w:rsidTr="00BA6179">
        <w:trPr>
          <w:jc w:val="center"/>
        </w:trPr>
        <w:tc>
          <w:tcPr>
            <w:tcW w:w="3245" w:type="dxa"/>
            <w:tcBorders>
              <w:top w:val="single" w:sz="4" w:space="0" w:color="auto"/>
            </w:tcBorders>
          </w:tcPr>
          <w:p w14:paraId="314F3BE5" w14:textId="02380745" w:rsidR="00E64795" w:rsidRDefault="00E64795" w:rsidP="00E64795">
            <w:pPr>
              <w:widowControl w:val="0"/>
              <w:rPr>
                <w:rFonts w:ascii="Helvetica" w:hAnsi="Helvetica" w:cs="Arial"/>
                <w:snapToGrid w:val="0"/>
                <w:sz w:val="22"/>
                <w:szCs w:val="22"/>
              </w:rPr>
            </w:pPr>
            <w:r>
              <w:rPr>
                <w:rFonts w:ascii="Helvetica" w:hAnsi="Helvetica" w:cs="Arial"/>
                <w:snapToGrid w:val="0"/>
                <w:sz w:val="22"/>
                <w:szCs w:val="22"/>
              </w:rPr>
              <w:t>Saldo Final</w:t>
            </w:r>
          </w:p>
        </w:tc>
        <w:tc>
          <w:tcPr>
            <w:tcW w:w="1440" w:type="dxa"/>
            <w:tcBorders>
              <w:top w:val="single" w:sz="4" w:space="0" w:color="auto"/>
            </w:tcBorders>
          </w:tcPr>
          <w:p w14:paraId="47B988A6" w14:textId="06FA8123" w:rsidR="00E64795" w:rsidRDefault="00E64795" w:rsidP="000C2FE0">
            <w:pPr>
              <w:widowControl w:val="0"/>
              <w:jc w:val="right"/>
              <w:rPr>
                <w:rFonts w:ascii="Helvetica" w:hAnsi="Helvetica" w:cs="Arial"/>
                <w:snapToGrid w:val="0"/>
                <w:sz w:val="22"/>
                <w:szCs w:val="22"/>
              </w:rPr>
            </w:pPr>
            <w:r>
              <w:rPr>
                <w:rFonts w:ascii="Helvetica" w:hAnsi="Helvetica" w:cs="Arial"/>
                <w:snapToGrid w:val="0"/>
                <w:sz w:val="22"/>
                <w:szCs w:val="22"/>
              </w:rPr>
              <w:t>60.558,60</w:t>
            </w:r>
          </w:p>
        </w:tc>
        <w:tc>
          <w:tcPr>
            <w:tcW w:w="1440" w:type="dxa"/>
            <w:tcBorders>
              <w:top w:val="single" w:sz="4" w:space="0" w:color="auto"/>
            </w:tcBorders>
          </w:tcPr>
          <w:p w14:paraId="33BC1495" w14:textId="3BC96971" w:rsidR="00E64795" w:rsidRDefault="00E64795" w:rsidP="000C2FE0">
            <w:pPr>
              <w:widowControl w:val="0"/>
              <w:jc w:val="right"/>
              <w:rPr>
                <w:rFonts w:ascii="Helvetica" w:hAnsi="Helvetica" w:cs="Arial"/>
                <w:snapToGrid w:val="0"/>
                <w:sz w:val="22"/>
                <w:szCs w:val="22"/>
              </w:rPr>
            </w:pPr>
          </w:p>
        </w:tc>
      </w:tr>
    </w:tbl>
    <w:p w14:paraId="0EADC1DE" w14:textId="77777777" w:rsidR="00113FFF" w:rsidRDefault="00113FFF" w:rsidP="00430816">
      <w:pPr>
        <w:widowControl w:val="0"/>
        <w:jc w:val="both"/>
        <w:rPr>
          <w:rFonts w:ascii="Helvetica" w:hAnsi="Helvetica" w:cs="Arial"/>
          <w:snapToGrid w:val="0"/>
          <w:sz w:val="22"/>
          <w:szCs w:val="22"/>
        </w:rPr>
      </w:pPr>
    </w:p>
    <w:p w14:paraId="1AE2D9C6" w14:textId="77777777" w:rsidR="00113FFF" w:rsidRDefault="00113FFF" w:rsidP="00430816">
      <w:pPr>
        <w:widowControl w:val="0"/>
        <w:jc w:val="both"/>
        <w:rPr>
          <w:rFonts w:ascii="Helvetica" w:hAnsi="Helvetica" w:cs="Arial"/>
          <w:snapToGrid w:val="0"/>
          <w:sz w:val="22"/>
          <w:szCs w:val="22"/>
        </w:rPr>
      </w:pPr>
    </w:p>
    <w:p w14:paraId="26A61A54" w14:textId="77777777" w:rsidR="00262BE5" w:rsidRDefault="00262BE5" w:rsidP="00A605FB">
      <w:pPr>
        <w:widowControl w:val="0"/>
        <w:jc w:val="both"/>
        <w:rPr>
          <w:rFonts w:ascii="Helvetica" w:hAnsi="Helvetica" w:cs="Arial"/>
          <w:snapToGrid w:val="0"/>
          <w:sz w:val="22"/>
          <w:szCs w:val="22"/>
        </w:rPr>
      </w:pPr>
    </w:p>
    <w:p w14:paraId="164A1F28" w14:textId="449D400F" w:rsidR="000C2FE0" w:rsidRDefault="00795E3A" w:rsidP="0071516F">
      <w:pPr>
        <w:widowControl w:val="0"/>
        <w:ind w:firstLine="708"/>
        <w:jc w:val="both"/>
        <w:rPr>
          <w:rFonts w:ascii="Helvetica" w:hAnsi="Helvetica" w:cs="Arial"/>
          <w:snapToGrid w:val="0"/>
          <w:sz w:val="22"/>
          <w:szCs w:val="22"/>
        </w:rPr>
      </w:pPr>
      <w:r>
        <w:rPr>
          <w:rFonts w:ascii="Helvetica" w:hAnsi="Helvetica" w:cs="Arial"/>
          <w:snapToGrid w:val="0"/>
          <w:sz w:val="22"/>
          <w:szCs w:val="22"/>
        </w:rPr>
        <w:t xml:space="preserve">De los 634.669,68€ correspondientes al aumento </w:t>
      </w:r>
      <w:r w:rsidR="00505788">
        <w:rPr>
          <w:rFonts w:ascii="Helvetica" w:hAnsi="Helvetica" w:cs="Arial"/>
          <w:snapToGrid w:val="0"/>
          <w:sz w:val="22"/>
          <w:szCs w:val="22"/>
        </w:rPr>
        <w:t xml:space="preserve">de la partida </w:t>
      </w:r>
      <w:r>
        <w:rPr>
          <w:rFonts w:ascii="Helvetica" w:hAnsi="Helvetica" w:cs="Arial"/>
          <w:snapToGrid w:val="0"/>
          <w:sz w:val="22"/>
          <w:szCs w:val="22"/>
        </w:rPr>
        <w:t xml:space="preserve">de los usuarios y otros deudores, 591.744,43 </w:t>
      </w:r>
      <w:r w:rsidR="000C2FE0">
        <w:rPr>
          <w:rFonts w:ascii="Helvetica" w:hAnsi="Helvetica" w:cs="Arial"/>
          <w:snapToGrid w:val="0"/>
          <w:sz w:val="22"/>
          <w:szCs w:val="22"/>
        </w:rPr>
        <w:t>pertenecen</w:t>
      </w:r>
      <w:r>
        <w:rPr>
          <w:rFonts w:ascii="Helvetica" w:hAnsi="Helvetica" w:cs="Arial"/>
          <w:snapToGrid w:val="0"/>
          <w:sz w:val="22"/>
          <w:szCs w:val="22"/>
        </w:rPr>
        <w:t xml:space="preserve"> a las cuotas colegiales del ejercicio 2022</w:t>
      </w:r>
      <w:r w:rsidR="00505788">
        <w:rPr>
          <w:rFonts w:ascii="Helvetica" w:hAnsi="Helvetica" w:cs="Arial"/>
          <w:snapToGrid w:val="0"/>
          <w:sz w:val="22"/>
          <w:szCs w:val="22"/>
        </w:rPr>
        <w:t xml:space="preserve"> y </w:t>
      </w:r>
      <w:r w:rsidR="008F5537" w:rsidRPr="001B258A">
        <w:rPr>
          <w:rFonts w:ascii="Helvetica" w:hAnsi="Helvetica" w:cs="Arial"/>
          <w:snapToGrid w:val="0"/>
          <w:sz w:val="22"/>
          <w:szCs w:val="22"/>
        </w:rPr>
        <w:t>41.</w:t>
      </w:r>
      <w:r w:rsidR="00E272C3">
        <w:rPr>
          <w:rFonts w:ascii="Helvetica" w:hAnsi="Helvetica" w:cs="Arial"/>
          <w:snapToGrid w:val="0"/>
          <w:sz w:val="22"/>
          <w:szCs w:val="22"/>
        </w:rPr>
        <w:t>12</w:t>
      </w:r>
      <w:r w:rsidR="008F5537" w:rsidRPr="001B258A">
        <w:rPr>
          <w:rFonts w:ascii="Helvetica" w:hAnsi="Helvetica" w:cs="Arial"/>
          <w:snapToGrid w:val="0"/>
          <w:sz w:val="22"/>
          <w:szCs w:val="22"/>
        </w:rPr>
        <w:t>7,75 euros</w:t>
      </w:r>
      <w:r w:rsidR="00505788">
        <w:rPr>
          <w:rFonts w:ascii="Helvetica" w:hAnsi="Helvetica" w:cs="Arial"/>
          <w:snapToGrid w:val="0"/>
          <w:sz w:val="22"/>
          <w:szCs w:val="22"/>
        </w:rPr>
        <w:t xml:space="preserve"> </w:t>
      </w:r>
      <w:r w:rsidR="001B258A">
        <w:rPr>
          <w:rFonts w:ascii="Helvetica" w:hAnsi="Helvetica" w:cs="Arial"/>
          <w:snapToGrid w:val="0"/>
          <w:sz w:val="22"/>
          <w:szCs w:val="22"/>
        </w:rPr>
        <w:t xml:space="preserve">a </w:t>
      </w:r>
      <w:r w:rsidR="00505788">
        <w:rPr>
          <w:rFonts w:ascii="Helvetica" w:hAnsi="Helvetica" w:cs="Arial"/>
          <w:snapToGrid w:val="0"/>
          <w:sz w:val="22"/>
          <w:szCs w:val="22"/>
        </w:rPr>
        <w:t xml:space="preserve">devoluciones </w:t>
      </w:r>
      <w:r w:rsidR="000C2FE0">
        <w:rPr>
          <w:rFonts w:ascii="Helvetica" w:hAnsi="Helvetica" w:cs="Arial"/>
          <w:snapToGrid w:val="0"/>
          <w:sz w:val="22"/>
          <w:szCs w:val="22"/>
        </w:rPr>
        <w:t xml:space="preserve">de </w:t>
      </w:r>
      <w:r w:rsidR="00505788">
        <w:rPr>
          <w:rFonts w:ascii="Helvetica" w:hAnsi="Helvetica" w:cs="Arial"/>
          <w:snapToGrid w:val="0"/>
          <w:sz w:val="22"/>
          <w:szCs w:val="22"/>
        </w:rPr>
        <w:t>cuotas colegiales</w:t>
      </w:r>
      <w:r w:rsidR="00505788" w:rsidRPr="001B258A">
        <w:rPr>
          <w:rFonts w:ascii="Helvetica" w:hAnsi="Helvetica" w:cs="Arial"/>
          <w:snapToGrid w:val="0"/>
          <w:sz w:val="22"/>
          <w:szCs w:val="22"/>
        </w:rPr>
        <w:t>.</w:t>
      </w:r>
      <w:r w:rsidR="00182361" w:rsidRPr="001B258A">
        <w:rPr>
          <w:rFonts w:ascii="Helvetica" w:hAnsi="Helvetica" w:cs="Arial"/>
          <w:snapToGrid w:val="0"/>
          <w:sz w:val="22"/>
          <w:szCs w:val="22"/>
        </w:rPr>
        <w:t xml:space="preserve"> </w:t>
      </w:r>
    </w:p>
    <w:p w14:paraId="7DDB7244" w14:textId="77777777" w:rsidR="000C2FE0" w:rsidRDefault="000C2FE0" w:rsidP="00A605FB">
      <w:pPr>
        <w:widowControl w:val="0"/>
        <w:jc w:val="both"/>
        <w:rPr>
          <w:rFonts w:ascii="Helvetica" w:hAnsi="Helvetica" w:cs="Arial"/>
          <w:snapToGrid w:val="0"/>
          <w:sz w:val="22"/>
          <w:szCs w:val="22"/>
        </w:rPr>
      </w:pPr>
    </w:p>
    <w:p w14:paraId="7B21A935" w14:textId="2F70B279" w:rsidR="00113FFF" w:rsidRDefault="00505788" w:rsidP="0071516F">
      <w:pPr>
        <w:widowControl w:val="0"/>
        <w:ind w:firstLine="708"/>
        <w:jc w:val="both"/>
        <w:rPr>
          <w:rFonts w:ascii="Helvetica" w:hAnsi="Helvetica" w:cs="Arial"/>
          <w:snapToGrid w:val="0"/>
          <w:sz w:val="22"/>
          <w:szCs w:val="22"/>
        </w:rPr>
      </w:pPr>
      <w:r>
        <w:rPr>
          <w:rFonts w:ascii="Helvetica" w:hAnsi="Helvetica" w:cs="Arial"/>
          <w:snapToGrid w:val="0"/>
          <w:sz w:val="22"/>
          <w:szCs w:val="22"/>
        </w:rPr>
        <w:t xml:space="preserve">En las salidas </w:t>
      </w:r>
      <w:r w:rsidR="00113FFF" w:rsidRPr="00113FFF">
        <w:rPr>
          <w:rFonts w:ascii="Helvetica" w:hAnsi="Helvetica" w:cs="Arial"/>
          <w:snapToGrid w:val="0"/>
          <w:sz w:val="22"/>
          <w:szCs w:val="22"/>
        </w:rPr>
        <w:t xml:space="preserve">figuran los cobros que se han realizado </w:t>
      </w:r>
      <w:r w:rsidR="000C2FE0">
        <w:rPr>
          <w:rFonts w:ascii="Helvetica" w:hAnsi="Helvetica" w:cs="Arial"/>
          <w:snapToGrid w:val="0"/>
          <w:sz w:val="22"/>
          <w:szCs w:val="22"/>
        </w:rPr>
        <w:t>a lo largo del ejercicio 2.022 correspondiente a las cuotas colegiales</w:t>
      </w:r>
      <w:r w:rsidR="00113FFF" w:rsidRPr="00113FFF">
        <w:rPr>
          <w:rFonts w:ascii="Helvetica" w:hAnsi="Helvetica" w:cs="Arial"/>
          <w:snapToGrid w:val="0"/>
          <w:sz w:val="22"/>
          <w:szCs w:val="22"/>
        </w:rPr>
        <w:t>. Del saldo de 60.558,60€</w:t>
      </w:r>
      <w:r w:rsidR="009B050E">
        <w:rPr>
          <w:rFonts w:ascii="Helvetica" w:hAnsi="Helvetica" w:cs="Arial"/>
          <w:snapToGrid w:val="0"/>
          <w:sz w:val="22"/>
          <w:szCs w:val="22"/>
        </w:rPr>
        <w:t>,</w:t>
      </w:r>
      <w:r w:rsidR="00113FFF" w:rsidRPr="00113FFF">
        <w:rPr>
          <w:rFonts w:ascii="Helvetica" w:hAnsi="Helvetica" w:cs="Arial"/>
          <w:snapToGrid w:val="0"/>
          <w:sz w:val="22"/>
          <w:szCs w:val="22"/>
        </w:rPr>
        <w:t xml:space="preserve"> corresponde un 81% a </w:t>
      </w:r>
      <w:r w:rsidR="000C2FE0">
        <w:rPr>
          <w:rFonts w:ascii="Helvetica" w:hAnsi="Helvetica" w:cs="Arial"/>
          <w:snapToGrid w:val="0"/>
          <w:sz w:val="22"/>
          <w:szCs w:val="22"/>
        </w:rPr>
        <w:t xml:space="preserve">las </w:t>
      </w:r>
      <w:r w:rsidR="00113FFF" w:rsidRPr="00113FFF">
        <w:rPr>
          <w:rFonts w:ascii="Helvetica" w:hAnsi="Helvetica" w:cs="Arial"/>
          <w:snapToGrid w:val="0"/>
          <w:sz w:val="22"/>
          <w:szCs w:val="22"/>
        </w:rPr>
        <w:t xml:space="preserve">cuotas del mes de diciembre que se </w:t>
      </w:r>
      <w:r w:rsidR="000C2FE0">
        <w:rPr>
          <w:rFonts w:ascii="Helvetica" w:hAnsi="Helvetica" w:cs="Arial"/>
          <w:snapToGrid w:val="0"/>
          <w:sz w:val="22"/>
          <w:szCs w:val="22"/>
        </w:rPr>
        <w:t>remesarán</w:t>
      </w:r>
      <w:r w:rsidR="00113FFF" w:rsidRPr="00113FFF">
        <w:rPr>
          <w:rFonts w:ascii="Helvetica" w:hAnsi="Helvetica" w:cs="Arial"/>
          <w:snapToGrid w:val="0"/>
          <w:sz w:val="22"/>
          <w:szCs w:val="22"/>
        </w:rPr>
        <w:t xml:space="preserve"> </w:t>
      </w:r>
      <w:r w:rsidR="009B050E">
        <w:rPr>
          <w:rFonts w:ascii="Helvetica" w:hAnsi="Helvetica" w:cs="Arial"/>
          <w:snapToGrid w:val="0"/>
          <w:sz w:val="22"/>
          <w:szCs w:val="22"/>
        </w:rPr>
        <w:t xml:space="preserve">y por tanto abonarán </w:t>
      </w:r>
      <w:r w:rsidR="00113FFF" w:rsidRPr="00113FFF">
        <w:rPr>
          <w:rFonts w:ascii="Helvetica" w:hAnsi="Helvetica" w:cs="Arial"/>
          <w:snapToGrid w:val="0"/>
          <w:sz w:val="22"/>
          <w:szCs w:val="22"/>
        </w:rPr>
        <w:t xml:space="preserve">a principios del ejercicio 2023 y a </w:t>
      </w:r>
      <w:r w:rsidR="0019248F">
        <w:rPr>
          <w:rFonts w:ascii="Helvetica" w:hAnsi="Helvetica" w:cs="Arial"/>
          <w:snapToGrid w:val="0"/>
          <w:sz w:val="22"/>
          <w:szCs w:val="22"/>
        </w:rPr>
        <w:t>créditos</w:t>
      </w:r>
      <w:r w:rsidR="00113FFF">
        <w:rPr>
          <w:rFonts w:ascii="Helvetica" w:hAnsi="Helvetica" w:cs="Arial"/>
          <w:snapToGrid w:val="0"/>
          <w:sz w:val="22"/>
          <w:szCs w:val="22"/>
        </w:rPr>
        <w:t xml:space="preserve"> </w:t>
      </w:r>
      <w:r w:rsidR="0019248F">
        <w:rPr>
          <w:rFonts w:ascii="Helvetica" w:hAnsi="Helvetica" w:cs="Arial"/>
          <w:snapToGrid w:val="0"/>
          <w:sz w:val="22"/>
          <w:szCs w:val="22"/>
        </w:rPr>
        <w:t>pendientes por ejecutarse d</w:t>
      </w:r>
      <w:r w:rsidR="00113FFF">
        <w:rPr>
          <w:rFonts w:ascii="Helvetica" w:hAnsi="Helvetica" w:cs="Arial"/>
          <w:snapToGrid w:val="0"/>
          <w:sz w:val="22"/>
          <w:szCs w:val="22"/>
        </w:rPr>
        <w:t>el ejercicio 2022.</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9"/>
        <w:gridCol w:w="1440"/>
        <w:gridCol w:w="1440"/>
      </w:tblGrid>
      <w:tr w:rsidR="00E64795" w14:paraId="74E98009" w14:textId="77777777" w:rsidTr="0074047D">
        <w:trPr>
          <w:jc w:val="center"/>
        </w:trPr>
        <w:tc>
          <w:tcPr>
            <w:tcW w:w="3469" w:type="dxa"/>
            <w:shd w:val="clear" w:color="auto" w:fill="A6A6A6" w:themeFill="background1" w:themeFillShade="A6"/>
          </w:tcPr>
          <w:p w14:paraId="36E2FAB3" w14:textId="4CE6695C" w:rsidR="00E64795" w:rsidRPr="00E64795" w:rsidRDefault="00E64795" w:rsidP="008F579A">
            <w:pPr>
              <w:widowControl w:val="0"/>
              <w:rPr>
                <w:rFonts w:ascii="Helvetica" w:hAnsi="Helvetica" w:cs="Arial"/>
                <w:snapToGrid w:val="0"/>
                <w:color w:val="FFFFFF" w:themeColor="background1"/>
                <w:sz w:val="22"/>
                <w:szCs w:val="22"/>
              </w:rPr>
            </w:pPr>
            <w:r>
              <w:rPr>
                <w:rFonts w:ascii="Helvetica" w:hAnsi="Helvetica" w:cs="Arial"/>
                <w:snapToGrid w:val="0"/>
                <w:color w:val="FFFFFF" w:themeColor="background1"/>
                <w:sz w:val="22"/>
                <w:szCs w:val="22"/>
              </w:rPr>
              <w:lastRenderedPageBreak/>
              <w:t>Patrocinadores, afiliados y otros</w:t>
            </w:r>
          </w:p>
        </w:tc>
        <w:tc>
          <w:tcPr>
            <w:tcW w:w="1440" w:type="dxa"/>
            <w:shd w:val="clear" w:color="auto" w:fill="A6A6A6" w:themeFill="background1" w:themeFillShade="A6"/>
          </w:tcPr>
          <w:p w14:paraId="3CB88263" w14:textId="77777777" w:rsidR="00E64795" w:rsidRPr="00E64795" w:rsidRDefault="00E64795" w:rsidP="00E64795">
            <w:pPr>
              <w:widowControl w:val="0"/>
              <w:jc w:val="right"/>
              <w:rPr>
                <w:rFonts w:ascii="Helvetica" w:hAnsi="Helvetica" w:cs="Arial"/>
                <w:snapToGrid w:val="0"/>
                <w:color w:val="FFFFFF" w:themeColor="background1"/>
                <w:sz w:val="22"/>
                <w:szCs w:val="22"/>
              </w:rPr>
            </w:pPr>
            <w:r w:rsidRPr="00E64795">
              <w:rPr>
                <w:rFonts w:ascii="Helvetica" w:hAnsi="Helvetica" w:cs="Arial"/>
                <w:snapToGrid w:val="0"/>
                <w:color w:val="FFFFFF" w:themeColor="background1"/>
                <w:sz w:val="22"/>
                <w:szCs w:val="22"/>
              </w:rPr>
              <w:t>2022</w:t>
            </w:r>
          </w:p>
        </w:tc>
        <w:tc>
          <w:tcPr>
            <w:tcW w:w="1440" w:type="dxa"/>
            <w:shd w:val="clear" w:color="auto" w:fill="A6A6A6" w:themeFill="background1" w:themeFillShade="A6"/>
          </w:tcPr>
          <w:p w14:paraId="0D6EF63F" w14:textId="77777777" w:rsidR="00E64795" w:rsidRPr="00E64795" w:rsidRDefault="00E64795" w:rsidP="00E64795">
            <w:pPr>
              <w:widowControl w:val="0"/>
              <w:jc w:val="right"/>
              <w:rPr>
                <w:rFonts w:ascii="Helvetica" w:hAnsi="Helvetica" w:cs="Arial"/>
                <w:snapToGrid w:val="0"/>
                <w:color w:val="FFFFFF" w:themeColor="background1"/>
                <w:sz w:val="22"/>
                <w:szCs w:val="22"/>
              </w:rPr>
            </w:pPr>
            <w:r w:rsidRPr="00E64795">
              <w:rPr>
                <w:rFonts w:ascii="Helvetica" w:hAnsi="Helvetica" w:cs="Arial"/>
                <w:snapToGrid w:val="0"/>
                <w:color w:val="FFFFFF" w:themeColor="background1"/>
                <w:sz w:val="22"/>
                <w:szCs w:val="22"/>
              </w:rPr>
              <w:t>2021</w:t>
            </w:r>
          </w:p>
        </w:tc>
      </w:tr>
      <w:tr w:rsidR="00E64795" w14:paraId="59577D13" w14:textId="77777777" w:rsidTr="00E64795">
        <w:trPr>
          <w:jc w:val="center"/>
        </w:trPr>
        <w:tc>
          <w:tcPr>
            <w:tcW w:w="3469" w:type="dxa"/>
          </w:tcPr>
          <w:p w14:paraId="3CE1DF77" w14:textId="77777777" w:rsidR="00E64795" w:rsidRDefault="00E64795" w:rsidP="008F579A">
            <w:pPr>
              <w:widowControl w:val="0"/>
              <w:rPr>
                <w:rFonts w:ascii="Helvetica" w:hAnsi="Helvetica" w:cs="Arial"/>
                <w:snapToGrid w:val="0"/>
                <w:sz w:val="22"/>
                <w:szCs w:val="22"/>
              </w:rPr>
            </w:pPr>
            <w:r>
              <w:rPr>
                <w:rFonts w:ascii="Helvetica" w:hAnsi="Helvetica" w:cs="Arial"/>
                <w:snapToGrid w:val="0"/>
                <w:sz w:val="22"/>
                <w:szCs w:val="22"/>
              </w:rPr>
              <w:t>Saldo Inicial</w:t>
            </w:r>
          </w:p>
        </w:tc>
        <w:tc>
          <w:tcPr>
            <w:tcW w:w="1440" w:type="dxa"/>
          </w:tcPr>
          <w:p w14:paraId="4046BE5C" w14:textId="35EBDA9A" w:rsidR="00E64795" w:rsidRDefault="00E64795" w:rsidP="00E64795">
            <w:pPr>
              <w:widowControl w:val="0"/>
              <w:jc w:val="right"/>
              <w:rPr>
                <w:rFonts w:ascii="Helvetica" w:hAnsi="Helvetica" w:cs="Arial"/>
                <w:snapToGrid w:val="0"/>
                <w:sz w:val="22"/>
                <w:szCs w:val="22"/>
              </w:rPr>
            </w:pPr>
            <w:r>
              <w:rPr>
                <w:rFonts w:ascii="Helvetica" w:hAnsi="Helvetica" w:cs="Arial"/>
                <w:snapToGrid w:val="0"/>
                <w:sz w:val="22"/>
                <w:szCs w:val="22"/>
              </w:rPr>
              <w:t>36.033,88</w:t>
            </w:r>
          </w:p>
        </w:tc>
        <w:tc>
          <w:tcPr>
            <w:tcW w:w="1440" w:type="dxa"/>
          </w:tcPr>
          <w:p w14:paraId="75019900" w14:textId="77777777" w:rsidR="00E64795" w:rsidRDefault="00E64795" w:rsidP="00E64795">
            <w:pPr>
              <w:widowControl w:val="0"/>
              <w:jc w:val="right"/>
              <w:rPr>
                <w:rFonts w:ascii="Helvetica" w:hAnsi="Helvetica" w:cs="Arial"/>
                <w:snapToGrid w:val="0"/>
                <w:sz w:val="22"/>
                <w:szCs w:val="22"/>
              </w:rPr>
            </w:pPr>
            <w:r>
              <w:rPr>
                <w:rFonts w:ascii="Helvetica" w:hAnsi="Helvetica" w:cs="Arial"/>
                <w:snapToGrid w:val="0"/>
                <w:sz w:val="22"/>
                <w:szCs w:val="22"/>
              </w:rPr>
              <w:t>13.888,18</w:t>
            </w:r>
          </w:p>
        </w:tc>
      </w:tr>
      <w:tr w:rsidR="00E64795" w14:paraId="1B5A758A" w14:textId="77777777" w:rsidTr="0074047D">
        <w:trPr>
          <w:jc w:val="center"/>
        </w:trPr>
        <w:tc>
          <w:tcPr>
            <w:tcW w:w="3469" w:type="dxa"/>
          </w:tcPr>
          <w:p w14:paraId="0C662749" w14:textId="77777777" w:rsidR="00E64795" w:rsidRDefault="00E64795" w:rsidP="008F579A">
            <w:pPr>
              <w:widowControl w:val="0"/>
              <w:rPr>
                <w:rFonts w:ascii="Helvetica" w:hAnsi="Helvetica" w:cs="Arial"/>
                <w:snapToGrid w:val="0"/>
                <w:sz w:val="22"/>
                <w:szCs w:val="22"/>
              </w:rPr>
            </w:pPr>
            <w:r>
              <w:rPr>
                <w:rFonts w:ascii="Helvetica" w:hAnsi="Helvetica" w:cs="Arial"/>
                <w:snapToGrid w:val="0"/>
                <w:sz w:val="22"/>
                <w:szCs w:val="22"/>
              </w:rPr>
              <w:t>(+) Entradas</w:t>
            </w:r>
          </w:p>
        </w:tc>
        <w:tc>
          <w:tcPr>
            <w:tcW w:w="1440" w:type="dxa"/>
          </w:tcPr>
          <w:p w14:paraId="45FDC5C7" w14:textId="4588564A" w:rsidR="00E64795" w:rsidRDefault="00E64795" w:rsidP="00E64795">
            <w:pPr>
              <w:widowControl w:val="0"/>
              <w:jc w:val="right"/>
              <w:rPr>
                <w:rFonts w:ascii="Helvetica" w:hAnsi="Helvetica" w:cs="Arial"/>
                <w:snapToGrid w:val="0"/>
                <w:sz w:val="22"/>
                <w:szCs w:val="22"/>
              </w:rPr>
            </w:pPr>
            <w:r>
              <w:rPr>
                <w:rFonts w:ascii="Helvetica" w:hAnsi="Helvetica" w:cs="Arial"/>
                <w:snapToGrid w:val="0"/>
                <w:sz w:val="22"/>
                <w:szCs w:val="22"/>
              </w:rPr>
              <w:t>16.014,45</w:t>
            </w:r>
          </w:p>
        </w:tc>
        <w:tc>
          <w:tcPr>
            <w:tcW w:w="1440" w:type="dxa"/>
          </w:tcPr>
          <w:p w14:paraId="33994E37" w14:textId="77777777" w:rsidR="00E64795" w:rsidRDefault="00E64795" w:rsidP="00E64795">
            <w:pPr>
              <w:widowControl w:val="0"/>
              <w:jc w:val="right"/>
              <w:rPr>
                <w:rFonts w:ascii="Helvetica" w:hAnsi="Helvetica" w:cs="Arial"/>
                <w:snapToGrid w:val="0"/>
                <w:sz w:val="22"/>
                <w:szCs w:val="22"/>
              </w:rPr>
            </w:pPr>
            <w:r>
              <w:rPr>
                <w:rFonts w:ascii="Helvetica" w:hAnsi="Helvetica" w:cs="Arial"/>
                <w:snapToGrid w:val="0"/>
                <w:sz w:val="22"/>
                <w:szCs w:val="22"/>
              </w:rPr>
              <w:t>604.261,36</w:t>
            </w:r>
          </w:p>
        </w:tc>
      </w:tr>
      <w:tr w:rsidR="00E64795" w14:paraId="554E1C39" w14:textId="77777777" w:rsidTr="0074047D">
        <w:trPr>
          <w:jc w:val="center"/>
        </w:trPr>
        <w:tc>
          <w:tcPr>
            <w:tcW w:w="3469" w:type="dxa"/>
            <w:tcBorders>
              <w:bottom w:val="single" w:sz="4" w:space="0" w:color="auto"/>
            </w:tcBorders>
          </w:tcPr>
          <w:p w14:paraId="785BF5A3" w14:textId="77777777" w:rsidR="00E64795" w:rsidRDefault="00E64795" w:rsidP="008F579A">
            <w:pPr>
              <w:widowControl w:val="0"/>
              <w:rPr>
                <w:rFonts w:ascii="Helvetica" w:hAnsi="Helvetica" w:cs="Arial"/>
                <w:snapToGrid w:val="0"/>
                <w:sz w:val="22"/>
                <w:szCs w:val="22"/>
              </w:rPr>
            </w:pPr>
            <w:r>
              <w:rPr>
                <w:rFonts w:ascii="Helvetica" w:hAnsi="Helvetica" w:cs="Arial"/>
                <w:snapToGrid w:val="0"/>
                <w:sz w:val="22"/>
                <w:szCs w:val="22"/>
              </w:rPr>
              <w:t>(-) Salidas</w:t>
            </w:r>
          </w:p>
        </w:tc>
        <w:tc>
          <w:tcPr>
            <w:tcW w:w="1440" w:type="dxa"/>
            <w:tcBorders>
              <w:bottom w:val="single" w:sz="4" w:space="0" w:color="auto"/>
            </w:tcBorders>
          </w:tcPr>
          <w:p w14:paraId="7AEB6B7E" w14:textId="12D4767F" w:rsidR="00E64795" w:rsidRDefault="00E64795" w:rsidP="00E64795">
            <w:pPr>
              <w:widowControl w:val="0"/>
              <w:jc w:val="right"/>
              <w:rPr>
                <w:rFonts w:ascii="Helvetica" w:hAnsi="Helvetica" w:cs="Arial"/>
                <w:snapToGrid w:val="0"/>
                <w:sz w:val="22"/>
                <w:szCs w:val="22"/>
              </w:rPr>
            </w:pPr>
            <w:r w:rsidRPr="00957C5E">
              <w:rPr>
                <w:rFonts w:ascii="Helvetica" w:hAnsi="Helvetica" w:cs="Arial"/>
                <w:snapToGrid w:val="0"/>
                <w:sz w:val="22"/>
                <w:szCs w:val="22"/>
              </w:rPr>
              <w:t>52.048,33</w:t>
            </w:r>
          </w:p>
        </w:tc>
        <w:tc>
          <w:tcPr>
            <w:tcW w:w="1440" w:type="dxa"/>
            <w:tcBorders>
              <w:bottom w:val="single" w:sz="4" w:space="0" w:color="auto"/>
            </w:tcBorders>
          </w:tcPr>
          <w:p w14:paraId="3487B596" w14:textId="4ABE019B" w:rsidR="00E64795" w:rsidRDefault="00E64795" w:rsidP="00E64795">
            <w:pPr>
              <w:widowControl w:val="0"/>
              <w:jc w:val="right"/>
              <w:rPr>
                <w:rFonts w:ascii="Helvetica" w:hAnsi="Helvetica" w:cs="Arial"/>
                <w:snapToGrid w:val="0"/>
                <w:sz w:val="22"/>
                <w:szCs w:val="22"/>
              </w:rPr>
            </w:pPr>
            <w:r w:rsidRPr="0066739E">
              <w:rPr>
                <w:rFonts w:ascii="Helvetica" w:hAnsi="Helvetica" w:cs="Arial"/>
                <w:snapToGrid w:val="0"/>
                <w:sz w:val="22"/>
                <w:szCs w:val="22"/>
              </w:rPr>
              <w:t>582.</w:t>
            </w:r>
            <w:r w:rsidR="00E272C3" w:rsidRPr="0066739E">
              <w:rPr>
                <w:rFonts w:ascii="Helvetica" w:hAnsi="Helvetica" w:cs="Arial"/>
                <w:snapToGrid w:val="0"/>
                <w:sz w:val="22"/>
                <w:szCs w:val="22"/>
              </w:rPr>
              <w:t>1</w:t>
            </w:r>
            <w:r w:rsidR="00882DE3" w:rsidRPr="0066739E">
              <w:rPr>
                <w:rFonts w:ascii="Helvetica" w:hAnsi="Helvetica" w:cs="Arial"/>
                <w:snapToGrid w:val="0"/>
                <w:sz w:val="22"/>
                <w:szCs w:val="22"/>
              </w:rPr>
              <w:t>1</w:t>
            </w:r>
            <w:r w:rsidRPr="0066739E">
              <w:rPr>
                <w:rFonts w:ascii="Helvetica" w:hAnsi="Helvetica" w:cs="Arial"/>
                <w:snapToGrid w:val="0"/>
                <w:sz w:val="22"/>
                <w:szCs w:val="22"/>
              </w:rPr>
              <w:t>5,66</w:t>
            </w:r>
          </w:p>
        </w:tc>
      </w:tr>
      <w:tr w:rsidR="00E64795" w14:paraId="5E96520A" w14:textId="77777777" w:rsidTr="0074047D">
        <w:trPr>
          <w:jc w:val="center"/>
        </w:trPr>
        <w:tc>
          <w:tcPr>
            <w:tcW w:w="3469" w:type="dxa"/>
            <w:tcBorders>
              <w:top w:val="single" w:sz="4" w:space="0" w:color="auto"/>
            </w:tcBorders>
          </w:tcPr>
          <w:p w14:paraId="309DA3A7" w14:textId="77777777" w:rsidR="00E64795" w:rsidRDefault="00E64795" w:rsidP="008F579A">
            <w:pPr>
              <w:widowControl w:val="0"/>
              <w:rPr>
                <w:rFonts w:ascii="Helvetica" w:hAnsi="Helvetica" w:cs="Arial"/>
                <w:snapToGrid w:val="0"/>
                <w:sz w:val="22"/>
                <w:szCs w:val="22"/>
              </w:rPr>
            </w:pPr>
            <w:r>
              <w:rPr>
                <w:rFonts w:ascii="Helvetica" w:hAnsi="Helvetica" w:cs="Arial"/>
                <w:snapToGrid w:val="0"/>
                <w:sz w:val="22"/>
                <w:szCs w:val="22"/>
              </w:rPr>
              <w:t>Saldo Final</w:t>
            </w:r>
          </w:p>
        </w:tc>
        <w:tc>
          <w:tcPr>
            <w:tcW w:w="1440" w:type="dxa"/>
            <w:tcBorders>
              <w:top w:val="single" w:sz="4" w:space="0" w:color="auto"/>
            </w:tcBorders>
          </w:tcPr>
          <w:p w14:paraId="2A9C1B8E" w14:textId="154C3389" w:rsidR="00E64795" w:rsidRDefault="00C66A59" w:rsidP="00E64795">
            <w:pPr>
              <w:widowControl w:val="0"/>
              <w:jc w:val="right"/>
              <w:rPr>
                <w:rFonts w:ascii="Helvetica" w:hAnsi="Helvetica" w:cs="Arial"/>
                <w:snapToGrid w:val="0"/>
                <w:sz w:val="22"/>
                <w:szCs w:val="22"/>
              </w:rPr>
            </w:pPr>
            <w:r>
              <w:rPr>
                <w:rFonts w:ascii="Helvetica" w:hAnsi="Helvetica" w:cs="Arial"/>
                <w:snapToGrid w:val="0"/>
                <w:sz w:val="22"/>
                <w:szCs w:val="22"/>
              </w:rPr>
              <w:t>0,00</w:t>
            </w:r>
          </w:p>
        </w:tc>
        <w:tc>
          <w:tcPr>
            <w:tcW w:w="1440" w:type="dxa"/>
            <w:tcBorders>
              <w:top w:val="single" w:sz="4" w:space="0" w:color="auto"/>
            </w:tcBorders>
          </w:tcPr>
          <w:p w14:paraId="41D9E0EA" w14:textId="77777777" w:rsidR="00E64795" w:rsidRDefault="00E64795" w:rsidP="00E64795">
            <w:pPr>
              <w:widowControl w:val="0"/>
              <w:jc w:val="right"/>
              <w:rPr>
                <w:rFonts w:ascii="Helvetica" w:hAnsi="Helvetica" w:cs="Arial"/>
                <w:snapToGrid w:val="0"/>
                <w:sz w:val="22"/>
                <w:szCs w:val="22"/>
              </w:rPr>
            </w:pPr>
            <w:r>
              <w:rPr>
                <w:rFonts w:ascii="Helvetica" w:hAnsi="Helvetica" w:cs="Arial"/>
                <w:snapToGrid w:val="0"/>
                <w:sz w:val="22"/>
                <w:szCs w:val="22"/>
              </w:rPr>
              <w:t>36.033,88</w:t>
            </w:r>
          </w:p>
        </w:tc>
      </w:tr>
    </w:tbl>
    <w:p w14:paraId="4D4DF74E" w14:textId="4315561C" w:rsidR="00E64795" w:rsidRDefault="00E64795" w:rsidP="00113FFF">
      <w:pPr>
        <w:widowControl w:val="0"/>
        <w:ind w:firstLine="360"/>
        <w:jc w:val="both"/>
        <w:rPr>
          <w:rFonts w:ascii="Helvetica" w:hAnsi="Helvetica" w:cs="Arial"/>
          <w:snapToGrid w:val="0"/>
          <w:sz w:val="22"/>
          <w:szCs w:val="22"/>
        </w:rPr>
      </w:pPr>
    </w:p>
    <w:p w14:paraId="249543CB" w14:textId="0D569180" w:rsidR="00E64795" w:rsidRDefault="00E64795" w:rsidP="00113FFF">
      <w:pPr>
        <w:widowControl w:val="0"/>
        <w:ind w:firstLine="360"/>
        <w:jc w:val="both"/>
        <w:rPr>
          <w:rFonts w:ascii="Helvetica" w:hAnsi="Helvetica" w:cs="Arial"/>
          <w:snapToGrid w:val="0"/>
          <w:sz w:val="22"/>
          <w:szCs w:val="22"/>
        </w:rPr>
      </w:pPr>
    </w:p>
    <w:p w14:paraId="508DFCEC" w14:textId="77777777" w:rsidR="00351766" w:rsidRPr="006E3E4F" w:rsidRDefault="0019248F" w:rsidP="00A605FB">
      <w:pPr>
        <w:widowControl w:val="0"/>
        <w:jc w:val="both"/>
        <w:rPr>
          <w:rFonts w:ascii="Helvetica" w:hAnsi="Helvetica" w:cs="Arial"/>
          <w:snapToGrid w:val="0"/>
          <w:sz w:val="22"/>
          <w:szCs w:val="22"/>
        </w:rPr>
      </w:pPr>
      <w:r w:rsidRPr="006E3E4F">
        <w:rPr>
          <w:rFonts w:ascii="Helvetica" w:hAnsi="Helvetica" w:cs="Arial"/>
          <w:snapToGrid w:val="0"/>
          <w:sz w:val="22"/>
          <w:szCs w:val="22"/>
        </w:rPr>
        <w:t xml:space="preserve">La disminución del saldo </w:t>
      </w:r>
      <w:r w:rsidR="001616EE" w:rsidRPr="006E3E4F">
        <w:rPr>
          <w:rFonts w:ascii="Helvetica" w:hAnsi="Helvetica" w:cs="Arial"/>
          <w:snapToGrid w:val="0"/>
          <w:sz w:val="22"/>
          <w:szCs w:val="22"/>
        </w:rPr>
        <w:t>en la partida</w:t>
      </w:r>
      <w:r w:rsidRPr="006E3E4F">
        <w:rPr>
          <w:rFonts w:ascii="Helvetica" w:hAnsi="Helvetica" w:cs="Arial"/>
          <w:snapToGrid w:val="0"/>
          <w:sz w:val="22"/>
          <w:szCs w:val="22"/>
        </w:rPr>
        <w:t xml:space="preserve"> Patrocinadores, afiliados y otros se debe</w:t>
      </w:r>
      <w:r w:rsidR="001616EE" w:rsidRPr="006E3E4F">
        <w:rPr>
          <w:rFonts w:ascii="Helvetica" w:hAnsi="Helvetica" w:cs="Arial"/>
          <w:snapToGrid w:val="0"/>
          <w:sz w:val="22"/>
          <w:szCs w:val="22"/>
        </w:rPr>
        <w:t xml:space="preserve"> fundamentalmente a</w:t>
      </w:r>
      <w:r w:rsidR="00351766" w:rsidRPr="006E3E4F">
        <w:rPr>
          <w:rFonts w:ascii="Helvetica" w:hAnsi="Helvetica" w:cs="Arial"/>
          <w:snapToGrid w:val="0"/>
          <w:sz w:val="22"/>
          <w:szCs w:val="22"/>
        </w:rPr>
        <w:t>:</w:t>
      </w:r>
    </w:p>
    <w:p w14:paraId="7523B2B4" w14:textId="6F5D6D82" w:rsidR="00351766" w:rsidRDefault="00351766" w:rsidP="00A605FB">
      <w:pPr>
        <w:widowControl w:val="0"/>
        <w:jc w:val="both"/>
        <w:rPr>
          <w:rFonts w:ascii="Helvetica" w:hAnsi="Helvetica" w:cs="Arial"/>
          <w:snapToGrid w:val="0"/>
          <w:sz w:val="22"/>
          <w:szCs w:val="22"/>
        </w:rPr>
      </w:pPr>
    </w:p>
    <w:p w14:paraId="6E3F0777" w14:textId="77777777" w:rsidR="00B10DAE" w:rsidRPr="006E3E4F" w:rsidRDefault="00B10DAE" w:rsidP="00A605FB">
      <w:pPr>
        <w:widowControl w:val="0"/>
        <w:jc w:val="both"/>
        <w:rPr>
          <w:rFonts w:ascii="Helvetica" w:hAnsi="Helvetica" w:cs="Arial"/>
          <w:snapToGrid w:val="0"/>
          <w:sz w:val="22"/>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5"/>
        <w:gridCol w:w="1318"/>
      </w:tblGrid>
      <w:tr w:rsidR="00351766" w:rsidRPr="006E3E4F" w14:paraId="2020B4BE" w14:textId="77777777" w:rsidTr="00C367D6">
        <w:trPr>
          <w:jc w:val="center"/>
        </w:trPr>
        <w:tc>
          <w:tcPr>
            <w:tcW w:w="4655" w:type="dxa"/>
            <w:shd w:val="clear" w:color="auto" w:fill="A6A6A6" w:themeFill="background1" w:themeFillShade="A6"/>
          </w:tcPr>
          <w:p w14:paraId="4104351A" w14:textId="77777777" w:rsidR="00351766" w:rsidRPr="006E3E4F" w:rsidRDefault="00351766" w:rsidP="00A605FB">
            <w:pPr>
              <w:widowControl w:val="0"/>
              <w:rPr>
                <w:rFonts w:ascii="Helvetica" w:hAnsi="Helvetica" w:cs="Arial"/>
                <w:snapToGrid w:val="0"/>
                <w:color w:val="FFFFFF" w:themeColor="background1"/>
                <w:sz w:val="22"/>
                <w:szCs w:val="22"/>
              </w:rPr>
            </w:pPr>
          </w:p>
        </w:tc>
        <w:tc>
          <w:tcPr>
            <w:tcW w:w="1318" w:type="dxa"/>
            <w:shd w:val="clear" w:color="auto" w:fill="A6A6A6" w:themeFill="background1" w:themeFillShade="A6"/>
          </w:tcPr>
          <w:p w14:paraId="59760813" w14:textId="1582DE7F" w:rsidR="00351766" w:rsidRPr="006E3E4F" w:rsidRDefault="00C367D6" w:rsidP="00BA6179">
            <w:pPr>
              <w:widowControl w:val="0"/>
              <w:jc w:val="right"/>
              <w:rPr>
                <w:rFonts w:ascii="Helvetica" w:hAnsi="Helvetica" w:cs="Arial"/>
                <w:snapToGrid w:val="0"/>
                <w:color w:val="FFFFFF" w:themeColor="background1"/>
                <w:sz w:val="22"/>
                <w:szCs w:val="22"/>
              </w:rPr>
            </w:pPr>
            <w:r w:rsidRPr="006E3E4F">
              <w:rPr>
                <w:rFonts w:ascii="Helvetica" w:hAnsi="Helvetica" w:cs="Arial"/>
                <w:snapToGrid w:val="0"/>
                <w:color w:val="FFFFFF" w:themeColor="background1"/>
                <w:sz w:val="22"/>
                <w:szCs w:val="22"/>
              </w:rPr>
              <w:t>2022</w:t>
            </w:r>
          </w:p>
        </w:tc>
      </w:tr>
      <w:tr w:rsidR="00351766" w:rsidRPr="006E3E4F" w14:paraId="5ABF67AB" w14:textId="77777777" w:rsidTr="00C367D6">
        <w:trPr>
          <w:jc w:val="center"/>
        </w:trPr>
        <w:tc>
          <w:tcPr>
            <w:tcW w:w="4655" w:type="dxa"/>
          </w:tcPr>
          <w:p w14:paraId="21C2AFD2" w14:textId="5F939CA0" w:rsidR="00351766" w:rsidRPr="006E3E4F" w:rsidRDefault="00351766" w:rsidP="00A605FB">
            <w:pPr>
              <w:widowControl w:val="0"/>
              <w:rPr>
                <w:rFonts w:ascii="Helvetica" w:hAnsi="Helvetica" w:cs="Arial"/>
                <w:snapToGrid w:val="0"/>
                <w:sz w:val="22"/>
                <w:szCs w:val="22"/>
              </w:rPr>
            </w:pPr>
            <w:proofErr w:type="spellStart"/>
            <w:r w:rsidRPr="006E3E4F">
              <w:rPr>
                <w:rFonts w:ascii="Helvetica" w:hAnsi="Helvetica" w:cs="Arial"/>
                <w:snapToGrid w:val="0"/>
                <w:sz w:val="22"/>
                <w:szCs w:val="22"/>
              </w:rPr>
              <w:t>Pérd.por</w:t>
            </w:r>
            <w:proofErr w:type="spellEnd"/>
            <w:r w:rsidRPr="006E3E4F">
              <w:rPr>
                <w:rFonts w:ascii="Helvetica" w:hAnsi="Helvetica" w:cs="Arial"/>
                <w:snapToGrid w:val="0"/>
                <w:sz w:val="22"/>
                <w:szCs w:val="22"/>
              </w:rPr>
              <w:t xml:space="preserve"> </w:t>
            </w:r>
            <w:proofErr w:type="spellStart"/>
            <w:r w:rsidRPr="006E3E4F">
              <w:rPr>
                <w:rFonts w:ascii="Helvetica" w:hAnsi="Helvetica" w:cs="Arial"/>
                <w:snapToGrid w:val="0"/>
                <w:sz w:val="22"/>
                <w:szCs w:val="22"/>
              </w:rPr>
              <w:t>det</w:t>
            </w:r>
            <w:proofErr w:type="spellEnd"/>
            <w:r w:rsidRPr="006E3E4F">
              <w:rPr>
                <w:rFonts w:ascii="Helvetica" w:hAnsi="Helvetica" w:cs="Arial"/>
                <w:snapToGrid w:val="0"/>
                <w:sz w:val="22"/>
                <w:szCs w:val="22"/>
              </w:rPr>
              <w:t xml:space="preserve">. </w:t>
            </w:r>
            <w:r w:rsidR="001B29C4">
              <w:rPr>
                <w:rFonts w:ascii="Helvetica" w:hAnsi="Helvetica" w:cs="Arial"/>
                <w:snapToGrid w:val="0"/>
                <w:sz w:val="22"/>
                <w:szCs w:val="22"/>
              </w:rPr>
              <w:t>d</w:t>
            </w:r>
            <w:r w:rsidRPr="006E3E4F">
              <w:rPr>
                <w:rFonts w:ascii="Helvetica" w:hAnsi="Helvetica" w:cs="Arial"/>
                <w:snapToGrid w:val="0"/>
                <w:sz w:val="22"/>
                <w:szCs w:val="22"/>
              </w:rPr>
              <w:t xml:space="preserve">e </w:t>
            </w:r>
            <w:proofErr w:type="spellStart"/>
            <w:r w:rsidRPr="006E3E4F">
              <w:rPr>
                <w:rFonts w:ascii="Helvetica" w:hAnsi="Helvetica" w:cs="Arial"/>
                <w:snapToGrid w:val="0"/>
                <w:sz w:val="22"/>
                <w:szCs w:val="22"/>
              </w:rPr>
              <w:t>crédit</w:t>
            </w:r>
            <w:proofErr w:type="spellEnd"/>
            <w:r w:rsidRPr="006E3E4F">
              <w:rPr>
                <w:rFonts w:ascii="Helvetica" w:hAnsi="Helvetica" w:cs="Arial"/>
                <w:snapToGrid w:val="0"/>
                <w:sz w:val="22"/>
                <w:szCs w:val="22"/>
              </w:rPr>
              <w:t xml:space="preserve">. Por </w:t>
            </w:r>
            <w:proofErr w:type="spellStart"/>
            <w:r w:rsidRPr="006E3E4F">
              <w:rPr>
                <w:rFonts w:ascii="Helvetica" w:hAnsi="Helvetica" w:cs="Arial"/>
                <w:snapToGrid w:val="0"/>
                <w:sz w:val="22"/>
                <w:szCs w:val="22"/>
              </w:rPr>
              <w:t>op</w:t>
            </w:r>
            <w:proofErr w:type="spellEnd"/>
            <w:r w:rsidRPr="006E3E4F">
              <w:rPr>
                <w:rFonts w:ascii="Helvetica" w:hAnsi="Helvetica" w:cs="Arial"/>
                <w:snapToGrid w:val="0"/>
                <w:sz w:val="22"/>
                <w:szCs w:val="22"/>
              </w:rPr>
              <w:t>. Comer.2017</w:t>
            </w:r>
          </w:p>
        </w:tc>
        <w:tc>
          <w:tcPr>
            <w:tcW w:w="1318" w:type="dxa"/>
          </w:tcPr>
          <w:p w14:paraId="44DFDA1D" w14:textId="2CBF4E80" w:rsidR="00351766" w:rsidRPr="006E3E4F" w:rsidRDefault="00351766" w:rsidP="00BA6179">
            <w:pPr>
              <w:widowControl w:val="0"/>
              <w:jc w:val="right"/>
              <w:rPr>
                <w:rFonts w:ascii="Helvetica" w:hAnsi="Helvetica" w:cs="Arial"/>
                <w:snapToGrid w:val="0"/>
                <w:sz w:val="22"/>
                <w:szCs w:val="22"/>
              </w:rPr>
            </w:pPr>
            <w:r w:rsidRPr="006E3E4F">
              <w:rPr>
                <w:rFonts w:ascii="Helvetica" w:hAnsi="Helvetica" w:cs="Arial"/>
                <w:snapToGrid w:val="0"/>
                <w:sz w:val="22"/>
                <w:szCs w:val="22"/>
              </w:rPr>
              <w:t>8.8</w:t>
            </w:r>
            <w:r w:rsidR="00E272C3">
              <w:rPr>
                <w:rFonts w:ascii="Helvetica" w:hAnsi="Helvetica" w:cs="Arial"/>
                <w:snapToGrid w:val="0"/>
                <w:sz w:val="22"/>
                <w:szCs w:val="22"/>
              </w:rPr>
              <w:t>12</w:t>
            </w:r>
            <w:r w:rsidRPr="006E3E4F">
              <w:rPr>
                <w:rFonts w:ascii="Helvetica" w:hAnsi="Helvetica" w:cs="Arial"/>
                <w:snapToGrid w:val="0"/>
                <w:sz w:val="22"/>
                <w:szCs w:val="22"/>
              </w:rPr>
              <w:t>,18</w:t>
            </w:r>
          </w:p>
        </w:tc>
      </w:tr>
      <w:tr w:rsidR="00351766" w:rsidRPr="006E3E4F" w14:paraId="6E92FA78" w14:textId="77777777" w:rsidTr="00C367D6">
        <w:trPr>
          <w:jc w:val="center"/>
        </w:trPr>
        <w:tc>
          <w:tcPr>
            <w:tcW w:w="4655" w:type="dxa"/>
          </w:tcPr>
          <w:p w14:paraId="7BF902DA" w14:textId="59156B78" w:rsidR="00351766" w:rsidRPr="006E3E4F" w:rsidRDefault="00351766" w:rsidP="00A605FB">
            <w:pPr>
              <w:widowControl w:val="0"/>
              <w:rPr>
                <w:rFonts w:ascii="Helvetica" w:hAnsi="Helvetica" w:cs="Arial"/>
                <w:snapToGrid w:val="0"/>
                <w:sz w:val="22"/>
                <w:szCs w:val="22"/>
              </w:rPr>
            </w:pPr>
            <w:proofErr w:type="spellStart"/>
            <w:r w:rsidRPr="006E3E4F">
              <w:rPr>
                <w:rFonts w:ascii="Helvetica" w:hAnsi="Helvetica" w:cs="Arial"/>
                <w:snapToGrid w:val="0"/>
                <w:sz w:val="22"/>
                <w:szCs w:val="22"/>
              </w:rPr>
              <w:t>Pérd.por</w:t>
            </w:r>
            <w:proofErr w:type="spellEnd"/>
            <w:r w:rsidRPr="006E3E4F">
              <w:rPr>
                <w:rFonts w:ascii="Helvetica" w:hAnsi="Helvetica" w:cs="Arial"/>
                <w:snapToGrid w:val="0"/>
                <w:sz w:val="22"/>
                <w:szCs w:val="22"/>
              </w:rPr>
              <w:t xml:space="preserve"> </w:t>
            </w:r>
            <w:proofErr w:type="spellStart"/>
            <w:r w:rsidRPr="006E3E4F">
              <w:rPr>
                <w:rFonts w:ascii="Helvetica" w:hAnsi="Helvetica" w:cs="Arial"/>
                <w:snapToGrid w:val="0"/>
                <w:sz w:val="22"/>
                <w:szCs w:val="22"/>
              </w:rPr>
              <w:t>det</w:t>
            </w:r>
            <w:proofErr w:type="spellEnd"/>
            <w:r w:rsidRPr="006E3E4F">
              <w:rPr>
                <w:rFonts w:ascii="Helvetica" w:hAnsi="Helvetica" w:cs="Arial"/>
                <w:snapToGrid w:val="0"/>
                <w:sz w:val="22"/>
                <w:szCs w:val="22"/>
              </w:rPr>
              <w:t xml:space="preserve">. </w:t>
            </w:r>
            <w:r w:rsidR="001B29C4">
              <w:rPr>
                <w:rFonts w:ascii="Helvetica" w:hAnsi="Helvetica" w:cs="Arial"/>
                <w:snapToGrid w:val="0"/>
                <w:sz w:val="22"/>
                <w:szCs w:val="22"/>
              </w:rPr>
              <w:t>d</w:t>
            </w:r>
            <w:r w:rsidRPr="006E3E4F">
              <w:rPr>
                <w:rFonts w:ascii="Helvetica" w:hAnsi="Helvetica" w:cs="Arial"/>
                <w:snapToGrid w:val="0"/>
                <w:sz w:val="22"/>
                <w:szCs w:val="22"/>
              </w:rPr>
              <w:t xml:space="preserve">e </w:t>
            </w:r>
            <w:proofErr w:type="spellStart"/>
            <w:r w:rsidRPr="006E3E4F">
              <w:rPr>
                <w:rFonts w:ascii="Helvetica" w:hAnsi="Helvetica" w:cs="Arial"/>
                <w:snapToGrid w:val="0"/>
                <w:sz w:val="22"/>
                <w:szCs w:val="22"/>
              </w:rPr>
              <w:t>crédit</w:t>
            </w:r>
            <w:proofErr w:type="spellEnd"/>
            <w:r w:rsidRPr="006E3E4F">
              <w:rPr>
                <w:rFonts w:ascii="Helvetica" w:hAnsi="Helvetica" w:cs="Arial"/>
                <w:snapToGrid w:val="0"/>
                <w:sz w:val="22"/>
                <w:szCs w:val="22"/>
              </w:rPr>
              <w:t xml:space="preserve">. Por </w:t>
            </w:r>
            <w:proofErr w:type="spellStart"/>
            <w:r w:rsidRPr="006E3E4F">
              <w:rPr>
                <w:rFonts w:ascii="Helvetica" w:hAnsi="Helvetica" w:cs="Arial"/>
                <w:snapToGrid w:val="0"/>
                <w:sz w:val="22"/>
                <w:szCs w:val="22"/>
              </w:rPr>
              <w:t>op</w:t>
            </w:r>
            <w:proofErr w:type="spellEnd"/>
            <w:r w:rsidRPr="006E3E4F">
              <w:rPr>
                <w:rFonts w:ascii="Helvetica" w:hAnsi="Helvetica" w:cs="Arial"/>
                <w:snapToGrid w:val="0"/>
                <w:sz w:val="22"/>
                <w:szCs w:val="22"/>
              </w:rPr>
              <w:t>. Comer.2019</w:t>
            </w:r>
          </w:p>
        </w:tc>
        <w:tc>
          <w:tcPr>
            <w:tcW w:w="1318" w:type="dxa"/>
          </w:tcPr>
          <w:p w14:paraId="1AEF6F71" w14:textId="6EF402AB" w:rsidR="00351766" w:rsidRPr="006E3E4F" w:rsidRDefault="00351766" w:rsidP="00BA6179">
            <w:pPr>
              <w:widowControl w:val="0"/>
              <w:jc w:val="right"/>
              <w:rPr>
                <w:rFonts w:ascii="Helvetica" w:hAnsi="Helvetica" w:cs="Arial"/>
                <w:snapToGrid w:val="0"/>
                <w:sz w:val="22"/>
                <w:szCs w:val="22"/>
              </w:rPr>
            </w:pPr>
            <w:r w:rsidRPr="006E3E4F">
              <w:rPr>
                <w:rFonts w:ascii="Helvetica" w:hAnsi="Helvetica" w:cs="Arial"/>
                <w:snapToGrid w:val="0"/>
                <w:sz w:val="22"/>
                <w:szCs w:val="22"/>
              </w:rPr>
              <w:t>1.293,59</w:t>
            </w:r>
          </w:p>
        </w:tc>
      </w:tr>
      <w:tr w:rsidR="00351766" w:rsidRPr="006E3E4F" w14:paraId="68E997FD" w14:textId="77777777" w:rsidTr="00C367D6">
        <w:trPr>
          <w:jc w:val="center"/>
        </w:trPr>
        <w:tc>
          <w:tcPr>
            <w:tcW w:w="4655" w:type="dxa"/>
          </w:tcPr>
          <w:p w14:paraId="78A1F758" w14:textId="212907B4" w:rsidR="00351766" w:rsidRPr="006E3E4F" w:rsidRDefault="00351766" w:rsidP="00A605FB">
            <w:pPr>
              <w:widowControl w:val="0"/>
              <w:rPr>
                <w:rFonts w:ascii="Helvetica" w:hAnsi="Helvetica" w:cs="Arial"/>
                <w:snapToGrid w:val="0"/>
                <w:sz w:val="22"/>
                <w:szCs w:val="22"/>
              </w:rPr>
            </w:pPr>
            <w:proofErr w:type="spellStart"/>
            <w:r w:rsidRPr="006E3E4F">
              <w:rPr>
                <w:rFonts w:ascii="Helvetica" w:hAnsi="Helvetica" w:cs="Arial"/>
                <w:snapToGrid w:val="0"/>
                <w:sz w:val="22"/>
                <w:szCs w:val="22"/>
              </w:rPr>
              <w:t>Pérd.por</w:t>
            </w:r>
            <w:proofErr w:type="spellEnd"/>
            <w:r w:rsidRPr="006E3E4F">
              <w:rPr>
                <w:rFonts w:ascii="Helvetica" w:hAnsi="Helvetica" w:cs="Arial"/>
                <w:snapToGrid w:val="0"/>
                <w:sz w:val="22"/>
                <w:szCs w:val="22"/>
              </w:rPr>
              <w:t xml:space="preserve"> </w:t>
            </w:r>
            <w:proofErr w:type="spellStart"/>
            <w:r w:rsidRPr="006E3E4F">
              <w:rPr>
                <w:rFonts w:ascii="Helvetica" w:hAnsi="Helvetica" w:cs="Arial"/>
                <w:snapToGrid w:val="0"/>
                <w:sz w:val="22"/>
                <w:szCs w:val="22"/>
              </w:rPr>
              <w:t>det</w:t>
            </w:r>
            <w:proofErr w:type="spellEnd"/>
            <w:r w:rsidRPr="006E3E4F">
              <w:rPr>
                <w:rFonts w:ascii="Helvetica" w:hAnsi="Helvetica" w:cs="Arial"/>
                <w:snapToGrid w:val="0"/>
                <w:sz w:val="22"/>
                <w:szCs w:val="22"/>
              </w:rPr>
              <w:t xml:space="preserve">. </w:t>
            </w:r>
            <w:r w:rsidR="001B29C4">
              <w:rPr>
                <w:rFonts w:ascii="Helvetica" w:hAnsi="Helvetica" w:cs="Arial"/>
                <w:snapToGrid w:val="0"/>
                <w:sz w:val="22"/>
                <w:szCs w:val="22"/>
              </w:rPr>
              <w:t>d</w:t>
            </w:r>
            <w:r w:rsidRPr="006E3E4F">
              <w:rPr>
                <w:rFonts w:ascii="Helvetica" w:hAnsi="Helvetica" w:cs="Arial"/>
                <w:snapToGrid w:val="0"/>
                <w:sz w:val="22"/>
                <w:szCs w:val="22"/>
              </w:rPr>
              <w:t xml:space="preserve">e </w:t>
            </w:r>
            <w:proofErr w:type="spellStart"/>
            <w:r w:rsidRPr="006E3E4F">
              <w:rPr>
                <w:rFonts w:ascii="Helvetica" w:hAnsi="Helvetica" w:cs="Arial"/>
                <w:snapToGrid w:val="0"/>
                <w:sz w:val="22"/>
                <w:szCs w:val="22"/>
              </w:rPr>
              <w:t>crédit</w:t>
            </w:r>
            <w:proofErr w:type="spellEnd"/>
            <w:r w:rsidRPr="006E3E4F">
              <w:rPr>
                <w:rFonts w:ascii="Helvetica" w:hAnsi="Helvetica" w:cs="Arial"/>
                <w:snapToGrid w:val="0"/>
                <w:sz w:val="22"/>
                <w:szCs w:val="22"/>
              </w:rPr>
              <w:t xml:space="preserve">. Por </w:t>
            </w:r>
            <w:proofErr w:type="spellStart"/>
            <w:r w:rsidRPr="006E3E4F">
              <w:rPr>
                <w:rFonts w:ascii="Helvetica" w:hAnsi="Helvetica" w:cs="Arial"/>
                <w:snapToGrid w:val="0"/>
                <w:sz w:val="22"/>
                <w:szCs w:val="22"/>
              </w:rPr>
              <w:t>op</w:t>
            </w:r>
            <w:proofErr w:type="spellEnd"/>
            <w:r w:rsidRPr="006E3E4F">
              <w:rPr>
                <w:rFonts w:ascii="Helvetica" w:hAnsi="Helvetica" w:cs="Arial"/>
                <w:snapToGrid w:val="0"/>
                <w:sz w:val="22"/>
                <w:szCs w:val="22"/>
              </w:rPr>
              <w:t>. Comer.2020</w:t>
            </w:r>
          </w:p>
        </w:tc>
        <w:tc>
          <w:tcPr>
            <w:tcW w:w="1318" w:type="dxa"/>
          </w:tcPr>
          <w:p w14:paraId="789AE254" w14:textId="24B79716" w:rsidR="00351766" w:rsidRPr="006E3E4F" w:rsidRDefault="00351766" w:rsidP="00BA6179">
            <w:pPr>
              <w:widowControl w:val="0"/>
              <w:jc w:val="right"/>
              <w:rPr>
                <w:rFonts w:ascii="Helvetica" w:hAnsi="Helvetica" w:cs="Arial"/>
                <w:snapToGrid w:val="0"/>
                <w:sz w:val="22"/>
                <w:szCs w:val="22"/>
              </w:rPr>
            </w:pPr>
            <w:r w:rsidRPr="006E3E4F">
              <w:rPr>
                <w:rFonts w:ascii="Helvetica" w:hAnsi="Helvetica" w:cs="Arial"/>
                <w:snapToGrid w:val="0"/>
                <w:sz w:val="22"/>
                <w:szCs w:val="22"/>
              </w:rPr>
              <w:t>540,90</w:t>
            </w:r>
          </w:p>
        </w:tc>
      </w:tr>
      <w:tr w:rsidR="00351766" w:rsidRPr="006E3E4F" w14:paraId="37E670F9" w14:textId="77777777" w:rsidTr="00C367D6">
        <w:trPr>
          <w:jc w:val="center"/>
        </w:trPr>
        <w:tc>
          <w:tcPr>
            <w:tcW w:w="4655" w:type="dxa"/>
          </w:tcPr>
          <w:p w14:paraId="21E2BBD9" w14:textId="6B1BF350" w:rsidR="00351766" w:rsidRPr="006E3E4F" w:rsidRDefault="00351766" w:rsidP="00A605FB">
            <w:pPr>
              <w:widowControl w:val="0"/>
              <w:rPr>
                <w:rFonts w:ascii="Helvetica" w:hAnsi="Helvetica" w:cs="Arial"/>
                <w:snapToGrid w:val="0"/>
                <w:sz w:val="22"/>
                <w:szCs w:val="22"/>
              </w:rPr>
            </w:pPr>
            <w:proofErr w:type="spellStart"/>
            <w:r w:rsidRPr="006E3E4F">
              <w:rPr>
                <w:rFonts w:ascii="Helvetica" w:hAnsi="Helvetica" w:cs="Arial"/>
                <w:snapToGrid w:val="0"/>
                <w:sz w:val="22"/>
                <w:szCs w:val="22"/>
              </w:rPr>
              <w:t>Pérd.por</w:t>
            </w:r>
            <w:proofErr w:type="spellEnd"/>
            <w:r w:rsidRPr="006E3E4F">
              <w:rPr>
                <w:rFonts w:ascii="Helvetica" w:hAnsi="Helvetica" w:cs="Arial"/>
                <w:snapToGrid w:val="0"/>
                <w:sz w:val="22"/>
                <w:szCs w:val="22"/>
              </w:rPr>
              <w:t xml:space="preserve"> </w:t>
            </w:r>
            <w:proofErr w:type="spellStart"/>
            <w:r w:rsidRPr="006E3E4F">
              <w:rPr>
                <w:rFonts w:ascii="Helvetica" w:hAnsi="Helvetica" w:cs="Arial"/>
                <w:snapToGrid w:val="0"/>
                <w:sz w:val="22"/>
                <w:szCs w:val="22"/>
              </w:rPr>
              <w:t>det</w:t>
            </w:r>
            <w:proofErr w:type="spellEnd"/>
            <w:r w:rsidRPr="006E3E4F">
              <w:rPr>
                <w:rFonts w:ascii="Helvetica" w:hAnsi="Helvetica" w:cs="Arial"/>
                <w:snapToGrid w:val="0"/>
                <w:sz w:val="22"/>
                <w:szCs w:val="22"/>
              </w:rPr>
              <w:t xml:space="preserve">. </w:t>
            </w:r>
            <w:r w:rsidR="001B29C4">
              <w:rPr>
                <w:rFonts w:ascii="Helvetica" w:hAnsi="Helvetica" w:cs="Arial"/>
                <w:snapToGrid w:val="0"/>
                <w:sz w:val="22"/>
                <w:szCs w:val="22"/>
              </w:rPr>
              <w:t>d</w:t>
            </w:r>
            <w:r w:rsidRPr="006E3E4F">
              <w:rPr>
                <w:rFonts w:ascii="Helvetica" w:hAnsi="Helvetica" w:cs="Arial"/>
                <w:snapToGrid w:val="0"/>
                <w:sz w:val="22"/>
                <w:szCs w:val="22"/>
              </w:rPr>
              <w:t xml:space="preserve">e </w:t>
            </w:r>
            <w:proofErr w:type="spellStart"/>
            <w:r w:rsidRPr="006E3E4F">
              <w:rPr>
                <w:rFonts w:ascii="Helvetica" w:hAnsi="Helvetica" w:cs="Arial"/>
                <w:snapToGrid w:val="0"/>
                <w:sz w:val="22"/>
                <w:szCs w:val="22"/>
              </w:rPr>
              <w:t>crédit</w:t>
            </w:r>
            <w:proofErr w:type="spellEnd"/>
            <w:r w:rsidRPr="006E3E4F">
              <w:rPr>
                <w:rFonts w:ascii="Helvetica" w:hAnsi="Helvetica" w:cs="Arial"/>
                <w:snapToGrid w:val="0"/>
                <w:sz w:val="22"/>
                <w:szCs w:val="22"/>
              </w:rPr>
              <w:t xml:space="preserve">. Por </w:t>
            </w:r>
            <w:proofErr w:type="spellStart"/>
            <w:r w:rsidRPr="006E3E4F">
              <w:rPr>
                <w:rFonts w:ascii="Helvetica" w:hAnsi="Helvetica" w:cs="Arial"/>
                <w:snapToGrid w:val="0"/>
                <w:sz w:val="22"/>
                <w:szCs w:val="22"/>
              </w:rPr>
              <w:t>op</w:t>
            </w:r>
            <w:proofErr w:type="spellEnd"/>
            <w:r w:rsidRPr="006E3E4F">
              <w:rPr>
                <w:rFonts w:ascii="Helvetica" w:hAnsi="Helvetica" w:cs="Arial"/>
                <w:snapToGrid w:val="0"/>
                <w:sz w:val="22"/>
                <w:szCs w:val="22"/>
              </w:rPr>
              <w:t>. Comer.2021</w:t>
            </w:r>
          </w:p>
        </w:tc>
        <w:tc>
          <w:tcPr>
            <w:tcW w:w="1318" w:type="dxa"/>
          </w:tcPr>
          <w:p w14:paraId="124D3B3E" w14:textId="7D9930FA" w:rsidR="00351766" w:rsidRPr="006E3E4F" w:rsidRDefault="00351766" w:rsidP="00BA6179">
            <w:pPr>
              <w:widowControl w:val="0"/>
              <w:jc w:val="right"/>
              <w:rPr>
                <w:rFonts w:ascii="Helvetica" w:hAnsi="Helvetica" w:cs="Arial"/>
                <w:snapToGrid w:val="0"/>
                <w:sz w:val="22"/>
                <w:szCs w:val="22"/>
              </w:rPr>
            </w:pPr>
            <w:r w:rsidRPr="006E3E4F">
              <w:rPr>
                <w:rFonts w:ascii="Helvetica" w:hAnsi="Helvetica" w:cs="Arial"/>
                <w:snapToGrid w:val="0"/>
                <w:sz w:val="22"/>
                <w:szCs w:val="22"/>
              </w:rPr>
              <w:t>14.800,63</w:t>
            </w:r>
          </w:p>
        </w:tc>
      </w:tr>
      <w:tr w:rsidR="00351766" w:rsidRPr="006E3E4F" w14:paraId="7C3F9949" w14:textId="77777777" w:rsidTr="00C367D6">
        <w:trPr>
          <w:jc w:val="center"/>
        </w:trPr>
        <w:tc>
          <w:tcPr>
            <w:tcW w:w="4655" w:type="dxa"/>
          </w:tcPr>
          <w:p w14:paraId="7BC139EB" w14:textId="4414D225" w:rsidR="00351766" w:rsidRPr="006E3E4F" w:rsidRDefault="00351766" w:rsidP="00A605FB">
            <w:pPr>
              <w:widowControl w:val="0"/>
              <w:rPr>
                <w:rFonts w:ascii="Helvetica" w:hAnsi="Helvetica" w:cs="Arial"/>
                <w:snapToGrid w:val="0"/>
                <w:sz w:val="22"/>
                <w:szCs w:val="22"/>
              </w:rPr>
            </w:pPr>
            <w:r w:rsidRPr="006E3E4F">
              <w:rPr>
                <w:rFonts w:ascii="Helvetica" w:hAnsi="Helvetica" w:cs="Arial"/>
                <w:snapToGrid w:val="0"/>
                <w:sz w:val="22"/>
                <w:szCs w:val="22"/>
              </w:rPr>
              <w:t>Cobros cu</w:t>
            </w:r>
            <w:r w:rsidR="001B29C4">
              <w:rPr>
                <w:rFonts w:ascii="Helvetica" w:hAnsi="Helvetica" w:cs="Arial"/>
                <w:snapToGrid w:val="0"/>
                <w:sz w:val="22"/>
                <w:szCs w:val="22"/>
              </w:rPr>
              <w:t>otas</w:t>
            </w:r>
            <w:r w:rsidRPr="006E3E4F">
              <w:rPr>
                <w:rFonts w:ascii="Helvetica" w:hAnsi="Helvetica" w:cs="Arial"/>
                <w:snapToGrid w:val="0"/>
                <w:sz w:val="22"/>
                <w:szCs w:val="22"/>
              </w:rPr>
              <w:t xml:space="preserve"> 2021</w:t>
            </w:r>
          </w:p>
        </w:tc>
        <w:tc>
          <w:tcPr>
            <w:tcW w:w="1318" w:type="dxa"/>
          </w:tcPr>
          <w:p w14:paraId="3ED7EA2D" w14:textId="41090E83" w:rsidR="00351766" w:rsidRPr="006E3E4F" w:rsidRDefault="00351766" w:rsidP="00BA6179">
            <w:pPr>
              <w:widowControl w:val="0"/>
              <w:jc w:val="right"/>
              <w:rPr>
                <w:rFonts w:ascii="Helvetica" w:hAnsi="Helvetica" w:cs="Arial"/>
                <w:snapToGrid w:val="0"/>
                <w:sz w:val="22"/>
                <w:szCs w:val="22"/>
              </w:rPr>
            </w:pPr>
            <w:r w:rsidRPr="006E3E4F">
              <w:rPr>
                <w:rFonts w:ascii="Helvetica" w:hAnsi="Helvetica" w:cs="Arial"/>
                <w:snapToGrid w:val="0"/>
                <w:sz w:val="22"/>
                <w:szCs w:val="22"/>
              </w:rPr>
              <w:t>3.703,61</w:t>
            </w:r>
          </w:p>
        </w:tc>
      </w:tr>
      <w:tr w:rsidR="00351766" w:rsidRPr="006E3E4F" w14:paraId="2E2779A1" w14:textId="77777777" w:rsidTr="00C367D6">
        <w:trPr>
          <w:jc w:val="center"/>
        </w:trPr>
        <w:tc>
          <w:tcPr>
            <w:tcW w:w="4655" w:type="dxa"/>
          </w:tcPr>
          <w:p w14:paraId="5A9CBAFE" w14:textId="26ABC6BD" w:rsidR="00351766" w:rsidRPr="006E3E4F" w:rsidRDefault="00351766" w:rsidP="00A605FB">
            <w:pPr>
              <w:widowControl w:val="0"/>
              <w:rPr>
                <w:rFonts w:ascii="Helvetica" w:hAnsi="Helvetica" w:cs="Arial"/>
                <w:snapToGrid w:val="0"/>
                <w:sz w:val="22"/>
                <w:szCs w:val="22"/>
              </w:rPr>
            </w:pPr>
            <w:r w:rsidRPr="006E3E4F">
              <w:rPr>
                <w:rFonts w:ascii="Helvetica" w:hAnsi="Helvetica" w:cs="Arial"/>
                <w:snapToGrid w:val="0"/>
                <w:sz w:val="22"/>
                <w:szCs w:val="22"/>
              </w:rPr>
              <w:t>Ajuste saldo a Reservas</w:t>
            </w:r>
          </w:p>
        </w:tc>
        <w:tc>
          <w:tcPr>
            <w:tcW w:w="1318" w:type="dxa"/>
          </w:tcPr>
          <w:p w14:paraId="49BE8CAC" w14:textId="5150AC8E" w:rsidR="00351766" w:rsidRPr="006E3E4F" w:rsidRDefault="00351766" w:rsidP="00BA6179">
            <w:pPr>
              <w:widowControl w:val="0"/>
              <w:jc w:val="right"/>
              <w:rPr>
                <w:rFonts w:ascii="Helvetica" w:hAnsi="Helvetica" w:cs="Arial"/>
                <w:snapToGrid w:val="0"/>
                <w:sz w:val="22"/>
                <w:szCs w:val="22"/>
              </w:rPr>
            </w:pPr>
            <w:r w:rsidRPr="006E3E4F">
              <w:rPr>
                <w:rFonts w:ascii="Helvetica" w:hAnsi="Helvetica" w:cs="Arial"/>
                <w:snapToGrid w:val="0"/>
                <w:sz w:val="22"/>
                <w:szCs w:val="22"/>
              </w:rPr>
              <w:t>13.477,37</w:t>
            </w:r>
          </w:p>
        </w:tc>
      </w:tr>
      <w:tr w:rsidR="00351766" w:rsidRPr="006E3E4F" w14:paraId="3341E560" w14:textId="77777777" w:rsidTr="00C367D6">
        <w:trPr>
          <w:jc w:val="center"/>
        </w:trPr>
        <w:tc>
          <w:tcPr>
            <w:tcW w:w="4655" w:type="dxa"/>
          </w:tcPr>
          <w:p w14:paraId="55A80FD7" w14:textId="0AF93C81" w:rsidR="00351766" w:rsidRPr="006E3E4F" w:rsidRDefault="00351766" w:rsidP="00A605FB">
            <w:pPr>
              <w:widowControl w:val="0"/>
              <w:rPr>
                <w:rFonts w:ascii="Helvetica" w:hAnsi="Helvetica" w:cs="Arial"/>
                <w:snapToGrid w:val="0"/>
                <w:sz w:val="22"/>
                <w:szCs w:val="22"/>
              </w:rPr>
            </w:pPr>
            <w:r w:rsidRPr="006E3E4F">
              <w:rPr>
                <w:rFonts w:ascii="Helvetica" w:hAnsi="Helvetica" w:cs="Arial"/>
                <w:snapToGrid w:val="0"/>
                <w:sz w:val="22"/>
                <w:szCs w:val="22"/>
              </w:rPr>
              <w:t>Otros</w:t>
            </w:r>
          </w:p>
        </w:tc>
        <w:tc>
          <w:tcPr>
            <w:tcW w:w="1318" w:type="dxa"/>
          </w:tcPr>
          <w:p w14:paraId="2B7499ED" w14:textId="0A53E1AB" w:rsidR="00351766" w:rsidRPr="006E3E4F" w:rsidRDefault="00351766" w:rsidP="00BA6179">
            <w:pPr>
              <w:widowControl w:val="0"/>
              <w:jc w:val="right"/>
              <w:rPr>
                <w:rFonts w:ascii="Helvetica" w:hAnsi="Helvetica" w:cs="Arial"/>
                <w:snapToGrid w:val="0"/>
                <w:sz w:val="22"/>
                <w:szCs w:val="22"/>
              </w:rPr>
            </w:pPr>
            <w:r w:rsidRPr="006E3E4F">
              <w:rPr>
                <w:rFonts w:ascii="Helvetica" w:hAnsi="Helvetica" w:cs="Arial"/>
                <w:snapToGrid w:val="0"/>
                <w:sz w:val="22"/>
                <w:szCs w:val="22"/>
              </w:rPr>
              <w:t>9.421,05</w:t>
            </w:r>
          </w:p>
        </w:tc>
      </w:tr>
    </w:tbl>
    <w:p w14:paraId="0771E298" w14:textId="77777777" w:rsidR="00351766" w:rsidRPr="006E3E4F" w:rsidRDefault="00351766" w:rsidP="00A605FB">
      <w:pPr>
        <w:widowControl w:val="0"/>
        <w:jc w:val="both"/>
        <w:rPr>
          <w:rFonts w:ascii="Helvetica" w:hAnsi="Helvetica" w:cs="Arial"/>
          <w:snapToGrid w:val="0"/>
          <w:sz w:val="22"/>
          <w:szCs w:val="22"/>
        </w:rPr>
      </w:pPr>
    </w:p>
    <w:p w14:paraId="435A5A22" w14:textId="77777777" w:rsidR="00351766" w:rsidRDefault="00351766" w:rsidP="00A605FB">
      <w:pPr>
        <w:widowControl w:val="0"/>
        <w:jc w:val="both"/>
        <w:rPr>
          <w:rFonts w:ascii="Helvetica" w:hAnsi="Helvetica" w:cs="Arial"/>
          <w:snapToGrid w:val="0"/>
          <w:sz w:val="22"/>
          <w:szCs w:val="22"/>
          <w:highlight w:val="green"/>
        </w:rPr>
      </w:pPr>
    </w:p>
    <w:p w14:paraId="52CC2890" w14:textId="71368221" w:rsidR="00DD5308" w:rsidRPr="00E2492A" w:rsidRDefault="00DD5308" w:rsidP="00DD5308">
      <w:pPr>
        <w:pStyle w:val="Prrafodelista"/>
        <w:widowControl w:val="0"/>
        <w:numPr>
          <w:ilvl w:val="0"/>
          <w:numId w:val="10"/>
        </w:numPr>
        <w:rPr>
          <w:rFonts w:ascii="Helvetica" w:hAnsi="Helvetica" w:cs="Arial"/>
          <w:b/>
          <w:snapToGrid w:val="0"/>
          <w:sz w:val="24"/>
          <w:u w:val="single"/>
        </w:rPr>
      </w:pPr>
      <w:r w:rsidRPr="00E2492A">
        <w:rPr>
          <w:rFonts w:ascii="Helvetica" w:hAnsi="Helvetica" w:cs="Arial"/>
          <w:b/>
          <w:snapToGrid w:val="0"/>
          <w:sz w:val="24"/>
          <w:u w:val="single"/>
        </w:rPr>
        <w:t>BENEFICIARIOS-ACREEDORES</w:t>
      </w:r>
    </w:p>
    <w:p w14:paraId="04559650" w14:textId="532B2D8A" w:rsidR="00091C9F" w:rsidRPr="00C367D6" w:rsidRDefault="00091C9F" w:rsidP="00113FFF">
      <w:pPr>
        <w:widowControl w:val="0"/>
        <w:ind w:firstLine="360"/>
        <w:jc w:val="both"/>
        <w:rPr>
          <w:rFonts w:ascii="Helvetica" w:hAnsi="Helvetica" w:cs="Arial"/>
          <w:snapToGrid w:val="0"/>
          <w:sz w:val="22"/>
          <w:szCs w:val="22"/>
        </w:rPr>
      </w:pPr>
    </w:p>
    <w:p w14:paraId="3A7EE338" w14:textId="6FA3F51B" w:rsidR="00DD5308" w:rsidRPr="00C367D6" w:rsidRDefault="00DD5308" w:rsidP="0071516F">
      <w:pPr>
        <w:widowControl w:val="0"/>
        <w:ind w:firstLine="708"/>
        <w:jc w:val="both"/>
        <w:rPr>
          <w:rFonts w:ascii="Helvetica" w:hAnsi="Helvetica" w:cs="Arial"/>
          <w:snapToGrid w:val="0"/>
          <w:sz w:val="22"/>
          <w:szCs w:val="22"/>
        </w:rPr>
      </w:pPr>
      <w:r w:rsidRPr="00C367D6">
        <w:rPr>
          <w:rFonts w:ascii="Helvetica" w:hAnsi="Helvetica" w:cs="Arial"/>
          <w:snapToGrid w:val="0"/>
          <w:sz w:val="22"/>
          <w:szCs w:val="22"/>
        </w:rPr>
        <w:t>En este apartado recogemos las deudas contraídas por la Institución como consecuencia de las ayudas y asignaciones concedidas en el cumplimiento de los fines propios de la entidad.</w:t>
      </w:r>
    </w:p>
    <w:p w14:paraId="28E7660E" w14:textId="7B927F74" w:rsidR="00DD5308" w:rsidRPr="00C367D6" w:rsidRDefault="00DD5308" w:rsidP="00DD5308">
      <w:pPr>
        <w:widowControl w:val="0"/>
        <w:jc w:val="both"/>
        <w:rPr>
          <w:rFonts w:ascii="Helvetica" w:hAnsi="Helvetica" w:cs="Arial"/>
          <w:snapToGrid w:val="0"/>
          <w:sz w:val="22"/>
          <w:szCs w:val="22"/>
        </w:rPr>
      </w:pPr>
    </w:p>
    <w:p w14:paraId="32CCD532" w14:textId="7C86B359" w:rsidR="00DD5308" w:rsidRDefault="00DD5308" w:rsidP="0071516F">
      <w:pPr>
        <w:widowControl w:val="0"/>
        <w:ind w:firstLine="708"/>
        <w:jc w:val="both"/>
        <w:rPr>
          <w:rFonts w:ascii="Helvetica" w:hAnsi="Helvetica" w:cs="Arial"/>
          <w:snapToGrid w:val="0"/>
          <w:sz w:val="22"/>
          <w:szCs w:val="22"/>
        </w:rPr>
      </w:pPr>
      <w:r w:rsidRPr="00C367D6">
        <w:rPr>
          <w:rFonts w:ascii="Helvetica" w:hAnsi="Helvetica" w:cs="Arial"/>
          <w:snapToGrid w:val="0"/>
          <w:sz w:val="22"/>
          <w:szCs w:val="22"/>
        </w:rPr>
        <w:t>La institución concede una ayuda monetaria del 0,7% de las cuotas colegiales a favor de Farmac</w:t>
      </w:r>
      <w:r w:rsidR="00B6419D" w:rsidRPr="00C367D6">
        <w:rPr>
          <w:rFonts w:ascii="Helvetica" w:hAnsi="Helvetica" w:cs="Arial"/>
          <w:snapToGrid w:val="0"/>
          <w:sz w:val="22"/>
          <w:szCs w:val="22"/>
        </w:rPr>
        <w:t>é</w:t>
      </w:r>
      <w:r w:rsidRPr="00C367D6">
        <w:rPr>
          <w:rFonts w:ascii="Helvetica" w:hAnsi="Helvetica" w:cs="Arial"/>
          <w:snapToGrid w:val="0"/>
          <w:sz w:val="22"/>
          <w:szCs w:val="22"/>
        </w:rPr>
        <w:t>uticos Canarios Solidarios</w:t>
      </w:r>
      <w:r w:rsidR="00205EF7">
        <w:rPr>
          <w:rFonts w:ascii="Helvetica" w:hAnsi="Helvetica" w:cs="Arial"/>
          <w:snapToGrid w:val="0"/>
          <w:sz w:val="22"/>
          <w:szCs w:val="22"/>
        </w:rPr>
        <w:t xml:space="preserve"> y 15.000€ a </w:t>
      </w:r>
      <w:proofErr w:type="spellStart"/>
      <w:r w:rsidR="00205EF7">
        <w:rPr>
          <w:rFonts w:ascii="Helvetica" w:hAnsi="Helvetica" w:cs="Arial"/>
          <w:snapToGrid w:val="0"/>
          <w:sz w:val="22"/>
          <w:szCs w:val="22"/>
        </w:rPr>
        <w:t>Farmamundi</w:t>
      </w:r>
      <w:proofErr w:type="spellEnd"/>
      <w:r w:rsidR="00B71916">
        <w:rPr>
          <w:rFonts w:ascii="Helvetica" w:hAnsi="Helvetica" w:cs="Arial"/>
          <w:snapToGrid w:val="0"/>
          <w:sz w:val="22"/>
          <w:szCs w:val="22"/>
        </w:rPr>
        <w:t>, en concepto de donación “Volcán de La Palma”.</w:t>
      </w:r>
    </w:p>
    <w:p w14:paraId="569B6267" w14:textId="77777777" w:rsidR="00B71916" w:rsidRDefault="00B71916" w:rsidP="00DD5308">
      <w:pPr>
        <w:widowControl w:val="0"/>
        <w:jc w:val="both"/>
        <w:rPr>
          <w:rFonts w:ascii="Helvetica" w:hAnsi="Helvetica" w:cs="Arial"/>
          <w:snapToGrid w:val="0"/>
          <w:sz w:val="22"/>
          <w:szCs w:val="22"/>
        </w:rPr>
      </w:pPr>
    </w:p>
    <w:p w14:paraId="1CF9D1D1" w14:textId="36F309B5" w:rsidR="00DD5308" w:rsidRDefault="00DD5308" w:rsidP="00DD5308">
      <w:pPr>
        <w:widowControl w:val="0"/>
        <w:jc w:val="both"/>
        <w:rPr>
          <w:rFonts w:ascii="Helvetica" w:hAnsi="Helvetica" w:cs="Arial"/>
          <w:snapToGrid w:val="0"/>
          <w:sz w:val="22"/>
          <w:szCs w:val="22"/>
        </w:rPr>
      </w:pPr>
    </w:p>
    <w:p w14:paraId="24C822DF" w14:textId="4F968812" w:rsidR="00DD5308" w:rsidRDefault="00C367D6" w:rsidP="00C367D6">
      <w:pPr>
        <w:widowControl w:val="0"/>
        <w:jc w:val="center"/>
        <w:rPr>
          <w:rFonts w:ascii="Helvetica" w:hAnsi="Helvetica" w:cs="Arial"/>
          <w:snapToGrid w:val="0"/>
          <w:sz w:val="22"/>
          <w:szCs w:val="22"/>
        </w:rPr>
      </w:pPr>
      <w:r>
        <w:rPr>
          <w:noProof/>
        </w:rPr>
        <w:drawing>
          <wp:inline distT="0" distB="0" distL="0" distR="0" wp14:anchorId="3142794E" wp14:editId="41DA863B">
            <wp:extent cx="3362325" cy="2019300"/>
            <wp:effectExtent l="0" t="0" r="9525" b="0"/>
            <wp:docPr id="14" name="Gráfico 14">
              <a:extLst xmlns:a="http://schemas.openxmlformats.org/drawingml/2006/main">
                <a:ext uri="{FF2B5EF4-FFF2-40B4-BE49-F238E27FC236}">
                  <a16:creationId xmlns:a16="http://schemas.microsoft.com/office/drawing/2014/main" id="{9D0FC498-DC3F-8265-52C0-F4884B9655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CEF0828" w14:textId="715A9F8D" w:rsidR="00C367D6" w:rsidRDefault="00C367D6" w:rsidP="00C367D6">
      <w:pPr>
        <w:widowControl w:val="0"/>
        <w:jc w:val="center"/>
        <w:rPr>
          <w:rFonts w:ascii="Helvetica" w:hAnsi="Helvetica" w:cs="Arial"/>
          <w:snapToGrid w:val="0"/>
          <w:sz w:val="22"/>
          <w:szCs w:val="22"/>
        </w:rPr>
      </w:pPr>
    </w:p>
    <w:p w14:paraId="3CA7D8F6" w14:textId="77777777" w:rsidR="00C367D6" w:rsidRDefault="00C367D6" w:rsidP="00C367D6">
      <w:pPr>
        <w:widowControl w:val="0"/>
        <w:jc w:val="center"/>
        <w:rPr>
          <w:rFonts w:ascii="Helvetica" w:hAnsi="Helvetica" w:cs="Arial"/>
          <w:snapToGrid w:val="0"/>
          <w:sz w:val="22"/>
          <w:szCs w:val="22"/>
        </w:rPr>
      </w:pPr>
    </w:p>
    <w:p w14:paraId="29DA3D2C" w14:textId="28D327A4" w:rsidR="00C367D6" w:rsidRDefault="00C367D6" w:rsidP="00C367D6">
      <w:pPr>
        <w:widowControl w:val="0"/>
        <w:jc w:val="center"/>
        <w:rPr>
          <w:rFonts w:ascii="Helvetica" w:hAnsi="Helvetica" w:cs="Arial"/>
          <w:snapToGrid w:val="0"/>
          <w:sz w:val="22"/>
          <w:szCs w:val="22"/>
        </w:rPr>
      </w:pPr>
    </w:p>
    <w:tbl>
      <w:tblPr>
        <w:tblStyle w:val="Tablaconcuadrcula"/>
        <w:tblpPr w:leftFromText="141" w:rightFromText="141"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9"/>
        <w:gridCol w:w="1440"/>
      </w:tblGrid>
      <w:tr w:rsidR="00B10DAE" w14:paraId="53251BE0" w14:textId="77777777" w:rsidTr="00B10DAE">
        <w:tc>
          <w:tcPr>
            <w:tcW w:w="3469" w:type="dxa"/>
            <w:shd w:val="clear" w:color="auto" w:fill="A6A6A6" w:themeFill="background1" w:themeFillShade="A6"/>
          </w:tcPr>
          <w:p w14:paraId="3E6699CD" w14:textId="77777777" w:rsidR="00B10DAE" w:rsidRPr="00E64795" w:rsidRDefault="00B10DAE" w:rsidP="00B10DAE">
            <w:pPr>
              <w:widowControl w:val="0"/>
              <w:rPr>
                <w:rFonts w:ascii="Helvetica" w:hAnsi="Helvetica" w:cs="Arial"/>
                <w:snapToGrid w:val="0"/>
                <w:color w:val="FFFFFF" w:themeColor="background1"/>
                <w:sz w:val="22"/>
                <w:szCs w:val="22"/>
              </w:rPr>
            </w:pPr>
            <w:r>
              <w:rPr>
                <w:rFonts w:ascii="Helvetica" w:hAnsi="Helvetica" w:cs="Arial"/>
                <w:snapToGrid w:val="0"/>
                <w:color w:val="FFFFFF" w:themeColor="background1"/>
                <w:sz w:val="22"/>
                <w:szCs w:val="22"/>
              </w:rPr>
              <w:t>Beneficiarios-acreedores</w:t>
            </w:r>
          </w:p>
        </w:tc>
        <w:tc>
          <w:tcPr>
            <w:tcW w:w="1440" w:type="dxa"/>
            <w:shd w:val="clear" w:color="auto" w:fill="A6A6A6" w:themeFill="background1" w:themeFillShade="A6"/>
          </w:tcPr>
          <w:p w14:paraId="01271389" w14:textId="77777777" w:rsidR="00B10DAE" w:rsidRPr="00E64795" w:rsidRDefault="00B10DAE" w:rsidP="00B10DAE">
            <w:pPr>
              <w:widowControl w:val="0"/>
              <w:jc w:val="right"/>
              <w:rPr>
                <w:rFonts w:ascii="Helvetica" w:hAnsi="Helvetica" w:cs="Arial"/>
                <w:snapToGrid w:val="0"/>
                <w:color w:val="FFFFFF" w:themeColor="background1"/>
                <w:sz w:val="22"/>
                <w:szCs w:val="22"/>
              </w:rPr>
            </w:pPr>
            <w:r w:rsidRPr="00E64795">
              <w:rPr>
                <w:rFonts w:ascii="Helvetica" w:hAnsi="Helvetica" w:cs="Arial"/>
                <w:snapToGrid w:val="0"/>
                <w:color w:val="FFFFFF" w:themeColor="background1"/>
                <w:sz w:val="22"/>
                <w:szCs w:val="22"/>
              </w:rPr>
              <w:t>2022</w:t>
            </w:r>
          </w:p>
        </w:tc>
      </w:tr>
      <w:tr w:rsidR="00B10DAE" w14:paraId="0FF649D0" w14:textId="77777777" w:rsidTr="00B10DAE">
        <w:tc>
          <w:tcPr>
            <w:tcW w:w="3469" w:type="dxa"/>
          </w:tcPr>
          <w:p w14:paraId="51AB478D" w14:textId="77777777" w:rsidR="00B10DAE" w:rsidRDefault="00B10DAE" w:rsidP="00B10DAE">
            <w:pPr>
              <w:widowControl w:val="0"/>
              <w:rPr>
                <w:rFonts w:ascii="Helvetica" w:hAnsi="Helvetica" w:cs="Arial"/>
                <w:snapToGrid w:val="0"/>
                <w:sz w:val="22"/>
                <w:szCs w:val="22"/>
              </w:rPr>
            </w:pPr>
            <w:r>
              <w:rPr>
                <w:rFonts w:ascii="Helvetica" w:hAnsi="Helvetica" w:cs="Arial"/>
                <w:snapToGrid w:val="0"/>
                <w:sz w:val="22"/>
                <w:szCs w:val="22"/>
              </w:rPr>
              <w:t>Saldo Inicial</w:t>
            </w:r>
          </w:p>
        </w:tc>
        <w:tc>
          <w:tcPr>
            <w:tcW w:w="1440" w:type="dxa"/>
          </w:tcPr>
          <w:p w14:paraId="32E4D619" w14:textId="77777777" w:rsidR="00B10DAE" w:rsidRDefault="00B10DAE" w:rsidP="00B10DAE">
            <w:pPr>
              <w:widowControl w:val="0"/>
              <w:jc w:val="right"/>
              <w:rPr>
                <w:rFonts w:ascii="Helvetica" w:hAnsi="Helvetica" w:cs="Arial"/>
                <w:snapToGrid w:val="0"/>
                <w:sz w:val="22"/>
                <w:szCs w:val="22"/>
              </w:rPr>
            </w:pPr>
            <w:r>
              <w:rPr>
                <w:rFonts w:ascii="Helvetica" w:hAnsi="Helvetica" w:cs="Arial"/>
                <w:snapToGrid w:val="0"/>
                <w:sz w:val="22"/>
                <w:szCs w:val="22"/>
              </w:rPr>
              <w:t>0,00</w:t>
            </w:r>
          </w:p>
        </w:tc>
      </w:tr>
      <w:tr w:rsidR="00B10DAE" w14:paraId="0D3E7AE1" w14:textId="77777777" w:rsidTr="00B10DAE">
        <w:tc>
          <w:tcPr>
            <w:tcW w:w="3469" w:type="dxa"/>
          </w:tcPr>
          <w:p w14:paraId="767A6409" w14:textId="77777777" w:rsidR="00B10DAE" w:rsidRDefault="00B10DAE" w:rsidP="00B10DAE">
            <w:pPr>
              <w:widowControl w:val="0"/>
              <w:rPr>
                <w:rFonts w:ascii="Helvetica" w:hAnsi="Helvetica" w:cs="Arial"/>
                <w:snapToGrid w:val="0"/>
                <w:sz w:val="22"/>
                <w:szCs w:val="22"/>
              </w:rPr>
            </w:pPr>
            <w:r>
              <w:rPr>
                <w:rFonts w:ascii="Helvetica" w:hAnsi="Helvetica" w:cs="Arial"/>
                <w:snapToGrid w:val="0"/>
                <w:sz w:val="22"/>
                <w:szCs w:val="22"/>
              </w:rPr>
              <w:t>(+) Entradas</w:t>
            </w:r>
          </w:p>
        </w:tc>
        <w:tc>
          <w:tcPr>
            <w:tcW w:w="1440" w:type="dxa"/>
          </w:tcPr>
          <w:p w14:paraId="505CA54E" w14:textId="77777777" w:rsidR="00B10DAE" w:rsidRDefault="00B10DAE" w:rsidP="00B10DAE">
            <w:pPr>
              <w:widowControl w:val="0"/>
              <w:jc w:val="right"/>
              <w:rPr>
                <w:rFonts w:ascii="Helvetica" w:hAnsi="Helvetica" w:cs="Arial"/>
                <w:snapToGrid w:val="0"/>
                <w:sz w:val="22"/>
                <w:szCs w:val="22"/>
              </w:rPr>
            </w:pPr>
            <w:r>
              <w:rPr>
                <w:rFonts w:ascii="Helvetica" w:hAnsi="Helvetica" w:cs="Arial"/>
                <w:snapToGrid w:val="0"/>
                <w:sz w:val="22"/>
                <w:szCs w:val="22"/>
              </w:rPr>
              <w:t>22.736,66</w:t>
            </w:r>
          </w:p>
        </w:tc>
      </w:tr>
      <w:tr w:rsidR="00B10DAE" w14:paraId="7D868AAA" w14:textId="77777777" w:rsidTr="00B10DAE">
        <w:tc>
          <w:tcPr>
            <w:tcW w:w="3469" w:type="dxa"/>
            <w:tcBorders>
              <w:bottom w:val="single" w:sz="4" w:space="0" w:color="auto"/>
            </w:tcBorders>
          </w:tcPr>
          <w:p w14:paraId="30FCBF8A" w14:textId="77777777" w:rsidR="00B10DAE" w:rsidRDefault="00B10DAE" w:rsidP="00B10DAE">
            <w:pPr>
              <w:widowControl w:val="0"/>
              <w:rPr>
                <w:rFonts w:ascii="Helvetica" w:hAnsi="Helvetica" w:cs="Arial"/>
                <w:snapToGrid w:val="0"/>
                <w:sz w:val="22"/>
                <w:szCs w:val="22"/>
              </w:rPr>
            </w:pPr>
            <w:r>
              <w:rPr>
                <w:rFonts w:ascii="Helvetica" w:hAnsi="Helvetica" w:cs="Arial"/>
                <w:snapToGrid w:val="0"/>
                <w:sz w:val="22"/>
                <w:szCs w:val="22"/>
              </w:rPr>
              <w:t>(-) Salidas</w:t>
            </w:r>
          </w:p>
        </w:tc>
        <w:tc>
          <w:tcPr>
            <w:tcW w:w="1440" w:type="dxa"/>
            <w:tcBorders>
              <w:bottom w:val="single" w:sz="4" w:space="0" w:color="auto"/>
            </w:tcBorders>
          </w:tcPr>
          <w:p w14:paraId="6B4CD4A4" w14:textId="77777777" w:rsidR="00B10DAE" w:rsidRDefault="00B10DAE" w:rsidP="00B10DAE">
            <w:pPr>
              <w:widowControl w:val="0"/>
              <w:jc w:val="right"/>
              <w:rPr>
                <w:rFonts w:ascii="Helvetica" w:hAnsi="Helvetica" w:cs="Arial"/>
                <w:snapToGrid w:val="0"/>
                <w:sz w:val="22"/>
                <w:szCs w:val="22"/>
              </w:rPr>
            </w:pPr>
            <w:r>
              <w:rPr>
                <w:rFonts w:ascii="Helvetica" w:hAnsi="Helvetica" w:cs="Arial"/>
                <w:snapToGrid w:val="0"/>
                <w:sz w:val="22"/>
                <w:szCs w:val="22"/>
              </w:rPr>
              <w:t>19.500,00</w:t>
            </w:r>
          </w:p>
        </w:tc>
      </w:tr>
      <w:tr w:rsidR="00B10DAE" w14:paraId="29127EE5" w14:textId="77777777" w:rsidTr="00B10DAE">
        <w:tc>
          <w:tcPr>
            <w:tcW w:w="3469" w:type="dxa"/>
            <w:tcBorders>
              <w:top w:val="single" w:sz="4" w:space="0" w:color="auto"/>
            </w:tcBorders>
          </w:tcPr>
          <w:p w14:paraId="2D829BF6" w14:textId="77777777" w:rsidR="00B10DAE" w:rsidRDefault="00B10DAE" w:rsidP="00B10DAE">
            <w:pPr>
              <w:widowControl w:val="0"/>
              <w:rPr>
                <w:rFonts w:ascii="Helvetica" w:hAnsi="Helvetica" w:cs="Arial"/>
                <w:snapToGrid w:val="0"/>
                <w:sz w:val="22"/>
                <w:szCs w:val="22"/>
              </w:rPr>
            </w:pPr>
            <w:r>
              <w:rPr>
                <w:rFonts w:ascii="Helvetica" w:hAnsi="Helvetica" w:cs="Arial"/>
                <w:snapToGrid w:val="0"/>
                <w:sz w:val="22"/>
                <w:szCs w:val="22"/>
              </w:rPr>
              <w:t>Saldo Final</w:t>
            </w:r>
          </w:p>
        </w:tc>
        <w:tc>
          <w:tcPr>
            <w:tcW w:w="1440" w:type="dxa"/>
            <w:tcBorders>
              <w:top w:val="single" w:sz="4" w:space="0" w:color="auto"/>
            </w:tcBorders>
          </w:tcPr>
          <w:p w14:paraId="06A5FE1E" w14:textId="77777777" w:rsidR="00B10DAE" w:rsidRDefault="00B10DAE" w:rsidP="00B10DAE">
            <w:pPr>
              <w:widowControl w:val="0"/>
              <w:jc w:val="right"/>
              <w:rPr>
                <w:rFonts w:ascii="Helvetica" w:hAnsi="Helvetica" w:cs="Arial"/>
                <w:snapToGrid w:val="0"/>
                <w:sz w:val="22"/>
                <w:szCs w:val="22"/>
              </w:rPr>
            </w:pPr>
            <w:r>
              <w:rPr>
                <w:rFonts w:ascii="Helvetica" w:hAnsi="Helvetica" w:cs="Arial"/>
                <w:snapToGrid w:val="0"/>
                <w:sz w:val="22"/>
                <w:szCs w:val="22"/>
              </w:rPr>
              <w:t>3.236,66</w:t>
            </w:r>
          </w:p>
        </w:tc>
      </w:tr>
    </w:tbl>
    <w:p w14:paraId="47A4859C" w14:textId="4091162F" w:rsidR="00C367D6" w:rsidRDefault="00C367D6" w:rsidP="00C367D6">
      <w:pPr>
        <w:widowControl w:val="0"/>
        <w:jc w:val="center"/>
        <w:rPr>
          <w:rFonts w:ascii="Helvetica" w:hAnsi="Helvetica" w:cs="Arial"/>
          <w:snapToGrid w:val="0"/>
          <w:sz w:val="22"/>
          <w:szCs w:val="22"/>
        </w:rPr>
      </w:pPr>
    </w:p>
    <w:p w14:paraId="190CD128" w14:textId="1BC0BB55" w:rsidR="00B10DAE" w:rsidRDefault="00B10DAE" w:rsidP="00C367D6">
      <w:pPr>
        <w:widowControl w:val="0"/>
        <w:jc w:val="center"/>
        <w:rPr>
          <w:rFonts w:ascii="Helvetica" w:hAnsi="Helvetica" w:cs="Arial"/>
          <w:snapToGrid w:val="0"/>
          <w:sz w:val="22"/>
          <w:szCs w:val="22"/>
        </w:rPr>
      </w:pPr>
    </w:p>
    <w:p w14:paraId="4BDF7083" w14:textId="459AE14C" w:rsidR="00B10DAE" w:rsidRDefault="00B10DAE" w:rsidP="00C367D6">
      <w:pPr>
        <w:widowControl w:val="0"/>
        <w:jc w:val="center"/>
        <w:rPr>
          <w:rFonts w:ascii="Helvetica" w:hAnsi="Helvetica" w:cs="Arial"/>
          <w:snapToGrid w:val="0"/>
          <w:sz w:val="22"/>
          <w:szCs w:val="22"/>
        </w:rPr>
      </w:pPr>
    </w:p>
    <w:p w14:paraId="61C1ECBC" w14:textId="67A3D71D" w:rsidR="00B10DAE" w:rsidRDefault="00B10DAE" w:rsidP="00C367D6">
      <w:pPr>
        <w:widowControl w:val="0"/>
        <w:jc w:val="center"/>
        <w:rPr>
          <w:rFonts w:ascii="Helvetica" w:hAnsi="Helvetica" w:cs="Arial"/>
          <w:snapToGrid w:val="0"/>
          <w:sz w:val="22"/>
          <w:szCs w:val="22"/>
        </w:rPr>
      </w:pPr>
    </w:p>
    <w:p w14:paraId="1380662E" w14:textId="3FDCA2BE" w:rsidR="00B10DAE" w:rsidRDefault="00B10DAE" w:rsidP="00C367D6">
      <w:pPr>
        <w:widowControl w:val="0"/>
        <w:jc w:val="center"/>
        <w:rPr>
          <w:rFonts w:ascii="Helvetica" w:hAnsi="Helvetica" w:cs="Arial"/>
          <w:snapToGrid w:val="0"/>
          <w:sz w:val="22"/>
          <w:szCs w:val="22"/>
        </w:rPr>
      </w:pPr>
    </w:p>
    <w:p w14:paraId="0E5C1710" w14:textId="7DED7196" w:rsidR="00B10DAE" w:rsidRDefault="00B10DAE" w:rsidP="00C367D6">
      <w:pPr>
        <w:widowControl w:val="0"/>
        <w:jc w:val="center"/>
        <w:rPr>
          <w:rFonts w:ascii="Helvetica" w:hAnsi="Helvetica" w:cs="Arial"/>
          <w:snapToGrid w:val="0"/>
          <w:sz w:val="22"/>
          <w:szCs w:val="22"/>
        </w:rPr>
      </w:pPr>
    </w:p>
    <w:p w14:paraId="28F2C97D" w14:textId="77777777" w:rsidR="00B10DAE" w:rsidRDefault="00B10DAE" w:rsidP="00C367D6">
      <w:pPr>
        <w:widowControl w:val="0"/>
        <w:jc w:val="center"/>
        <w:rPr>
          <w:rFonts w:ascii="Helvetica" w:hAnsi="Helvetica" w:cs="Arial"/>
          <w:snapToGrid w:val="0"/>
          <w:sz w:val="22"/>
          <w:szCs w:val="22"/>
        </w:rPr>
      </w:pPr>
    </w:p>
    <w:p w14:paraId="720A8E5F" w14:textId="74BBBC31" w:rsidR="00EC4969" w:rsidRDefault="00EC4969" w:rsidP="00555E66">
      <w:pPr>
        <w:pStyle w:val="Prrafodelista"/>
        <w:widowControl w:val="0"/>
        <w:numPr>
          <w:ilvl w:val="0"/>
          <w:numId w:val="10"/>
        </w:numPr>
        <w:rPr>
          <w:rFonts w:ascii="Helvetica" w:hAnsi="Helvetica" w:cs="Arial"/>
          <w:b/>
          <w:snapToGrid w:val="0"/>
          <w:sz w:val="24"/>
          <w:u w:val="single"/>
        </w:rPr>
      </w:pPr>
      <w:r w:rsidRPr="009644BA">
        <w:rPr>
          <w:rFonts w:ascii="Helvetica" w:hAnsi="Helvetica" w:cs="Arial"/>
          <w:b/>
          <w:snapToGrid w:val="0"/>
          <w:sz w:val="24"/>
          <w:u w:val="single"/>
        </w:rPr>
        <w:lastRenderedPageBreak/>
        <w:t>ACTIVOS FINANCIEROS</w:t>
      </w:r>
    </w:p>
    <w:p w14:paraId="1BB3031F" w14:textId="598384CF" w:rsidR="000C3B62" w:rsidRPr="00EE3341" w:rsidRDefault="000C3B62" w:rsidP="0071516F">
      <w:pPr>
        <w:pStyle w:val="Prrafodelista"/>
        <w:widowControl w:val="0"/>
        <w:rPr>
          <w:rFonts w:ascii="Helvetica" w:hAnsi="Helvetica" w:cs="Arial"/>
          <w:b/>
          <w:snapToGrid w:val="0"/>
          <w:sz w:val="24"/>
          <w:u w:val="single"/>
        </w:rPr>
      </w:pPr>
    </w:p>
    <w:p w14:paraId="19781AD7" w14:textId="32C6407C" w:rsidR="0048535F" w:rsidRDefault="0071516F" w:rsidP="0048535F">
      <w:pPr>
        <w:widowControl w:val="0"/>
        <w:tabs>
          <w:tab w:val="left" w:pos="993"/>
        </w:tabs>
        <w:jc w:val="both"/>
        <w:rPr>
          <w:rFonts w:ascii="Helvetica" w:hAnsi="Helvetica" w:cs="Arial"/>
          <w:snapToGrid w:val="0"/>
          <w:sz w:val="22"/>
          <w:szCs w:val="22"/>
        </w:rPr>
      </w:pPr>
      <w:r>
        <w:rPr>
          <w:rFonts w:ascii="Helvetica" w:hAnsi="Helvetica" w:cs="Arial"/>
          <w:snapToGrid w:val="0"/>
          <w:sz w:val="22"/>
          <w:szCs w:val="22"/>
        </w:rPr>
        <w:tab/>
      </w:r>
      <w:r w:rsidR="000C3B62">
        <w:rPr>
          <w:rFonts w:ascii="Helvetica" w:hAnsi="Helvetica" w:cs="Arial"/>
          <w:snapToGrid w:val="0"/>
          <w:sz w:val="22"/>
          <w:szCs w:val="22"/>
        </w:rPr>
        <w:t xml:space="preserve">Según la Norma de Valoración 9ª del Plan de Contabilidad de pequeñas y medianas entidades sin fines lucrativos establece que un activo financiero es cualquier activo que sea: dinero en efectivo, un </w:t>
      </w:r>
      <w:r w:rsidR="00D25B4D">
        <w:rPr>
          <w:rFonts w:ascii="Helvetica" w:hAnsi="Helvetica" w:cs="Arial"/>
          <w:snapToGrid w:val="0"/>
          <w:sz w:val="22"/>
          <w:szCs w:val="22"/>
        </w:rPr>
        <w:t>instrumento</w:t>
      </w:r>
      <w:r w:rsidR="000C3B62">
        <w:rPr>
          <w:rFonts w:ascii="Helvetica" w:hAnsi="Helvetica" w:cs="Arial"/>
          <w:snapToGrid w:val="0"/>
          <w:sz w:val="22"/>
          <w:szCs w:val="22"/>
        </w:rPr>
        <w:t xml:space="preserve"> de patrimonio de otra entidad, o suponga un derecho contractual a recibir efectivo u otro activo financiero, o a intercambiar activos o pasivos financieros con terceros en condiciones potencialmente favorables.</w:t>
      </w:r>
    </w:p>
    <w:p w14:paraId="55C7438B" w14:textId="58770DCD" w:rsidR="001D5E36" w:rsidRDefault="001D5E36" w:rsidP="0048535F">
      <w:pPr>
        <w:widowControl w:val="0"/>
        <w:tabs>
          <w:tab w:val="left" w:pos="993"/>
        </w:tabs>
        <w:jc w:val="both"/>
        <w:rPr>
          <w:rFonts w:ascii="Helvetica" w:hAnsi="Helvetica" w:cs="Arial"/>
          <w:snapToGrid w:val="0"/>
          <w:sz w:val="22"/>
          <w:szCs w:val="22"/>
        </w:rPr>
      </w:pPr>
    </w:p>
    <w:p w14:paraId="0FF905A0" w14:textId="6E918967" w:rsidR="00EC4969" w:rsidRPr="0013524B" w:rsidRDefault="00E34A32" w:rsidP="0013524B">
      <w:pPr>
        <w:pStyle w:val="Prrafodelista"/>
        <w:widowControl w:val="0"/>
        <w:numPr>
          <w:ilvl w:val="0"/>
          <w:numId w:val="16"/>
        </w:numPr>
        <w:tabs>
          <w:tab w:val="left" w:pos="993"/>
        </w:tabs>
        <w:jc w:val="both"/>
        <w:rPr>
          <w:rFonts w:ascii="Helvetica" w:hAnsi="Helvetica" w:cs="Arial"/>
          <w:snapToGrid w:val="0"/>
          <w:sz w:val="22"/>
          <w:szCs w:val="22"/>
        </w:rPr>
      </w:pPr>
      <w:r w:rsidRPr="0013524B">
        <w:rPr>
          <w:rFonts w:ascii="Helvetica" w:hAnsi="Helvetica" w:cs="Arial"/>
          <w:snapToGrid w:val="0"/>
          <w:sz w:val="22"/>
          <w:szCs w:val="22"/>
        </w:rPr>
        <w:t>Préstamos y partidas a cobrar</w:t>
      </w:r>
    </w:p>
    <w:p w14:paraId="60512209" w14:textId="77777777" w:rsidR="00E34A32" w:rsidRDefault="00E34A32" w:rsidP="0048535F">
      <w:pPr>
        <w:widowControl w:val="0"/>
        <w:tabs>
          <w:tab w:val="left" w:pos="993"/>
        </w:tabs>
        <w:jc w:val="both"/>
        <w:rPr>
          <w:rFonts w:ascii="Helvetica" w:hAnsi="Helvetica" w:cs="Arial"/>
          <w:snapToGrid w:val="0"/>
          <w:sz w:val="22"/>
          <w:szCs w:val="22"/>
        </w:rPr>
      </w:pPr>
    </w:p>
    <w:p w14:paraId="46BD17B9" w14:textId="22934C71" w:rsidR="00E34A32" w:rsidRDefault="00E34A32" w:rsidP="0048535F">
      <w:pPr>
        <w:widowControl w:val="0"/>
        <w:tabs>
          <w:tab w:val="left" w:pos="993"/>
        </w:tabs>
        <w:jc w:val="both"/>
        <w:rPr>
          <w:rFonts w:ascii="Helvetica" w:hAnsi="Helvetica" w:cs="Arial"/>
          <w:snapToGrid w:val="0"/>
          <w:sz w:val="22"/>
          <w:szCs w:val="22"/>
        </w:rPr>
      </w:pPr>
      <w:r>
        <w:rPr>
          <w:rFonts w:ascii="Helvetica" w:hAnsi="Helvetica" w:cs="Arial"/>
          <w:snapToGrid w:val="0"/>
          <w:sz w:val="22"/>
          <w:szCs w:val="22"/>
        </w:rPr>
        <w:t>La composición de este epígrafe a 31 de diciembre es el siguiente</w:t>
      </w:r>
      <w:r w:rsidR="004C030D">
        <w:rPr>
          <w:rFonts w:ascii="Helvetica" w:hAnsi="Helvetica" w:cs="Arial"/>
          <w:snapToGrid w:val="0"/>
          <w:sz w:val="22"/>
          <w:szCs w:val="22"/>
        </w:rPr>
        <w:t>:</w:t>
      </w:r>
    </w:p>
    <w:p w14:paraId="52B034EB" w14:textId="72DD8BB2" w:rsidR="0048535F" w:rsidRPr="009644BA" w:rsidRDefault="0048535F" w:rsidP="003D457F">
      <w:pPr>
        <w:widowControl w:val="0"/>
        <w:jc w:val="both"/>
        <w:rPr>
          <w:rFonts w:ascii="Helvetica" w:hAnsi="Helvetica" w:cs="Arial"/>
          <w:snapToGrid w:val="0"/>
          <w:highlight w:val="lightGray"/>
        </w:rPr>
      </w:pPr>
    </w:p>
    <w:tbl>
      <w:tblPr>
        <w:tblStyle w:val="Tablaconcuadrcula"/>
        <w:tblW w:w="79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1623"/>
        <w:gridCol w:w="1501"/>
      </w:tblGrid>
      <w:tr w:rsidR="0048535F" w14:paraId="0897C5EB" w14:textId="77777777" w:rsidTr="0074047D">
        <w:trPr>
          <w:jc w:val="center"/>
        </w:trPr>
        <w:tc>
          <w:tcPr>
            <w:tcW w:w="4814" w:type="dxa"/>
            <w:shd w:val="clear" w:color="auto" w:fill="A6A6A6" w:themeFill="background1" w:themeFillShade="A6"/>
          </w:tcPr>
          <w:p w14:paraId="4CEAEF5E" w14:textId="77777777" w:rsidR="0048535F" w:rsidRPr="009126BF" w:rsidRDefault="0048535F" w:rsidP="00AD697A">
            <w:pPr>
              <w:widowControl w:val="0"/>
              <w:rPr>
                <w:rFonts w:ascii="Helvetica" w:hAnsi="Helvetica" w:cs="Arial"/>
                <w:snapToGrid w:val="0"/>
                <w:color w:val="FFFFFF" w:themeColor="background1"/>
                <w:sz w:val="22"/>
                <w:szCs w:val="22"/>
              </w:rPr>
            </w:pPr>
          </w:p>
        </w:tc>
        <w:tc>
          <w:tcPr>
            <w:tcW w:w="1623" w:type="dxa"/>
            <w:shd w:val="clear" w:color="auto" w:fill="A6A6A6" w:themeFill="background1" w:themeFillShade="A6"/>
          </w:tcPr>
          <w:p w14:paraId="6BEDB460" w14:textId="77777777" w:rsidR="0048535F" w:rsidRPr="009126BF" w:rsidRDefault="0048535F" w:rsidP="00AD697A">
            <w:pPr>
              <w:widowControl w:val="0"/>
              <w:jc w:val="right"/>
              <w:rPr>
                <w:rFonts w:ascii="Helvetica" w:hAnsi="Helvetica" w:cs="Arial"/>
                <w:snapToGrid w:val="0"/>
                <w:color w:val="FFFFFF" w:themeColor="background1"/>
                <w:sz w:val="22"/>
                <w:szCs w:val="22"/>
              </w:rPr>
            </w:pPr>
            <w:r w:rsidRPr="009126BF">
              <w:rPr>
                <w:rFonts w:ascii="Helvetica" w:hAnsi="Helvetica" w:cs="Arial"/>
                <w:snapToGrid w:val="0"/>
                <w:color w:val="FFFFFF" w:themeColor="background1"/>
                <w:sz w:val="22"/>
                <w:szCs w:val="22"/>
              </w:rPr>
              <w:t>2022</w:t>
            </w:r>
          </w:p>
        </w:tc>
        <w:tc>
          <w:tcPr>
            <w:tcW w:w="1501" w:type="dxa"/>
            <w:shd w:val="clear" w:color="auto" w:fill="A6A6A6" w:themeFill="background1" w:themeFillShade="A6"/>
          </w:tcPr>
          <w:p w14:paraId="192DAECE" w14:textId="77777777" w:rsidR="0048535F" w:rsidRPr="009126BF" w:rsidRDefault="0048535F" w:rsidP="00AD697A">
            <w:pPr>
              <w:widowControl w:val="0"/>
              <w:jc w:val="right"/>
              <w:rPr>
                <w:rFonts w:ascii="Helvetica" w:hAnsi="Helvetica" w:cs="Arial"/>
                <w:snapToGrid w:val="0"/>
                <w:color w:val="FFFFFF" w:themeColor="background1"/>
                <w:sz w:val="22"/>
                <w:szCs w:val="22"/>
              </w:rPr>
            </w:pPr>
            <w:r w:rsidRPr="009126BF">
              <w:rPr>
                <w:rFonts w:ascii="Helvetica" w:hAnsi="Helvetica" w:cs="Arial"/>
                <w:snapToGrid w:val="0"/>
                <w:color w:val="FFFFFF" w:themeColor="background1"/>
                <w:sz w:val="22"/>
                <w:szCs w:val="22"/>
              </w:rPr>
              <w:t>2021</w:t>
            </w:r>
          </w:p>
        </w:tc>
      </w:tr>
      <w:tr w:rsidR="0048535F" w14:paraId="13BC1C35" w14:textId="77777777" w:rsidTr="0074047D">
        <w:trPr>
          <w:jc w:val="center"/>
        </w:trPr>
        <w:tc>
          <w:tcPr>
            <w:tcW w:w="4814" w:type="dxa"/>
          </w:tcPr>
          <w:p w14:paraId="41907ADF" w14:textId="2D6B2021" w:rsidR="0048535F" w:rsidRDefault="00E34A32" w:rsidP="00AD697A">
            <w:pPr>
              <w:widowControl w:val="0"/>
              <w:rPr>
                <w:rFonts w:ascii="Helvetica" w:hAnsi="Helvetica" w:cs="Arial"/>
                <w:snapToGrid w:val="0"/>
                <w:sz w:val="22"/>
                <w:szCs w:val="22"/>
              </w:rPr>
            </w:pPr>
            <w:r>
              <w:rPr>
                <w:rFonts w:ascii="Helvetica" w:hAnsi="Helvetica" w:cs="Arial"/>
                <w:snapToGrid w:val="0"/>
                <w:sz w:val="22"/>
                <w:szCs w:val="22"/>
              </w:rPr>
              <w:t xml:space="preserve">Inversiones financieras a </w:t>
            </w:r>
            <w:proofErr w:type="spellStart"/>
            <w:r>
              <w:rPr>
                <w:rFonts w:ascii="Helvetica" w:hAnsi="Helvetica" w:cs="Arial"/>
                <w:snapToGrid w:val="0"/>
                <w:sz w:val="22"/>
                <w:szCs w:val="22"/>
              </w:rPr>
              <w:t>cp</w:t>
            </w:r>
            <w:proofErr w:type="spellEnd"/>
          </w:p>
        </w:tc>
        <w:tc>
          <w:tcPr>
            <w:tcW w:w="1623" w:type="dxa"/>
          </w:tcPr>
          <w:p w14:paraId="5EC6A72F" w14:textId="0DAFAA58" w:rsidR="0048535F" w:rsidRDefault="004C030D" w:rsidP="00AD697A">
            <w:pPr>
              <w:widowControl w:val="0"/>
              <w:jc w:val="right"/>
              <w:rPr>
                <w:rFonts w:ascii="Helvetica" w:hAnsi="Helvetica" w:cs="Arial"/>
                <w:snapToGrid w:val="0"/>
                <w:sz w:val="22"/>
                <w:szCs w:val="22"/>
              </w:rPr>
            </w:pPr>
            <w:r>
              <w:rPr>
                <w:rFonts w:ascii="Helvetica" w:hAnsi="Helvetica" w:cs="Arial"/>
                <w:snapToGrid w:val="0"/>
                <w:sz w:val="22"/>
                <w:szCs w:val="22"/>
              </w:rPr>
              <w:t>500.300,00</w:t>
            </w:r>
          </w:p>
        </w:tc>
        <w:tc>
          <w:tcPr>
            <w:tcW w:w="1501" w:type="dxa"/>
          </w:tcPr>
          <w:p w14:paraId="06089EAE" w14:textId="7E2C3FDD" w:rsidR="0048535F" w:rsidRPr="00FE01BD" w:rsidRDefault="007B02CB" w:rsidP="00AD697A">
            <w:pPr>
              <w:widowControl w:val="0"/>
              <w:jc w:val="right"/>
              <w:rPr>
                <w:rFonts w:ascii="Helvetica" w:hAnsi="Helvetica" w:cs="Arial"/>
                <w:snapToGrid w:val="0"/>
                <w:sz w:val="22"/>
                <w:szCs w:val="22"/>
              </w:rPr>
            </w:pPr>
            <w:r w:rsidRPr="00FE01BD">
              <w:rPr>
                <w:rFonts w:ascii="Helvetica" w:hAnsi="Helvetica" w:cs="Arial"/>
                <w:snapToGrid w:val="0"/>
                <w:sz w:val="22"/>
                <w:szCs w:val="22"/>
              </w:rPr>
              <w:t>4.00</w:t>
            </w:r>
            <w:r w:rsidR="00662885" w:rsidRPr="00FE01BD">
              <w:rPr>
                <w:rFonts w:ascii="Helvetica" w:hAnsi="Helvetica" w:cs="Arial"/>
                <w:snapToGrid w:val="0"/>
                <w:sz w:val="22"/>
                <w:szCs w:val="22"/>
              </w:rPr>
              <w:t>0,00</w:t>
            </w:r>
          </w:p>
        </w:tc>
      </w:tr>
      <w:tr w:rsidR="00E34A32" w14:paraId="3626A797" w14:textId="77777777" w:rsidTr="0074047D">
        <w:trPr>
          <w:jc w:val="center"/>
        </w:trPr>
        <w:tc>
          <w:tcPr>
            <w:tcW w:w="4814" w:type="dxa"/>
            <w:tcBorders>
              <w:bottom w:val="single" w:sz="4" w:space="0" w:color="auto"/>
            </w:tcBorders>
          </w:tcPr>
          <w:p w14:paraId="4224B552" w14:textId="2C528172" w:rsidR="00E34A32" w:rsidRDefault="00E34A32" w:rsidP="00AD697A">
            <w:pPr>
              <w:widowControl w:val="0"/>
              <w:rPr>
                <w:rFonts w:ascii="Helvetica" w:hAnsi="Helvetica" w:cs="Arial"/>
                <w:snapToGrid w:val="0"/>
                <w:sz w:val="22"/>
                <w:szCs w:val="22"/>
              </w:rPr>
            </w:pPr>
            <w:r>
              <w:rPr>
                <w:rFonts w:ascii="Helvetica" w:hAnsi="Helvetica" w:cs="Arial"/>
                <w:snapToGrid w:val="0"/>
                <w:sz w:val="22"/>
                <w:szCs w:val="22"/>
              </w:rPr>
              <w:t>Deudores comerciales y otras cuentas a cobrar</w:t>
            </w:r>
          </w:p>
        </w:tc>
        <w:tc>
          <w:tcPr>
            <w:tcW w:w="1623" w:type="dxa"/>
            <w:tcBorders>
              <w:bottom w:val="single" w:sz="4" w:space="0" w:color="auto"/>
            </w:tcBorders>
          </w:tcPr>
          <w:p w14:paraId="154CF172" w14:textId="3DEFCCFE" w:rsidR="00E34A32" w:rsidRDefault="004C030D" w:rsidP="00AD697A">
            <w:pPr>
              <w:widowControl w:val="0"/>
              <w:jc w:val="right"/>
              <w:rPr>
                <w:rFonts w:ascii="Helvetica" w:hAnsi="Helvetica" w:cs="Arial"/>
                <w:snapToGrid w:val="0"/>
                <w:sz w:val="22"/>
                <w:szCs w:val="22"/>
              </w:rPr>
            </w:pPr>
            <w:r>
              <w:rPr>
                <w:rFonts w:ascii="Helvetica" w:hAnsi="Helvetica" w:cs="Arial"/>
                <w:snapToGrid w:val="0"/>
                <w:sz w:val="22"/>
                <w:szCs w:val="22"/>
              </w:rPr>
              <w:t>251.439,53</w:t>
            </w:r>
          </w:p>
        </w:tc>
        <w:tc>
          <w:tcPr>
            <w:tcW w:w="1501" w:type="dxa"/>
            <w:tcBorders>
              <w:bottom w:val="single" w:sz="4" w:space="0" w:color="auto"/>
            </w:tcBorders>
          </w:tcPr>
          <w:p w14:paraId="43D7500C" w14:textId="73D92690" w:rsidR="00E34A32" w:rsidRPr="00FE01BD" w:rsidRDefault="000600A2" w:rsidP="00AD697A">
            <w:pPr>
              <w:widowControl w:val="0"/>
              <w:jc w:val="right"/>
              <w:rPr>
                <w:rFonts w:ascii="Helvetica" w:hAnsi="Helvetica" w:cs="Arial"/>
                <w:snapToGrid w:val="0"/>
                <w:sz w:val="22"/>
                <w:szCs w:val="22"/>
              </w:rPr>
            </w:pPr>
            <w:r w:rsidRPr="00FE01BD">
              <w:rPr>
                <w:rFonts w:ascii="Helvetica" w:hAnsi="Helvetica" w:cs="Arial"/>
                <w:snapToGrid w:val="0"/>
                <w:sz w:val="22"/>
                <w:szCs w:val="22"/>
              </w:rPr>
              <w:t>102.837,46</w:t>
            </w:r>
          </w:p>
        </w:tc>
      </w:tr>
      <w:tr w:rsidR="0013524B" w14:paraId="2AC30333" w14:textId="77777777" w:rsidTr="0074047D">
        <w:trPr>
          <w:jc w:val="center"/>
        </w:trPr>
        <w:tc>
          <w:tcPr>
            <w:tcW w:w="4814" w:type="dxa"/>
            <w:tcBorders>
              <w:top w:val="single" w:sz="4" w:space="0" w:color="auto"/>
            </w:tcBorders>
          </w:tcPr>
          <w:p w14:paraId="0AA7863A" w14:textId="77777777" w:rsidR="0013524B" w:rsidRDefault="0013524B" w:rsidP="00AD697A">
            <w:pPr>
              <w:widowControl w:val="0"/>
              <w:rPr>
                <w:rFonts w:ascii="Helvetica" w:hAnsi="Helvetica" w:cs="Arial"/>
                <w:snapToGrid w:val="0"/>
                <w:sz w:val="22"/>
                <w:szCs w:val="22"/>
              </w:rPr>
            </w:pPr>
          </w:p>
        </w:tc>
        <w:tc>
          <w:tcPr>
            <w:tcW w:w="1623" w:type="dxa"/>
            <w:tcBorders>
              <w:top w:val="single" w:sz="4" w:space="0" w:color="auto"/>
            </w:tcBorders>
          </w:tcPr>
          <w:p w14:paraId="57D52833" w14:textId="2A94360B" w:rsidR="0013524B" w:rsidRDefault="004C030D" w:rsidP="00AD697A">
            <w:pPr>
              <w:widowControl w:val="0"/>
              <w:jc w:val="right"/>
              <w:rPr>
                <w:rFonts w:ascii="Helvetica" w:hAnsi="Helvetica" w:cs="Arial"/>
                <w:snapToGrid w:val="0"/>
                <w:sz w:val="22"/>
                <w:szCs w:val="22"/>
              </w:rPr>
            </w:pPr>
            <w:r>
              <w:rPr>
                <w:rFonts w:ascii="Helvetica" w:hAnsi="Helvetica" w:cs="Arial"/>
                <w:snapToGrid w:val="0"/>
                <w:sz w:val="22"/>
                <w:szCs w:val="22"/>
              </w:rPr>
              <w:t>751.739,53</w:t>
            </w:r>
          </w:p>
        </w:tc>
        <w:tc>
          <w:tcPr>
            <w:tcW w:w="1501" w:type="dxa"/>
            <w:tcBorders>
              <w:top w:val="single" w:sz="4" w:space="0" w:color="auto"/>
            </w:tcBorders>
          </w:tcPr>
          <w:p w14:paraId="27741128" w14:textId="0CEBA8E3" w:rsidR="0013524B" w:rsidRPr="00FE01BD" w:rsidRDefault="000600A2" w:rsidP="00AD697A">
            <w:pPr>
              <w:widowControl w:val="0"/>
              <w:jc w:val="right"/>
              <w:rPr>
                <w:rFonts w:ascii="Helvetica" w:hAnsi="Helvetica" w:cs="Arial"/>
                <w:snapToGrid w:val="0"/>
                <w:sz w:val="22"/>
                <w:szCs w:val="22"/>
              </w:rPr>
            </w:pPr>
            <w:r w:rsidRPr="00FE01BD">
              <w:rPr>
                <w:rFonts w:ascii="Helvetica" w:hAnsi="Helvetica" w:cs="Arial"/>
                <w:snapToGrid w:val="0"/>
                <w:sz w:val="22"/>
                <w:szCs w:val="22"/>
              </w:rPr>
              <w:t>10</w:t>
            </w:r>
            <w:r w:rsidR="007B02CB" w:rsidRPr="00FE01BD">
              <w:rPr>
                <w:rFonts w:ascii="Helvetica" w:hAnsi="Helvetica" w:cs="Arial"/>
                <w:snapToGrid w:val="0"/>
                <w:sz w:val="22"/>
                <w:szCs w:val="22"/>
              </w:rPr>
              <w:t>6</w:t>
            </w:r>
            <w:r w:rsidRPr="00FE01BD">
              <w:rPr>
                <w:rFonts w:ascii="Helvetica" w:hAnsi="Helvetica" w:cs="Arial"/>
                <w:snapToGrid w:val="0"/>
                <w:sz w:val="22"/>
                <w:szCs w:val="22"/>
              </w:rPr>
              <w:t>.837,46</w:t>
            </w:r>
          </w:p>
        </w:tc>
      </w:tr>
    </w:tbl>
    <w:p w14:paraId="20B3471A" w14:textId="31ED811E" w:rsidR="000C3B62" w:rsidRDefault="000C3B62" w:rsidP="003D457F">
      <w:pPr>
        <w:widowControl w:val="0"/>
        <w:jc w:val="both"/>
        <w:rPr>
          <w:rFonts w:ascii="Helvetica" w:hAnsi="Helvetica" w:cs="Arial"/>
          <w:snapToGrid w:val="0"/>
          <w:sz w:val="22"/>
          <w:szCs w:val="22"/>
        </w:rPr>
      </w:pPr>
    </w:p>
    <w:p w14:paraId="13BFD45D" w14:textId="02C0E095" w:rsidR="007C54DB" w:rsidRDefault="00212118" w:rsidP="0071516F">
      <w:pPr>
        <w:widowControl w:val="0"/>
        <w:ind w:firstLine="708"/>
        <w:jc w:val="both"/>
        <w:rPr>
          <w:rFonts w:ascii="Helvetica" w:hAnsi="Helvetica" w:cs="Arial"/>
          <w:snapToGrid w:val="0"/>
          <w:sz w:val="22"/>
          <w:szCs w:val="22"/>
        </w:rPr>
      </w:pPr>
      <w:r w:rsidRPr="001D5E36">
        <w:rPr>
          <w:rFonts w:ascii="Helvetica" w:hAnsi="Helvetica" w:cs="Arial"/>
          <w:snapToGrid w:val="0"/>
          <w:sz w:val="22"/>
          <w:szCs w:val="22"/>
        </w:rPr>
        <w:t xml:space="preserve">El Colegio Oficial de Farmacéuticos de Las Palmas </w:t>
      </w:r>
      <w:r w:rsidR="00F77F55" w:rsidRPr="001D5E36">
        <w:rPr>
          <w:rFonts w:ascii="Helvetica" w:hAnsi="Helvetica" w:cs="Arial"/>
          <w:snapToGrid w:val="0"/>
          <w:sz w:val="22"/>
          <w:szCs w:val="22"/>
        </w:rPr>
        <w:t>constituyó en noviembre del ejercicio actual</w:t>
      </w:r>
      <w:r w:rsidRPr="001D5E36">
        <w:rPr>
          <w:rFonts w:ascii="Helvetica" w:hAnsi="Helvetica" w:cs="Arial"/>
          <w:snapToGrid w:val="0"/>
          <w:sz w:val="22"/>
          <w:szCs w:val="22"/>
        </w:rPr>
        <w:t xml:space="preserve"> dos depósitos con la entidad Bancofar por importe de 250.000€ cada uno y con un tipo de interés de</w:t>
      </w:r>
      <w:r w:rsidR="001D5E36" w:rsidRPr="001D5E36">
        <w:rPr>
          <w:rFonts w:ascii="Helvetica" w:hAnsi="Helvetica" w:cs="Arial"/>
          <w:snapToGrid w:val="0"/>
          <w:sz w:val="22"/>
          <w:szCs w:val="22"/>
        </w:rPr>
        <w:t xml:space="preserve">l </w:t>
      </w:r>
      <w:r w:rsidRPr="001D5E36">
        <w:rPr>
          <w:rFonts w:ascii="Helvetica" w:hAnsi="Helvetica" w:cs="Arial"/>
          <w:snapToGrid w:val="0"/>
          <w:sz w:val="22"/>
          <w:szCs w:val="22"/>
        </w:rPr>
        <w:t xml:space="preserve">1,25% </w:t>
      </w:r>
      <w:r w:rsidR="0094196B" w:rsidRPr="001D5E36">
        <w:rPr>
          <w:rFonts w:ascii="Helvetica" w:hAnsi="Helvetica" w:cs="Arial"/>
          <w:snapToGrid w:val="0"/>
          <w:sz w:val="22"/>
          <w:szCs w:val="22"/>
        </w:rPr>
        <w:t>(TAE 1,26%) sin penalización por cancelación anticipada y liquidación de intereses</w:t>
      </w:r>
      <w:r w:rsidR="001D5E36" w:rsidRPr="001D5E36">
        <w:rPr>
          <w:rFonts w:ascii="Helvetica" w:hAnsi="Helvetica" w:cs="Arial"/>
          <w:snapToGrid w:val="0"/>
          <w:sz w:val="22"/>
          <w:szCs w:val="22"/>
        </w:rPr>
        <w:t xml:space="preserve"> trimestral</w:t>
      </w:r>
      <w:r w:rsidR="00DD23CF">
        <w:rPr>
          <w:rFonts w:ascii="Helvetica" w:hAnsi="Helvetica" w:cs="Arial"/>
          <w:snapToGrid w:val="0"/>
          <w:sz w:val="22"/>
          <w:szCs w:val="22"/>
        </w:rPr>
        <w:t>.</w:t>
      </w:r>
    </w:p>
    <w:p w14:paraId="662BE086" w14:textId="77777777" w:rsidR="00B4233B" w:rsidRDefault="00B4233B" w:rsidP="003D457F">
      <w:pPr>
        <w:widowControl w:val="0"/>
        <w:jc w:val="both"/>
        <w:rPr>
          <w:rFonts w:ascii="Helvetica" w:hAnsi="Helvetica" w:cs="Arial"/>
          <w:snapToGrid w:val="0"/>
          <w:sz w:val="22"/>
          <w:szCs w:val="22"/>
        </w:rPr>
      </w:pPr>
    </w:p>
    <w:p w14:paraId="4794A0D0" w14:textId="16EB1CD8" w:rsidR="00F77F55" w:rsidRDefault="00B7754E" w:rsidP="003D457F">
      <w:pPr>
        <w:widowControl w:val="0"/>
        <w:jc w:val="both"/>
        <w:rPr>
          <w:rFonts w:ascii="Helvetica" w:hAnsi="Helvetica" w:cs="Arial"/>
          <w:snapToGrid w:val="0"/>
          <w:sz w:val="22"/>
          <w:szCs w:val="22"/>
        </w:rPr>
      </w:pPr>
      <w:r>
        <w:rPr>
          <w:rFonts w:ascii="Helvetica" w:hAnsi="Helvetica" w:cs="Arial"/>
          <w:snapToGrid w:val="0"/>
          <w:sz w:val="22"/>
          <w:szCs w:val="22"/>
        </w:rPr>
        <w:t>El desglose de los deudores comerciales y otras cuentas a cobrar es el siguiente:</w:t>
      </w:r>
    </w:p>
    <w:p w14:paraId="54BE3D45" w14:textId="21415FC1" w:rsidR="00B7754E" w:rsidRDefault="00B7754E" w:rsidP="003D457F">
      <w:pPr>
        <w:widowControl w:val="0"/>
        <w:jc w:val="both"/>
        <w:rPr>
          <w:rFonts w:ascii="Helvetica" w:hAnsi="Helvetica" w:cs="Arial"/>
          <w:snapToGrid w:val="0"/>
          <w:sz w:val="22"/>
          <w:szCs w:val="22"/>
        </w:rPr>
      </w:pPr>
    </w:p>
    <w:p w14:paraId="37BAF37D" w14:textId="1A1BDBF4" w:rsidR="00B7754E" w:rsidRDefault="00B7754E" w:rsidP="003D457F">
      <w:pPr>
        <w:widowControl w:val="0"/>
        <w:jc w:val="both"/>
        <w:rPr>
          <w:rFonts w:ascii="Helvetica" w:hAnsi="Helvetica" w:cs="Arial"/>
          <w:snapToGrid w:val="0"/>
          <w:sz w:val="22"/>
          <w:szCs w:val="22"/>
        </w:rPr>
      </w:pPr>
    </w:p>
    <w:tbl>
      <w:tblPr>
        <w:tblStyle w:val="Tablaconcuadrcula"/>
        <w:tblW w:w="80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8"/>
        <w:gridCol w:w="1440"/>
        <w:gridCol w:w="1318"/>
      </w:tblGrid>
      <w:tr w:rsidR="00B7754E" w14:paraId="3B5D5F4D" w14:textId="77777777" w:rsidTr="0086728A">
        <w:trPr>
          <w:jc w:val="center"/>
        </w:trPr>
        <w:tc>
          <w:tcPr>
            <w:tcW w:w="5328" w:type="dxa"/>
            <w:shd w:val="clear" w:color="auto" w:fill="A6A6A6" w:themeFill="background1" w:themeFillShade="A6"/>
          </w:tcPr>
          <w:p w14:paraId="3DA35919" w14:textId="77777777" w:rsidR="00B7754E" w:rsidRPr="0086728A" w:rsidRDefault="00B7754E" w:rsidP="0074047D">
            <w:pPr>
              <w:widowControl w:val="0"/>
              <w:jc w:val="right"/>
              <w:rPr>
                <w:rFonts w:ascii="Helvetica" w:hAnsi="Helvetica" w:cs="Arial"/>
                <w:snapToGrid w:val="0"/>
                <w:sz w:val="22"/>
                <w:szCs w:val="22"/>
              </w:rPr>
            </w:pPr>
          </w:p>
        </w:tc>
        <w:tc>
          <w:tcPr>
            <w:tcW w:w="1440" w:type="dxa"/>
            <w:shd w:val="clear" w:color="auto" w:fill="A6A6A6" w:themeFill="background1" w:themeFillShade="A6"/>
          </w:tcPr>
          <w:p w14:paraId="3E9DF351" w14:textId="4ACB6E2C" w:rsidR="00B7754E" w:rsidRPr="0086728A" w:rsidRDefault="00B7754E" w:rsidP="0074047D">
            <w:pPr>
              <w:widowControl w:val="0"/>
              <w:jc w:val="right"/>
              <w:rPr>
                <w:rFonts w:ascii="Helvetica" w:hAnsi="Helvetica" w:cs="Arial"/>
                <w:snapToGrid w:val="0"/>
                <w:color w:val="FFFFFF" w:themeColor="background1"/>
                <w:sz w:val="22"/>
                <w:szCs w:val="22"/>
              </w:rPr>
            </w:pPr>
            <w:r w:rsidRPr="0086728A">
              <w:rPr>
                <w:rFonts w:ascii="Helvetica" w:hAnsi="Helvetica" w:cs="Arial"/>
                <w:snapToGrid w:val="0"/>
                <w:color w:val="FFFFFF" w:themeColor="background1"/>
                <w:sz w:val="22"/>
                <w:szCs w:val="22"/>
              </w:rPr>
              <w:t>2022</w:t>
            </w:r>
          </w:p>
        </w:tc>
        <w:tc>
          <w:tcPr>
            <w:tcW w:w="1318" w:type="dxa"/>
            <w:shd w:val="clear" w:color="auto" w:fill="A6A6A6" w:themeFill="background1" w:themeFillShade="A6"/>
          </w:tcPr>
          <w:p w14:paraId="4C8C3F18" w14:textId="1D551BC7" w:rsidR="00B7754E" w:rsidRPr="0086728A" w:rsidRDefault="00B7754E" w:rsidP="003D457F">
            <w:pPr>
              <w:widowControl w:val="0"/>
              <w:rPr>
                <w:rFonts w:ascii="Helvetica" w:hAnsi="Helvetica" w:cs="Arial"/>
                <w:snapToGrid w:val="0"/>
                <w:color w:val="FFFFFF" w:themeColor="background1"/>
                <w:sz w:val="22"/>
                <w:szCs w:val="22"/>
              </w:rPr>
            </w:pPr>
            <w:r w:rsidRPr="0086728A">
              <w:rPr>
                <w:rFonts w:ascii="Helvetica" w:hAnsi="Helvetica" w:cs="Arial"/>
                <w:snapToGrid w:val="0"/>
                <w:color w:val="FFFFFF" w:themeColor="background1"/>
                <w:sz w:val="22"/>
                <w:szCs w:val="22"/>
              </w:rPr>
              <w:t>2021</w:t>
            </w:r>
          </w:p>
        </w:tc>
      </w:tr>
      <w:tr w:rsidR="00B7754E" w14:paraId="64010F90" w14:textId="77777777" w:rsidTr="0086728A">
        <w:trPr>
          <w:jc w:val="center"/>
        </w:trPr>
        <w:tc>
          <w:tcPr>
            <w:tcW w:w="5328" w:type="dxa"/>
          </w:tcPr>
          <w:p w14:paraId="081DCFD0" w14:textId="245132BB" w:rsidR="00B7754E" w:rsidRDefault="00B7754E" w:rsidP="003D457F">
            <w:pPr>
              <w:widowControl w:val="0"/>
              <w:rPr>
                <w:rFonts w:ascii="Helvetica" w:hAnsi="Helvetica" w:cs="Arial"/>
                <w:snapToGrid w:val="0"/>
                <w:sz w:val="22"/>
                <w:szCs w:val="22"/>
              </w:rPr>
            </w:pPr>
            <w:r>
              <w:rPr>
                <w:rFonts w:ascii="Helvetica" w:hAnsi="Helvetica" w:cs="Arial"/>
                <w:snapToGrid w:val="0"/>
                <w:sz w:val="22"/>
                <w:szCs w:val="22"/>
              </w:rPr>
              <w:t>Clientes</w:t>
            </w:r>
          </w:p>
        </w:tc>
        <w:tc>
          <w:tcPr>
            <w:tcW w:w="1440" w:type="dxa"/>
          </w:tcPr>
          <w:p w14:paraId="7ABA12EF" w14:textId="3C78B8B2" w:rsidR="00B7754E" w:rsidRDefault="0086728A" w:rsidP="000600A2">
            <w:pPr>
              <w:widowControl w:val="0"/>
              <w:jc w:val="right"/>
              <w:rPr>
                <w:rFonts w:ascii="Helvetica" w:hAnsi="Helvetica" w:cs="Arial"/>
                <w:snapToGrid w:val="0"/>
                <w:sz w:val="22"/>
                <w:szCs w:val="22"/>
              </w:rPr>
            </w:pPr>
            <w:r>
              <w:rPr>
                <w:rFonts w:ascii="Helvetica" w:hAnsi="Helvetica" w:cs="Arial"/>
                <w:snapToGrid w:val="0"/>
                <w:sz w:val="22"/>
                <w:szCs w:val="22"/>
              </w:rPr>
              <w:t>233.662,57</w:t>
            </w:r>
          </w:p>
        </w:tc>
        <w:tc>
          <w:tcPr>
            <w:tcW w:w="1318" w:type="dxa"/>
          </w:tcPr>
          <w:p w14:paraId="4F7559C1" w14:textId="52953F43" w:rsidR="00B7754E" w:rsidRDefault="0086728A" w:rsidP="000600A2">
            <w:pPr>
              <w:widowControl w:val="0"/>
              <w:jc w:val="right"/>
              <w:rPr>
                <w:rFonts w:ascii="Helvetica" w:hAnsi="Helvetica" w:cs="Arial"/>
                <w:snapToGrid w:val="0"/>
                <w:sz w:val="22"/>
                <w:szCs w:val="22"/>
              </w:rPr>
            </w:pPr>
            <w:r>
              <w:rPr>
                <w:rFonts w:ascii="Helvetica" w:hAnsi="Helvetica" w:cs="Arial"/>
                <w:snapToGrid w:val="0"/>
                <w:sz w:val="22"/>
                <w:szCs w:val="22"/>
              </w:rPr>
              <w:t>94.450,04</w:t>
            </w:r>
          </w:p>
        </w:tc>
      </w:tr>
      <w:tr w:rsidR="00B7754E" w14:paraId="00139BD1" w14:textId="77777777" w:rsidTr="0086728A">
        <w:trPr>
          <w:jc w:val="center"/>
        </w:trPr>
        <w:tc>
          <w:tcPr>
            <w:tcW w:w="5328" w:type="dxa"/>
          </w:tcPr>
          <w:p w14:paraId="17BEE7F9" w14:textId="321415B2" w:rsidR="00B7754E" w:rsidRDefault="0086728A" w:rsidP="003D457F">
            <w:pPr>
              <w:widowControl w:val="0"/>
              <w:rPr>
                <w:rFonts w:ascii="Helvetica" w:hAnsi="Helvetica" w:cs="Arial"/>
                <w:snapToGrid w:val="0"/>
                <w:sz w:val="22"/>
                <w:szCs w:val="22"/>
              </w:rPr>
            </w:pPr>
            <w:r>
              <w:rPr>
                <w:rFonts w:ascii="Helvetica" w:hAnsi="Helvetica" w:cs="Arial"/>
                <w:snapToGrid w:val="0"/>
                <w:sz w:val="22"/>
                <w:szCs w:val="22"/>
              </w:rPr>
              <w:t>Clientes de dudoso cobro</w:t>
            </w:r>
          </w:p>
        </w:tc>
        <w:tc>
          <w:tcPr>
            <w:tcW w:w="1440" w:type="dxa"/>
          </w:tcPr>
          <w:p w14:paraId="11D5FB13" w14:textId="4303BEB2" w:rsidR="00B7754E" w:rsidRDefault="0086728A" w:rsidP="000600A2">
            <w:pPr>
              <w:widowControl w:val="0"/>
              <w:jc w:val="right"/>
              <w:rPr>
                <w:rFonts w:ascii="Helvetica" w:hAnsi="Helvetica" w:cs="Arial"/>
                <w:snapToGrid w:val="0"/>
                <w:sz w:val="22"/>
                <w:szCs w:val="22"/>
              </w:rPr>
            </w:pPr>
            <w:r>
              <w:rPr>
                <w:rFonts w:ascii="Helvetica" w:hAnsi="Helvetica" w:cs="Arial"/>
                <w:snapToGrid w:val="0"/>
                <w:sz w:val="22"/>
                <w:szCs w:val="22"/>
              </w:rPr>
              <w:t>1.065,01</w:t>
            </w:r>
          </w:p>
        </w:tc>
        <w:tc>
          <w:tcPr>
            <w:tcW w:w="1318" w:type="dxa"/>
          </w:tcPr>
          <w:p w14:paraId="590DC38B" w14:textId="221AD870" w:rsidR="00B7754E" w:rsidRDefault="0086728A" w:rsidP="000600A2">
            <w:pPr>
              <w:widowControl w:val="0"/>
              <w:jc w:val="right"/>
              <w:rPr>
                <w:rFonts w:ascii="Helvetica" w:hAnsi="Helvetica" w:cs="Arial"/>
                <w:snapToGrid w:val="0"/>
                <w:sz w:val="22"/>
                <w:szCs w:val="22"/>
              </w:rPr>
            </w:pPr>
            <w:r>
              <w:rPr>
                <w:rFonts w:ascii="Helvetica" w:hAnsi="Helvetica" w:cs="Arial"/>
                <w:snapToGrid w:val="0"/>
                <w:sz w:val="22"/>
                <w:szCs w:val="22"/>
              </w:rPr>
              <w:t>0,00</w:t>
            </w:r>
          </w:p>
        </w:tc>
      </w:tr>
      <w:tr w:rsidR="00B7754E" w14:paraId="37320705" w14:textId="77777777" w:rsidTr="0086728A">
        <w:trPr>
          <w:jc w:val="center"/>
        </w:trPr>
        <w:tc>
          <w:tcPr>
            <w:tcW w:w="5328" w:type="dxa"/>
          </w:tcPr>
          <w:p w14:paraId="0B4D5F1F" w14:textId="1C11A855" w:rsidR="00B7754E" w:rsidRDefault="0086728A" w:rsidP="003D457F">
            <w:pPr>
              <w:widowControl w:val="0"/>
              <w:rPr>
                <w:rFonts w:ascii="Helvetica" w:hAnsi="Helvetica" w:cs="Arial"/>
                <w:snapToGrid w:val="0"/>
                <w:sz w:val="22"/>
                <w:szCs w:val="22"/>
              </w:rPr>
            </w:pPr>
            <w:r>
              <w:rPr>
                <w:rFonts w:ascii="Helvetica" w:hAnsi="Helvetica" w:cs="Arial"/>
                <w:snapToGrid w:val="0"/>
                <w:sz w:val="22"/>
                <w:szCs w:val="22"/>
              </w:rPr>
              <w:t xml:space="preserve">Deterioro de valor de </w:t>
            </w:r>
            <w:proofErr w:type="spellStart"/>
            <w:r>
              <w:rPr>
                <w:rFonts w:ascii="Helvetica" w:hAnsi="Helvetica" w:cs="Arial"/>
                <w:snapToGrid w:val="0"/>
                <w:sz w:val="22"/>
                <w:szCs w:val="22"/>
              </w:rPr>
              <w:t>crédit</w:t>
            </w:r>
            <w:proofErr w:type="spellEnd"/>
            <w:r>
              <w:rPr>
                <w:rFonts w:ascii="Helvetica" w:hAnsi="Helvetica" w:cs="Arial"/>
                <w:snapToGrid w:val="0"/>
                <w:sz w:val="22"/>
                <w:szCs w:val="22"/>
              </w:rPr>
              <w:t xml:space="preserve">. </w:t>
            </w:r>
            <w:r w:rsidR="001B29C4">
              <w:rPr>
                <w:rFonts w:ascii="Helvetica" w:hAnsi="Helvetica" w:cs="Arial"/>
                <w:snapToGrid w:val="0"/>
                <w:sz w:val="22"/>
                <w:szCs w:val="22"/>
              </w:rPr>
              <w:t>p</w:t>
            </w:r>
            <w:r>
              <w:rPr>
                <w:rFonts w:ascii="Helvetica" w:hAnsi="Helvetica" w:cs="Arial"/>
                <w:snapToGrid w:val="0"/>
                <w:sz w:val="22"/>
                <w:szCs w:val="22"/>
              </w:rPr>
              <w:t xml:space="preserve">or </w:t>
            </w:r>
            <w:proofErr w:type="spellStart"/>
            <w:r>
              <w:rPr>
                <w:rFonts w:ascii="Helvetica" w:hAnsi="Helvetica" w:cs="Arial"/>
                <w:snapToGrid w:val="0"/>
                <w:sz w:val="22"/>
                <w:szCs w:val="22"/>
              </w:rPr>
              <w:t>op</w:t>
            </w:r>
            <w:proofErr w:type="spellEnd"/>
            <w:r>
              <w:rPr>
                <w:rFonts w:ascii="Helvetica" w:hAnsi="Helvetica" w:cs="Arial"/>
                <w:snapToGrid w:val="0"/>
                <w:sz w:val="22"/>
                <w:szCs w:val="22"/>
              </w:rPr>
              <w:t xml:space="preserve">. </w:t>
            </w:r>
            <w:r w:rsidR="001B29C4">
              <w:rPr>
                <w:rFonts w:ascii="Helvetica" w:hAnsi="Helvetica" w:cs="Arial"/>
                <w:snapToGrid w:val="0"/>
                <w:sz w:val="22"/>
                <w:szCs w:val="22"/>
              </w:rPr>
              <w:t>d</w:t>
            </w:r>
            <w:r>
              <w:rPr>
                <w:rFonts w:ascii="Helvetica" w:hAnsi="Helvetica" w:cs="Arial"/>
                <w:snapToGrid w:val="0"/>
                <w:sz w:val="22"/>
                <w:szCs w:val="22"/>
              </w:rPr>
              <w:t>e la actividad</w:t>
            </w:r>
          </w:p>
        </w:tc>
        <w:tc>
          <w:tcPr>
            <w:tcW w:w="1440" w:type="dxa"/>
          </w:tcPr>
          <w:p w14:paraId="3246D299" w14:textId="2290DDE0" w:rsidR="00B7754E" w:rsidRDefault="0086728A" w:rsidP="000600A2">
            <w:pPr>
              <w:widowControl w:val="0"/>
              <w:jc w:val="right"/>
              <w:rPr>
                <w:rFonts w:ascii="Helvetica" w:hAnsi="Helvetica" w:cs="Arial"/>
                <w:snapToGrid w:val="0"/>
                <w:sz w:val="22"/>
                <w:szCs w:val="22"/>
              </w:rPr>
            </w:pPr>
            <w:r>
              <w:rPr>
                <w:rFonts w:ascii="Helvetica" w:hAnsi="Helvetica" w:cs="Arial"/>
                <w:snapToGrid w:val="0"/>
                <w:sz w:val="22"/>
                <w:szCs w:val="22"/>
              </w:rPr>
              <w:t>-57.846,24</w:t>
            </w:r>
          </w:p>
        </w:tc>
        <w:tc>
          <w:tcPr>
            <w:tcW w:w="1318" w:type="dxa"/>
          </w:tcPr>
          <w:p w14:paraId="620A10C4" w14:textId="2A9CB1D1" w:rsidR="00B7754E" w:rsidRDefault="0086728A" w:rsidP="000600A2">
            <w:pPr>
              <w:widowControl w:val="0"/>
              <w:jc w:val="right"/>
              <w:rPr>
                <w:rFonts w:ascii="Helvetica" w:hAnsi="Helvetica" w:cs="Arial"/>
                <w:snapToGrid w:val="0"/>
                <w:sz w:val="22"/>
                <w:szCs w:val="22"/>
              </w:rPr>
            </w:pPr>
            <w:r>
              <w:rPr>
                <w:rFonts w:ascii="Helvetica" w:hAnsi="Helvetica" w:cs="Arial"/>
                <w:snapToGrid w:val="0"/>
                <w:sz w:val="22"/>
                <w:szCs w:val="22"/>
              </w:rPr>
              <w:t>-22.686,54</w:t>
            </w:r>
          </w:p>
        </w:tc>
      </w:tr>
      <w:tr w:rsidR="0086728A" w14:paraId="52689F3E" w14:textId="77777777" w:rsidTr="00FE01BD">
        <w:trPr>
          <w:jc w:val="center"/>
        </w:trPr>
        <w:tc>
          <w:tcPr>
            <w:tcW w:w="5328" w:type="dxa"/>
          </w:tcPr>
          <w:p w14:paraId="42C92933" w14:textId="217D9E89" w:rsidR="0086728A" w:rsidRDefault="0086728A" w:rsidP="003D457F">
            <w:pPr>
              <w:widowControl w:val="0"/>
              <w:rPr>
                <w:rFonts w:ascii="Helvetica" w:hAnsi="Helvetica" w:cs="Arial"/>
                <w:snapToGrid w:val="0"/>
                <w:sz w:val="22"/>
                <w:szCs w:val="22"/>
              </w:rPr>
            </w:pPr>
            <w:r>
              <w:rPr>
                <w:rFonts w:ascii="Helvetica" w:hAnsi="Helvetica" w:cs="Arial"/>
                <w:snapToGrid w:val="0"/>
                <w:sz w:val="22"/>
                <w:szCs w:val="22"/>
              </w:rPr>
              <w:t>Anticipos de remuneraciones</w:t>
            </w:r>
          </w:p>
        </w:tc>
        <w:tc>
          <w:tcPr>
            <w:tcW w:w="1440" w:type="dxa"/>
          </w:tcPr>
          <w:p w14:paraId="3A3E63AB" w14:textId="34541BF8" w:rsidR="0086728A" w:rsidRDefault="0086728A" w:rsidP="000600A2">
            <w:pPr>
              <w:widowControl w:val="0"/>
              <w:jc w:val="right"/>
              <w:rPr>
                <w:rFonts w:ascii="Helvetica" w:hAnsi="Helvetica" w:cs="Arial"/>
                <w:snapToGrid w:val="0"/>
                <w:sz w:val="22"/>
                <w:szCs w:val="22"/>
              </w:rPr>
            </w:pPr>
            <w:r>
              <w:rPr>
                <w:rFonts w:ascii="Helvetica" w:hAnsi="Helvetica" w:cs="Arial"/>
                <w:snapToGrid w:val="0"/>
                <w:sz w:val="22"/>
                <w:szCs w:val="22"/>
              </w:rPr>
              <w:t>5.</w:t>
            </w:r>
            <w:r w:rsidR="000600A2">
              <w:rPr>
                <w:rFonts w:ascii="Helvetica" w:hAnsi="Helvetica" w:cs="Arial"/>
                <w:snapToGrid w:val="0"/>
                <w:sz w:val="22"/>
                <w:szCs w:val="22"/>
              </w:rPr>
              <w:t>000,00</w:t>
            </w:r>
          </w:p>
        </w:tc>
        <w:tc>
          <w:tcPr>
            <w:tcW w:w="1318" w:type="dxa"/>
          </w:tcPr>
          <w:p w14:paraId="06825E4F" w14:textId="3B79EE76" w:rsidR="0086728A" w:rsidRDefault="006332A9" w:rsidP="000600A2">
            <w:pPr>
              <w:widowControl w:val="0"/>
              <w:jc w:val="right"/>
              <w:rPr>
                <w:rFonts w:ascii="Helvetica" w:hAnsi="Helvetica" w:cs="Arial"/>
                <w:snapToGrid w:val="0"/>
                <w:sz w:val="22"/>
                <w:szCs w:val="22"/>
              </w:rPr>
            </w:pPr>
            <w:r>
              <w:rPr>
                <w:rFonts w:ascii="Helvetica" w:hAnsi="Helvetica" w:cs="Arial"/>
                <w:snapToGrid w:val="0"/>
                <w:sz w:val="22"/>
                <w:szCs w:val="22"/>
              </w:rPr>
              <w:t>5.885,60</w:t>
            </w:r>
          </w:p>
        </w:tc>
      </w:tr>
      <w:tr w:rsidR="00FE01BD" w:rsidRPr="00DD23CF" w14:paraId="4DBA66CA" w14:textId="77777777" w:rsidTr="00FE01BD">
        <w:trPr>
          <w:jc w:val="center"/>
        </w:trPr>
        <w:tc>
          <w:tcPr>
            <w:tcW w:w="5328" w:type="dxa"/>
            <w:tcBorders>
              <w:bottom w:val="single" w:sz="4" w:space="0" w:color="auto"/>
            </w:tcBorders>
          </w:tcPr>
          <w:p w14:paraId="1544202A" w14:textId="61C06603" w:rsidR="00FE01BD" w:rsidRPr="00FE01BD" w:rsidRDefault="00FE01BD" w:rsidP="003D457F">
            <w:pPr>
              <w:widowControl w:val="0"/>
              <w:rPr>
                <w:rFonts w:ascii="Helvetica" w:hAnsi="Helvetica" w:cs="Arial"/>
                <w:strike/>
                <w:snapToGrid w:val="0"/>
                <w:sz w:val="22"/>
                <w:szCs w:val="22"/>
              </w:rPr>
            </w:pPr>
            <w:r>
              <w:rPr>
                <w:rFonts w:ascii="Helvetica" w:hAnsi="Helvetica" w:cs="Arial"/>
                <w:snapToGrid w:val="0"/>
                <w:sz w:val="22"/>
                <w:szCs w:val="22"/>
              </w:rPr>
              <w:t>Deudores de dudoso cobro</w:t>
            </w:r>
          </w:p>
        </w:tc>
        <w:tc>
          <w:tcPr>
            <w:tcW w:w="1440" w:type="dxa"/>
            <w:tcBorders>
              <w:bottom w:val="single" w:sz="4" w:space="0" w:color="auto"/>
            </w:tcBorders>
          </w:tcPr>
          <w:p w14:paraId="71929A76" w14:textId="5242D93D" w:rsidR="00FE01BD" w:rsidRPr="00FE01BD" w:rsidRDefault="00FE01BD" w:rsidP="000600A2">
            <w:pPr>
              <w:widowControl w:val="0"/>
              <w:jc w:val="right"/>
              <w:rPr>
                <w:rFonts w:ascii="Helvetica" w:hAnsi="Helvetica" w:cs="Arial"/>
                <w:strike/>
                <w:snapToGrid w:val="0"/>
                <w:sz w:val="22"/>
                <w:szCs w:val="22"/>
              </w:rPr>
            </w:pPr>
            <w:r>
              <w:rPr>
                <w:rFonts w:ascii="Helvetica" w:hAnsi="Helvetica" w:cs="Arial"/>
                <w:snapToGrid w:val="0"/>
                <w:sz w:val="22"/>
                <w:szCs w:val="22"/>
              </w:rPr>
              <w:t>57.343,56</w:t>
            </w:r>
          </w:p>
        </w:tc>
        <w:tc>
          <w:tcPr>
            <w:tcW w:w="1318" w:type="dxa"/>
            <w:tcBorders>
              <w:bottom w:val="single" w:sz="4" w:space="0" w:color="auto"/>
            </w:tcBorders>
          </w:tcPr>
          <w:p w14:paraId="203C8B58" w14:textId="0DBD152F" w:rsidR="00FE01BD" w:rsidRPr="00FE01BD" w:rsidRDefault="00FE01BD" w:rsidP="000600A2">
            <w:pPr>
              <w:widowControl w:val="0"/>
              <w:jc w:val="right"/>
              <w:rPr>
                <w:rFonts w:ascii="Helvetica" w:hAnsi="Helvetica" w:cs="Arial"/>
                <w:strike/>
                <w:snapToGrid w:val="0"/>
                <w:sz w:val="22"/>
                <w:szCs w:val="22"/>
              </w:rPr>
            </w:pPr>
            <w:r>
              <w:rPr>
                <w:rFonts w:ascii="Helvetica" w:hAnsi="Helvetica" w:cs="Arial"/>
                <w:snapToGrid w:val="0"/>
                <w:sz w:val="22"/>
                <w:szCs w:val="22"/>
              </w:rPr>
              <w:t>23.298,39</w:t>
            </w:r>
          </w:p>
        </w:tc>
      </w:tr>
      <w:tr w:rsidR="00FE01BD" w14:paraId="3D134F2B" w14:textId="77777777" w:rsidTr="00FE01BD">
        <w:trPr>
          <w:jc w:val="center"/>
        </w:trPr>
        <w:tc>
          <w:tcPr>
            <w:tcW w:w="5328" w:type="dxa"/>
            <w:tcBorders>
              <w:top w:val="single" w:sz="4" w:space="0" w:color="auto"/>
            </w:tcBorders>
          </w:tcPr>
          <w:p w14:paraId="18DBDAC2" w14:textId="5CE66EB2" w:rsidR="00FE01BD" w:rsidRDefault="00FE01BD" w:rsidP="003D457F">
            <w:pPr>
              <w:widowControl w:val="0"/>
              <w:rPr>
                <w:rFonts w:ascii="Helvetica" w:hAnsi="Helvetica" w:cs="Arial"/>
                <w:snapToGrid w:val="0"/>
                <w:sz w:val="22"/>
                <w:szCs w:val="22"/>
              </w:rPr>
            </w:pPr>
          </w:p>
        </w:tc>
        <w:tc>
          <w:tcPr>
            <w:tcW w:w="1440" w:type="dxa"/>
            <w:tcBorders>
              <w:top w:val="single" w:sz="4" w:space="0" w:color="auto"/>
            </w:tcBorders>
          </w:tcPr>
          <w:p w14:paraId="4563F568" w14:textId="4704C20F" w:rsidR="00FE01BD" w:rsidRPr="00FE01BD" w:rsidRDefault="00FE01BD" w:rsidP="000600A2">
            <w:pPr>
              <w:widowControl w:val="0"/>
              <w:jc w:val="right"/>
              <w:rPr>
                <w:rFonts w:ascii="Helvetica" w:hAnsi="Helvetica" w:cs="Arial"/>
                <w:snapToGrid w:val="0"/>
                <w:sz w:val="22"/>
                <w:szCs w:val="22"/>
              </w:rPr>
            </w:pPr>
            <w:r>
              <w:rPr>
                <w:rFonts w:ascii="Helvetica" w:hAnsi="Helvetica" w:cs="Arial"/>
                <w:snapToGrid w:val="0"/>
                <w:sz w:val="22"/>
                <w:szCs w:val="22"/>
              </w:rPr>
              <w:t>239.224,90</w:t>
            </w:r>
          </w:p>
        </w:tc>
        <w:tc>
          <w:tcPr>
            <w:tcW w:w="1318" w:type="dxa"/>
            <w:tcBorders>
              <w:top w:val="single" w:sz="4" w:space="0" w:color="auto"/>
            </w:tcBorders>
          </w:tcPr>
          <w:p w14:paraId="26CA61B6" w14:textId="0061A533" w:rsidR="00FE01BD" w:rsidRPr="00FE01BD" w:rsidRDefault="00FE01BD" w:rsidP="000600A2">
            <w:pPr>
              <w:widowControl w:val="0"/>
              <w:jc w:val="right"/>
              <w:rPr>
                <w:rFonts w:ascii="Helvetica" w:hAnsi="Helvetica" w:cs="Arial"/>
                <w:snapToGrid w:val="0"/>
                <w:sz w:val="22"/>
                <w:szCs w:val="22"/>
              </w:rPr>
            </w:pPr>
            <w:r>
              <w:rPr>
                <w:rFonts w:ascii="Helvetica" w:hAnsi="Helvetica" w:cs="Arial"/>
                <w:snapToGrid w:val="0"/>
                <w:sz w:val="22"/>
                <w:szCs w:val="22"/>
              </w:rPr>
              <w:t>100.947,49</w:t>
            </w:r>
          </w:p>
        </w:tc>
      </w:tr>
    </w:tbl>
    <w:p w14:paraId="251CDDF3" w14:textId="77777777" w:rsidR="00DD23CF" w:rsidRDefault="00DD23CF" w:rsidP="003D457F">
      <w:pPr>
        <w:widowControl w:val="0"/>
        <w:jc w:val="both"/>
        <w:rPr>
          <w:rFonts w:ascii="Helvetica" w:hAnsi="Helvetica" w:cs="Arial"/>
          <w:snapToGrid w:val="0"/>
          <w:sz w:val="22"/>
          <w:szCs w:val="22"/>
        </w:rPr>
      </w:pPr>
    </w:p>
    <w:p w14:paraId="1859480B" w14:textId="591C1275" w:rsidR="00B7754E" w:rsidRDefault="001160C8" w:rsidP="0071516F">
      <w:pPr>
        <w:widowControl w:val="0"/>
        <w:ind w:firstLine="708"/>
        <w:jc w:val="both"/>
        <w:rPr>
          <w:rFonts w:ascii="Helvetica" w:hAnsi="Helvetica" w:cs="Arial"/>
          <w:snapToGrid w:val="0"/>
          <w:sz w:val="22"/>
          <w:szCs w:val="22"/>
        </w:rPr>
      </w:pPr>
      <w:r>
        <w:rPr>
          <w:rFonts w:ascii="Helvetica" w:hAnsi="Helvetica" w:cs="Arial"/>
          <w:snapToGrid w:val="0"/>
          <w:sz w:val="22"/>
          <w:szCs w:val="22"/>
        </w:rPr>
        <w:t>En el ejercicio 2021 se registraban, entre otros, las cuotas por oficina de farmacia directamente a la cuenta de resultados en el momento del cobro. En este ejercicio se decide seguir el criterio del devengo por lo que los ingresos se contabilizan en el momento en el que se hacen efectivo y no cuando se cobren. Este es el motivo por el cual el saldo de la cuenta Clientes se increment</w:t>
      </w:r>
      <w:r w:rsidR="00DD23CF">
        <w:rPr>
          <w:rFonts w:ascii="Helvetica" w:hAnsi="Helvetica" w:cs="Arial"/>
          <w:snapToGrid w:val="0"/>
          <w:sz w:val="22"/>
          <w:szCs w:val="22"/>
        </w:rPr>
        <w:t>a</w:t>
      </w:r>
      <w:r>
        <w:rPr>
          <w:rFonts w:ascii="Helvetica" w:hAnsi="Helvetica" w:cs="Arial"/>
          <w:snapToGrid w:val="0"/>
          <w:sz w:val="22"/>
          <w:szCs w:val="22"/>
        </w:rPr>
        <w:t xml:space="preserve"> en </w:t>
      </w:r>
      <w:r w:rsidR="00C5121D" w:rsidRPr="00B71916">
        <w:rPr>
          <w:rFonts w:ascii="Helvetica" w:hAnsi="Helvetica" w:cs="Arial"/>
          <w:snapToGrid w:val="0"/>
          <w:sz w:val="22"/>
          <w:szCs w:val="22"/>
        </w:rPr>
        <w:t>139.212,53€</w:t>
      </w:r>
      <w:r>
        <w:rPr>
          <w:rFonts w:ascii="Helvetica" w:hAnsi="Helvetica" w:cs="Arial"/>
          <w:snapToGrid w:val="0"/>
          <w:sz w:val="22"/>
          <w:szCs w:val="22"/>
        </w:rPr>
        <w:t xml:space="preserve"> con respecto al año anterior</w:t>
      </w:r>
      <w:r w:rsidR="00C939AB">
        <w:rPr>
          <w:rFonts w:ascii="Helvetica" w:hAnsi="Helvetica" w:cs="Arial"/>
          <w:snapToGrid w:val="0"/>
          <w:sz w:val="22"/>
          <w:szCs w:val="22"/>
        </w:rPr>
        <w:t xml:space="preserve"> ya que hasta enero del año 2023 no se ejecutará el derecho de cobro que tiene la Institución.</w:t>
      </w:r>
    </w:p>
    <w:p w14:paraId="17BF72E5" w14:textId="13C05079" w:rsidR="001B29C4" w:rsidRDefault="001B29C4" w:rsidP="003D457F">
      <w:pPr>
        <w:widowControl w:val="0"/>
        <w:jc w:val="both"/>
        <w:rPr>
          <w:rFonts w:ascii="Helvetica" w:hAnsi="Helvetica" w:cs="Arial"/>
          <w:snapToGrid w:val="0"/>
          <w:sz w:val="22"/>
          <w:szCs w:val="22"/>
        </w:rPr>
      </w:pPr>
    </w:p>
    <w:p w14:paraId="69007A60" w14:textId="2F8A5B0E" w:rsidR="000C3B62" w:rsidRPr="0013524B" w:rsidRDefault="00607E34" w:rsidP="0013524B">
      <w:pPr>
        <w:pStyle w:val="Prrafodelista"/>
        <w:widowControl w:val="0"/>
        <w:numPr>
          <w:ilvl w:val="0"/>
          <w:numId w:val="16"/>
        </w:numPr>
        <w:jc w:val="both"/>
        <w:rPr>
          <w:rFonts w:ascii="Helvetica" w:hAnsi="Helvetica" w:cs="Arial"/>
          <w:snapToGrid w:val="0"/>
          <w:sz w:val="22"/>
          <w:szCs w:val="22"/>
        </w:rPr>
      </w:pPr>
      <w:r w:rsidRPr="0013524B">
        <w:rPr>
          <w:rFonts w:ascii="Helvetica" w:hAnsi="Helvetica" w:cs="Arial"/>
          <w:snapToGrid w:val="0"/>
          <w:sz w:val="22"/>
          <w:szCs w:val="22"/>
        </w:rPr>
        <w:t>Efectivos y otros activos líquidos equivalentes</w:t>
      </w:r>
    </w:p>
    <w:p w14:paraId="678D22F4" w14:textId="77777777" w:rsidR="00607E34" w:rsidRDefault="00607E34" w:rsidP="003D457F">
      <w:pPr>
        <w:widowControl w:val="0"/>
        <w:jc w:val="both"/>
        <w:rPr>
          <w:rFonts w:ascii="Helvetica" w:hAnsi="Helvetica" w:cs="Arial"/>
          <w:snapToGrid w:val="0"/>
          <w:sz w:val="22"/>
          <w:szCs w:val="22"/>
        </w:rPr>
      </w:pPr>
    </w:p>
    <w:p w14:paraId="78E1FBBB" w14:textId="38AEA5C9" w:rsidR="00607E34" w:rsidRDefault="00607E34" w:rsidP="003D457F">
      <w:pPr>
        <w:widowControl w:val="0"/>
        <w:jc w:val="both"/>
        <w:rPr>
          <w:rFonts w:ascii="Helvetica" w:hAnsi="Helvetica" w:cs="Arial"/>
          <w:snapToGrid w:val="0"/>
          <w:sz w:val="22"/>
          <w:szCs w:val="22"/>
        </w:rPr>
      </w:pPr>
      <w:r>
        <w:rPr>
          <w:rFonts w:ascii="Helvetica" w:hAnsi="Helvetica" w:cs="Arial"/>
          <w:snapToGrid w:val="0"/>
          <w:sz w:val="22"/>
          <w:szCs w:val="22"/>
        </w:rPr>
        <w:t>El detalle de dichos activos a 31 de diciembre es el siguiente:</w:t>
      </w:r>
    </w:p>
    <w:p w14:paraId="54CAC318" w14:textId="01AB5819" w:rsidR="00EA2CFE" w:rsidRDefault="00EA2CFE" w:rsidP="003D457F">
      <w:pPr>
        <w:widowControl w:val="0"/>
        <w:jc w:val="both"/>
        <w:rPr>
          <w:rFonts w:ascii="Helvetica" w:hAnsi="Helvetica" w:cs="Arial"/>
          <w:snapToGrid w:val="0"/>
          <w:sz w:val="22"/>
          <w:szCs w:val="22"/>
        </w:rPr>
      </w:pPr>
    </w:p>
    <w:tbl>
      <w:tblPr>
        <w:tblStyle w:val="Tablaconcuadrcula"/>
        <w:tblW w:w="81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1623"/>
        <w:gridCol w:w="1685"/>
      </w:tblGrid>
      <w:tr w:rsidR="00EA2CFE" w14:paraId="12F2CA6C" w14:textId="77777777" w:rsidTr="00607E34">
        <w:trPr>
          <w:jc w:val="center"/>
        </w:trPr>
        <w:tc>
          <w:tcPr>
            <w:tcW w:w="4814" w:type="dxa"/>
            <w:shd w:val="clear" w:color="auto" w:fill="808080" w:themeFill="background1" w:themeFillShade="80"/>
          </w:tcPr>
          <w:p w14:paraId="005FF9F6" w14:textId="5FF29DCE" w:rsidR="00EA2CFE" w:rsidRPr="009126BF" w:rsidRDefault="00EA2CFE" w:rsidP="003D457F">
            <w:pPr>
              <w:widowControl w:val="0"/>
              <w:rPr>
                <w:rFonts w:ascii="Helvetica" w:hAnsi="Helvetica" w:cs="Arial"/>
                <w:snapToGrid w:val="0"/>
                <w:color w:val="FFFFFF" w:themeColor="background1"/>
                <w:sz w:val="22"/>
                <w:szCs w:val="22"/>
              </w:rPr>
            </w:pPr>
          </w:p>
        </w:tc>
        <w:tc>
          <w:tcPr>
            <w:tcW w:w="1623" w:type="dxa"/>
            <w:shd w:val="clear" w:color="auto" w:fill="808080" w:themeFill="background1" w:themeFillShade="80"/>
          </w:tcPr>
          <w:p w14:paraId="7D050AEF" w14:textId="77CEB607" w:rsidR="00EA2CFE" w:rsidRPr="009126BF" w:rsidRDefault="00EA2CFE" w:rsidP="00EA2CFE">
            <w:pPr>
              <w:widowControl w:val="0"/>
              <w:jc w:val="right"/>
              <w:rPr>
                <w:rFonts w:ascii="Helvetica" w:hAnsi="Helvetica" w:cs="Arial"/>
                <w:snapToGrid w:val="0"/>
                <w:color w:val="FFFFFF" w:themeColor="background1"/>
                <w:sz w:val="22"/>
                <w:szCs w:val="22"/>
              </w:rPr>
            </w:pPr>
            <w:r w:rsidRPr="009126BF">
              <w:rPr>
                <w:rFonts w:ascii="Helvetica" w:hAnsi="Helvetica" w:cs="Arial"/>
                <w:snapToGrid w:val="0"/>
                <w:color w:val="FFFFFF" w:themeColor="background1"/>
                <w:sz w:val="22"/>
                <w:szCs w:val="22"/>
              </w:rPr>
              <w:t>2022</w:t>
            </w:r>
          </w:p>
        </w:tc>
        <w:tc>
          <w:tcPr>
            <w:tcW w:w="1685" w:type="dxa"/>
            <w:shd w:val="clear" w:color="auto" w:fill="808080" w:themeFill="background1" w:themeFillShade="80"/>
          </w:tcPr>
          <w:p w14:paraId="45817859" w14:textId="21949332" w:rsidR="00EA2CFE" w:rsidRPr="009126BF" w:rsidRDefault="00EA2CFE" w:rsidP="00EA2CFE">
            <w:pPr>
              <w:widowControl w:val="0"/>
              <w:jc w:val="right"/>
              <w:rPr>
                <w:rFonts w:ascii="Helvetica" w:hAnsi="Helvetica" w:cs="Arial"/>
                <w:snapToGrid w:val="0"/>
                <w:color w:val="FFFFFF" w:themeColor="background1"/>
                <w:sz w:val="22"/>
                <w:szCs w:val="22"/>
              </w:rPr>
            </w:pPr>
            <w:r w:rsidRPr="009126BF">
              <w:rPr>
                <w:rFonts w:ascii="Helvetica" w:hAnsi="Helvetica" w:cs="Arial"/>
                <w:snapToGrid w:val="0"/>
                <w:color w:val="FFFFFF" w:themeColor="background1"/>
                <w:sz w:val="22"/>
                <w:szCs w:val="22"/>
              </w:rPr>
              <w:t>2021</w:t>
            </w:r>
          </w:p>
        </w:tc>
      </w:tr>
      <w:tr w:rsidR="00EA2CFE" w14:paraId="496CABB0" w14:textId="77777777" w:rsidTr="0074047D">
        <w:trPr>
          <w:jc w:val="center"/>
        </w:trPr>
        <w:tc>
          <w:tcPr>
            <w:tcW w:w="4814" w:type="dxa"/>
          </w:tcPr>
          <w:p w14:paraId="074C4DC8" w14:textId="0D94E6FB" w:rsidR="00EA2CFE" w:rsidRDefault="00607E34" w:rsidP="003D457F">
            <w:pPr>
              <w:widowControl w:val="0"/>
              <w:rPr>
                <w:rFonts w:ascii="Helvetica" w:hAnsi="Helvetica" w:cs="Arial"/>
                <w:snapToGrid w:val="0"/>
                <w:sz w:val="22"/>
                <w:szCs w:val="22"/>
              </w:rPr>
            </w:pPr>
            <w:r>
              <w:rPr>
                <w:rFonts w:ascii="Helvetica" w:hAnsi="Helvetica" w:cs="Arial"/>
                <w:snapToGrid w:val="0"/>
                <w:sz w:val="22"/>
                <w:szCs w:val="22"/>
              </w:rPr>
              <w:t>Cuentas corrientes</w:t>
            </w:r>
          </w:p>
        </w:tc>
        <w:tc>
          <w:tcPr>
            <w:tcW w:w="1623" w:type="dxa"/>
          </w:tcPr>
          <w:p w14:paraId="15509C25" w14:textId="76429C30" w:rsidR="00EA2CFE" w:rsidRDefault="00607E34" w:rsidP="009126BF">
            <w:pPr>
              <w:widowControl w:val="0"/>
              <w:jc w:val="right"/>
              <w:rPr>
                <w:rFonts w:ascii="Helvetica" w:hAnsi="Helvetica" w:cs="Arial"/>
                <w:snapToGrid w:val="0"/>
                <w:sz w:val="22"/>
                <w:szCs w:val="22"/>
              </w:rPr>
            </w:pPr>
            <w:r>
              <w:rPr>
                <w:rFonts w:ascii="Helvetica" w:hAnsi="Helvetica" w:cs="Arial"/>
                <w:snapToGrid w:val="0"/>
                <w:sz w:val="22"/>
                <w:szCs w:val="22"/>
              </w:rPr>
              <w:t>1.186.995,18</w:t>
            </w:r>
          </w:p>
        </w:tc>
        <w:tc>
          <w:tcPr>
            <w:tcW w:w="1685" w:type="dxa"/>
          </w:tcPr>
          <w:p w14:paraId="5082EA8B" w14:textId="1F6AF82F" w:rsidR="00EA2CFE" w:rsidRDefault="00607E34" w:rsidP="009126BF">
            <w:pPr>
              <w:widowControl w:val="0"/>
              <w:jc w:val="right"/>
              <w:rPr>
                <w:rFonts w:ascii="Helvetica" w:hAnsi="Helvetica" w:cs="Arial"/>
                <w:snapToGrid w:val="0"/>
                <w:sz w:val="22"/>
                <w:szCs w:val="22"/>
              </w:rPr>
            </w:pPr>
            <w:r>
              <w:rPr>
                <w:rFonts w:ascii="Helvetica" w:hAnsi="Helvetica" w:cs="Arial"/>
                <w:snapToGrid w:val="0"/>
                <w:sz w:val="22"/>
                <w:szCs w:val="22"/>
              </w:rPr>
              <w:t>2.946.229,12</w:t>
            </w:r>
          </w:p>
        </w:tc>
      </w:tr>
      <w:tr w:rsidR="00607E34" w14:paraId="5DEB8568" w14:textId="77777777" w:rsidTr="0074047D">
        <w:trPr>
          <w:jc w:val="center"/>
        </w:trPr>
        <w:tc>
          <w:tcPr>
            <w:tcW w:w="4814" w:type="dxa"/>
            <w:tcBorders>
              <w:bottom w:val="single" w:sz="4" w:space="0" w:color="auto"/>
            </w:tcBorders>
          </w:tcPr>
          <w:p w14:paraId="1170202F" w14:textId="36760888" w:rsidR="00607E34" w:rsidRDefault="00607E34" w:rsidP="003D457F">
            <w:pPr>
              <w:widowControl w:val="0"/>
              <w:rPr>
                <w:rFonts w:ascii="Helvetica" w:hAnsi="Helvetica" w:cs="Arial"/>
                <w:snapToGrid w:val="0"/>
                <w:sz w:val="22"/>
                <w:szCs w:val="22"/>
              </w:rPr>
            </w:pPr>
            <w:r>
              <w:rPr>
                <w:rFonts w:ascii="Helvetica" w:hAnsi="Helvetica" w:cs="Arial"/>
                <w:snapToGrid w:val="0"/>
                <w:sz w:val="22"/>
                <w:szCs w:val="22"/>
              </w:rPr>
              <w:t>Caja</w:t>
            </w:r>
          </w:p>
        </w:tc>
        <w:tc>
          <w:tcPr>
            <w:tcW w:w="1623" w:type="dxa"/>
            <w:tcBorders>
              <w:bottom w:val="single" w:sz="4" w:space="0" w:color="auto"/>
            </w:tcBorders>
          </w:tcPr>
          <w:p w14:paraId="158F7807" w14:textId="761C645E" w:rsidR="00607E34" w:rsidRDefault="00607E34" w:rsidP="009126BF">
            <w:pPr>
              <w:widowControl w:val="0"/>
              <w:jc w:val="right"/>
              <w:rPr>
                <w:rFonts w:ascii="Helvetica" w:hAnsi="Helvetica" w:cs="Arial"/>
                <w:snapToGrid w:val="0"/>
                <w:sz w:val="22"/>
                <w:szCs w:val="22"/>
              </w:rPr>
            </w:pPr>
            <w:r>
              <w:rPr>
                <w:rFonts w:ascii="Helvetica" w:hAnsi="Helvetica" w:cs="Arial"/>
                <w:snapToGrid w:val="0"/>
                <w:sz w:val="22"/>
                <w:szCs w:val="22"/>
              </w:rPr>
              <w:t>5.064,99</w:t>
            </w:r>
          </w:p>
        </w:tc>
        <w:tc>
          <w:tcPr>
            <w:tcW w:w="1685" w:type="dxa"/>
            <w:tcBorders>
              <w:bottom w:val="single" w:sz="4" w:space="0" w:color="auto"/>
            </w:tcBorders>
          </w:tcPr>
          <w:p w14:paraId="3BFC6CED" w14:textId="235DA330" w:rsidR="00607E34" w:rsidRDefault="00607E34" w:rsidP="009126BF">
            <w:pPr>
              <w:widowControl w:val="0"/>
              <w:jc w:val="right"/>
              <w:rPr>
                <w:rFonts w:ascii="Helvetica" w:hAnsi="Helvetica" w:cs="Arial"/>
                <w:snapToGrid w:val="0"/>
                <w:sz w:val="22"/>
                <w:szCs w:val="22"/>
              </w:rPr>
            </w:pPr>
            <w:r>
              <w:rPr>
                <w:rFonts w:ascii="Helvetica" w:hAnsi="Helvetica" w:cs="Arial"/>
                <w:snapToGrid w:val="0"/>
                <w:sz w:val="22"/>
                <w:szCs w:val="22"/>
              </w:rPr>
              <w:t>1.079,65</w:t>
            </w:r>
          </w:p>
        </w:tc>
      </w:tr>
      <w:tr w:rsidR="00662885" w14:paraId="70D9A59C" w14:textId="77777777" w:rsidTr="0074047D">
        <w:trPr>
          <w:jc w:val="center"/>
        </w:trPr>
        <w:tc>
          <w:tcPr>
            <w:tcW w:w="4814" w:type="dxa"/>
            <w:tcBorders>
              <w:top w:val="single" w:sz="4" w:space="0" w:color="auto"/>
            </w:tcBorders>
          </w:tcPr>
          <w:p w14:paraId="5BAA273B" w14:textId="77777777" w:rsidR="00662885" w:rsidRDefault="00662885" w:rsidP="003D457F">
            <w:pPr>
              <w:widowControl w:val="0"/>
              <w:rPr>
                <w:rFonts w:ascii="Helvetica" w:hAnsi="Helvetica" w:cs="Arial"/>
                <w:snapToGrid w:val="0"/>
                <w:sz w:val="22"/>
                <w:szCs w:val="22"/>
              </w:rPr>
            </w:pPr>
          </w:p>
        </w:tc>
        <w:tc>
          <w:tcPr>
            <w:tcW w:w="1623" w:type="dxa"/>
            <w:tcBorders>
              <w:top w:val="single" w:sz="4" w:space="0" w:color="auto"/>
            </w:tcBorders>
          </w:tcPr>
          <w:p w14:paraId="29AFF3BA" w14:textId="7E252F08" w:rsidR="00662885" w:rsidRDefault="00662885" w:rsidP="009126BF">
            <w:pPr>
              <w:widowControl w:val="0"/>
              <w:jc w:val="right"/>
              <w:rPr>
                <w:rFonts w:ascii="Helvetica" w:hAnsi="Helvetica" w:cs="Arial"/>
                <w:snapToGrid w:val="0"/>
                <w:sz w:val="22"/>
                <w:szCs w:val="22"/>
              </w:rPr>
            </w:pPr>
            <w:r>
              <w:rPr>
                <w:rFonts w:ascii="Helvetica" w:hAnsi="Helvetica" w:cs="Arial"/>
                <w:snapToGrid w:val="0"/>
                <w:sz w:val="22"/>
                <w:szCs w:val="22"/>
              </w:rPr>
              <w:t>1.192.060,17</w:t>
            </w:r>
          </w:p>
        </w:tc>
        <w:tc>
          <w:tcPr>
            <w:tcW w:w="1685" w:type="dxa"/>
            <w:tcBorders>
              <w:top w:val="single" w:sz="4" w:space="0" w:color="auto"/>
            </w:tcBorders>
          </w:tcPr>
          <w:p w14:paraId="5E25F29F" w14:textId="20F4EC53" w:rsidR="00662885" w:rsidRDefault="00662885" w:rsidP="009126BF">
            <w:pPr>
              <w:widowControl w:val="0"/>
              <w:jc w:val="right"/>
              <w:rPr>
                <w:rFonts w:ascii="Helvetica" w:hAnsi="Helvetica" w:cs="Arial"/>
                <w:snapToGrid w:val="0"/>
                <w:sz w:val="22"/>
                <w:szCs w:val="22"/>
              </w:rPr>
            </w:pPr>
            <w:r>
              <w:rPr>
                <w:rFonts w:ascii="Helvetica" w:hAnsi="Helvetica" w:cs="Arial"/>
                <w:snapToGrid w:val="0"/>
                <w:sz w:val="22"/>
                <w:szCs w:val="22"/>
              </w:rPr>
              <w:t>2.</w:t>
            </w:r>
            <w:r w:rsidR="003F2736">
              <w:rPr>
                <w:rFonts w:ascii="Helvetica" w:hAnsi="Helvetica" w:cs="Arial"/>
                <w:snapToGrid w:val="0"/>
                <w:sz w:val="22"/>
                <w:szCs w:val="22"/>
              </w:rPr>
              <w:t>947.308,77</w:t>
            </w:r>
          </w:p>
        </w:tc>
      </w:tr>
    </w:tbl>
    <w:p w14:paraId="14F9E7EF" w14:textId="6AE361F9" w:rsidR="00B7754E" w:rsidRDefault="00B7754E" w:rsidP="003D457F">
      <w:pPr>
        <w:widowControl w:val="0"/>
        <w:jc w:val="both"/>
        <w:rPr>
          <w:rFonts w:ascii="Helvetica" w:hAnsi="Helvetica" w:cs="Arial"/>
          <w:snapToGrid w:val="0"/>
          <w:sz w:val="22"/>
          <w:szCs w:val="22"/>
        </w:rPr>
      </w:pPr>
    </w:p>
    <w:p w14:paraId="31B6E78A" w14:textId="52C54213" w:rsidR="00B7754E" w:rsidRDefault="00B7754E" w:rsidP="0071516F">
      <w:pPr>
        <w:widowControl w:val="0"/>
        <w:ind w:firstLine="708"/>
        <w:jc w:val="both"/>
        <w:rPr>
          <w:rFonts w:ascii="Helvetica" w:hAnsi="Helvetica" w:cs="Arial"/>
          <w:snapToGrid w:val="0"/>
          <w:sz w:val="22"/>
          <w:szCs w:val="22"/>
        </w:rPr>
      </w:pPr>
      <w:r>
        <w:rPr>
          <w:rFonts w:ascii="Helvetica" w:hAnsi="Helvetica" w:cs="Arial"/>
          <w:snapToGrid w:val="0"/>
          <w:sz w:val="22"/>
          <w:szCs w:val="22"/>
        </w:rPr>
        <w:t xml:space="preserve">La disminución de los efectivos y otros activos líquidos equivalentes se debe fundamentalmente por la </w:t>
      </w:r>
      <w:r w:rsidR="006E438D">
        <w:rPr>
          <w:rFonts w:ascii="Helvetica" w:hAnsi="Helvetica" w:cs="Arial"/>
          <w:snapToGrid w:val="0"/>
          <w:sz w:val="22"/>
          <w:szCs w:val="22"/>
        </w:rPr>
        <w:t xml:space="preserve">contratación </w:t>
      </w:r>
      <w:r>
        <w:rPr>
          <w:rFonts w:ascii="Helvetica" w:hAnsi="Helvetica" w:cs="Arial"/>
          <w:snapToGrid w:val="0"/>
          <w:sz w:val="22"/>
          <w:szCs w:val="22"/>
        </w:rPr>
        <w:t xml:space="preserve">del depósito mencionado en el apartado anterior y en la realización de los </w:t>
      </w:r>
      <w:r w:rsidR="00C939AB">
        <w:rPr>
          <w:rFonts w:ascii="Helvetica" w:hAnsi="Helvetica" w:cs="Arial"/>
          <w:snapToGrid w:val="0"/>
          <w:sz w:val="22"/>
          <w:szCs w:val="22"/>
        </w:rPr>
        <w:t>desembolsos</w:t>
      </w:r>
      <w:r>
        <w:rPr>
          <w:rFonts w:ascii="Helvetica" w:hAnsi="Helvetica" w:cs="Arial"/>
          <w:snapToGrid w:val="0"/>
          <w:sz w:val="22"/>
          <w:szCs w:val="22"/>
        </w:rPr>
        <w:t xml:space="preserve"> necesarios para la </w:t>
      </w:r>
      <w:r w:rsidRPr="00516B31">
        <w:rPr>
          <w:rFonts w:ascii="Helvetica" w:hAnsi="Helvetica" w:cs="Arial"/>
          <w:snapToGrid w:val="0"/>
          <w:sz w:val="22"/>
          <w:szCs w:val="22"/>
        </w:rPr>
        <w:t xml:space="preserve">continuidad </w:t>
      </w:r>
      <w:r w:rsidR="00894B41" w:rsidRPr="00516B31">
        <w:rPr>
          <w:rFonts w:ascii="Helvetica" w:hAnsi="Helvetica" w:cs="Arial"/>
          <w:snapToGrid w:val="0"/>
          <w:sz w:val="22"/>
          <w:szCs w:val="22"/>
        </w:rPr>
        <w:t>y finalización de la</w:t>
      </w:r>
      <w:r w:rsidR="006E438D" w:rsidRPr="00516B31">
        <w:rPr>
          <w:rFonts w:ascii="Helvetica" w:hAnsi="Helvetica" w:cs="Arial"/>
          <w:snapToGrid w:val="0"/>
          <w:sz w:val="22"/>
          <w:szCs w:val="22"/>
        </w:rPr>
        <w:t xml:space="preserve"> reforma y acondicionamiento de las obras en</w:t>
      </w:r>
      <w:r w:rsidRPr="00516B31">
        <w:rPr>
          <w:rFonts w:ascii="Helvetica" w:hAnsi="Helvetica" w:cs="Arial"/>
          <w:snapToGrid w:val="0"/>
          <w:sz w:val="22"/>
          <w:szCs w:val="22"/>
        </w:rPr>
        <w:t xml:space="preserve"> la nueva sede del </w:t>
      </w:r>
      <w:r w:rsidR="00DD23CF">
        <w:rPr>
          <w:rFonts w:ascii="Helvetica" w:hAnsi="Helvetica" w:cs="Arial"/>
          <w:snapToGrid w:val="0"/>
          <w:sz w:val="22"/>
          <w:szCs w:val="22"/>
        </w:rPr>
        <w:t>C</w:t>
      </w:r>
      <w:r w:rsidRPr="00516B31">
        <w:rPr>
          <w:rFonts w:ascii="Helvetica" w:hAnsi="Helvetica" w:cs="Arial"/>
          <w:snapToGrid w:val="0"/>
          <w:sz w:val="22"/>
          <w:szCs w:val="22"/>
        </w:rPr>
        <w:t>olegio.</w:t>
      </w:r>
    </w:p>
    <w:p w14:paraId="1A21B768" w14:textId="77777777" w:rsidR="00EC4969" w:rsidRPr="009644BA" w:rsidRDefault="00EC4969" w:rsidP="003D457F">
      <w:pPr>
        <w:widowControl w:val="0"/>
        <w:jc w:val="both"/>
        <w:rPr>
          <w:rFonts w:ascii="Helvetica" w:hAnsi="Helvetica" w:cs="Arial"/>
          <w:snapToGrid w:val="0"/>
        </w:rPr>
      </w:pPr>
    </w:p>
    <w:p w14:paraId="1A85C9A8" w14:textId="75FC34A2" w:rsidR="00EC4969" w:rsidRDefault="00EC4969" w:rsidP="00555E66">
      <w:pPr>
        <w:pStyle w:val="Prrafodelista"/>
        <w:widowControl w:val="0"/>
        <w:numPr>
          <w:ilvl w:val="0"/>
          <w:numId w:val="10"/>
        </w:numPr>
        <w:rPr>
          <w:rFonts w:ascii="Helvetica" w:hAnsi="Helvetica" w:cs="Arial"/>
          <w:b/>
          <w:snapToGrid w:val="0"/>
          <w:sz w:val="24"/>
          <w:u w:val="single"/>
        </w:rPr>
      </w:pPr>
      <w:r w:rsidRPr="00C939AB">
        <w:rPr>
          <w:rFonts w:ascii="Helvetica" w:hAnsi="Helvetica" w:cs="Arial"/>
          <w:b/>
          <w:snapToGrid w:val="0"/>
          <w:sz w:val="24"/>
          <w:u w:val="single"/>
        </w:rPr>
        <w:lastRenderedPageBreak/>
        <w:t>PASIVOS FINANCIEROS</w:t>
      </w:r>
    </w:p>
    <w:p w14:paraId="677C1626" w14:textId="0CE525F1" w:rsidR="009E7E50" w:rsidRDefault="009E7E50" w:rsidP="009E7E50">
      <w:pPr>
        <w:widowControl w:val="0"/>
        <w:rPr>
          <w:rFonts w:ascii="Helvetica" w:hAnsi="Helvetica" w:cs="Arial"/>
          <w:b/>
          <w:snapToGrid w:val="0"/>
          <w:sz w:val="24"/>
          <w:u w:val="single"/>
        </w:rPr>
      </w:pPr>
    </w:p>
    <w:p w14:paraId="4DED4EFD" w14:textId="77777777" w:rsidR="00B363E0" w:rsidRDefault="00B363E0" w:rsidP="009E7E50">
      <w:pPr>
        <w:widowControl w:val="0"/>
        <w:rPr>
          <w:rFonts w:ascii="Helvetica" w:hAnsi="Helvetica" w:cs="Arial"/>
          <w:b/>
          <w:snapToGrid w:val="0"/>
          <w:sz w:val="24"/>
          <w:u w:val="single"/>
        </w:rPr>
      </w:pPr>
    </w:p>
    <w:p w14:paraId="25CC26D3" w14:textId="01BCDA83" w:rsidR="00EC4969" w:rsidRPr="00B53852" w:rsidRDefault="00472B9E" w:rsidP="00555E66">
      <w:pPr>
        <w:widowControl w:val="0"/>
        <w:numPr>
          <w:ilvl w:val="0"/>
          <w:numId w:val="1"/>
        </w:numPr>
        <w:jc w:val="both"/>
        <w:rPr>
          <w:rFonts w:ascii="Helvetica" w:hAnsi="Helvetica" w:cs="Arial"/>
          <w:snapToGrid w:val="0"/>
          <w:sz w:val="22"/>
          <w:szCs w:val="22"/>
        </w:rPr>
      </w:pPr>
      <w:r>
        <w:rPr>
          <w:rFonts w:ascii="Helvetica" w:hAnsi="Helvetica" w:cs="Arial"/>
          <w:snapToGrid w:val="0"/>
          <w:sz w:val="22"/>
          <w:szCs w:val="22"/>
        </w:rPr>
        <w:t>Pasivos financieros a largo plazo</w:t>
      </w:r>
    </w:p>
    <w:p w14:paraId="23FA2F7E" w14:textId="77777777" w:rsidR="00EC4969" w:rsidRPr="00B53852" w:rsidRDefault="00EC4969" w:rsidP="003D457F">
      <w:pPr>
        <w:widowControl w:val="0"/>
        <w:jc w:val="both"/>
        <w:rPr>
          <w:rFonts w:ascii="Helvetica" w:hAnsi="Helvetica" w:cs="Arial"/>
          <w:snapToGrid w:val="0"/>
          <w:sz w:val="22"/>
          <w:szCs w:val="22"/>
        </w:rPr>
      </w:pPr>
    </w:p>
    <w:p w14:paraId="7FF6E32F" w14:textId="55106474" w:rsidR="0074478E" w:rsidRDefault="00472B9E" w:rsidP="003D457F">
      <w:pPr>
        <w:widowControl w:val="0"/>
        <w:jc w:val="both"/>
        <w:rPr>
          <w:rFonts w:ascii="Helvetica" w:hAnsi="Helvetica" w:cs="Arial"/>
          <w:snapToGrid w:val="0"/>
          <w:sz w:val="22"/>
          <w:szCs w:val="22"/>
        </w:rPr>
      </w:pPr>
      <w:r>
        <w:rPr>
          <w:rFonts w:ascii="Helvetica" w:hAnsi="Helvetica" w:cs="Arial"/>
          <w:snapToGrid w:val="0"/>
          <w:sz w:val="22"/>
          <w:szCs w:val="22"/>
        </w:rPr>
        <w:t>Los instrumentos financieros del pasivo del balance de la Entidad a largo plazo clasificados por categorías son:</w:t>
      </w:r>
    </w:p>
    <w:p w14:paraId="1A92256A" w14:textId="73B21B5C" w:rsidR="00472B9E" w:rsidRDefault="00472B9E" w:rsidP="003D457F">
      <w:pPr>
        <w:widowControl w:val="0"/>
        <w:jc w:val="both"/>
        <w:rPr>
          <w:rFonts w:ascii="Helvetica" w:hAnsi="Helvetica" w:cs="Arial"/>
          <w:snapToGrid w:val="0"/>
          <w:sz w:val="22"/>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5"/>
        <w:gridCol w:w="1440"/>
        <w:gridCol w:w="1440"/>
      </w:tblGrid>
      <w:tr w:rsidR="00472B9E" w14:paraId="00F40B29" w14:textId="77777777" w:rsidTr="00472B9E">
        <w:trPr>
          <w:jc w:val="center"/>
        </w:trPr>
        <w:tc>
          <w:tcPr>
            <w:tcW w:w="3665" w:type="dxa"/>
            <w:shd w:val="clear" w:color="auto" w:fill="A6A6A6" w:themeFill="background1" w:themeFillShade="A6"/>
          </w:tcPr>
          <w:p w14:paraId="2EB32550" w14:textId="77777777" w:rsidR="00472B9E" w:rsidRPr="00472B9E" w:rsidRDefault="00472B9E" w:rsidP="003D457F">
            <w:pPr>
              <w:widowControl w:val="0"/>
              <w:rPr>
                <w:rFonts w:ascii="Helvetica" w:hAnsi="Helvetica" w:cs="Arial"/>
                <w:snapToGrid w:val="0"/>
                <w:color w:val="FFFFFF" w:themeColor="background1"/>
                <w:sz w:val="22"/>
                <w:szCs w:val="22"/>
              </w:rPr>
            </w:pPr>
          </w:p>
        </w:tc>
        <w:tc>
          <w:tcPr>
            <w:tcW w:w="1440" w:type="dxa"/>
            <w:shd w:val="clear" w:color="auto" w:fill="A6A6A6" w:themeFill="background1" w:themeFillShade="A6"/>
          </w:tcPr>
          <w:p w14:paraId="29AB315A" w14:textId="31F85AEB" w:rsidR="00472B9E" w:rsidRPr="00472B9E" w:rsidRDefault="00472B9E" w:rsidP="003D457F">
            <w:pPr>
              <w:widowControl w:val="0"/>
              <w:rPr>
                <w:rFonts w:ascii="Helvetica" w:hAnsi="Helvetica" w:cs="Arial"/>
                <w:snapToGrid w:val="0"/>
                <w:color w:val="FFFFFF" w:themeColor="background1"/>
                <w:sz w:val="22"/>
                <w:szCs w:val="22"/>
              </w:rPr>
            </w:pPr>
            <w:r w:rsidRPr="00472B9E">
              <w:rPr>
                <w:rFonts w:ascii="Helvetica" w:hAnsi="Helvetica" w:cs="Arial"/>
                <w:snapToGrid w:val="0"/>
                <w:color w:val="FFFFFF" w:themeColor="background1"/>
                <w:sz w:val="22"/>
                <w:szCs w:val="22"/>
              </w:rPr>
              <w:t>2022</w:t>
            </w:r>
          </w:p>
        </w:tc>
        <w:tc>
          <w:tcPr>
            <w:tcW w:w="1440" w:type="dxa"/>
            <w:shd w:val="clear" w:color="auto" w:fill="A6A6A6" w:themeFill="background1" w:themeFillShade="A6"/>
          </w:tcPr>
          <w:p w14:paraId="27910185" w14:textId="1510D329" w:rsidR="00472B9E" w:rsidRPr="00472B9E" w:rsidRDefault="00472B9E" w:rsidP="003D457F">
            <w:pPr>
              <w:widowControl w:val="0"/>
              <w:rPr>
                <w:rFonts w:ascii="Helvetica" w:hAnsi="Helvetica" w:cs="Arial"/>
                <w:snapToGrid w:val="0"/>
                <w:color w:val="FFFFFF" w:themeColor="background1"/>
                <w:sz w:val="22"/>
                <w:szCs w:val="22"/>
              </w:rPr>
            </w:pPr>
            <w:r w:rsidRPr="00472B9E">
              <w:rPr>
                <w:rFonts w:ascii="Helvetica" w:hAnsi="Helvetica" w:cs="Arial"/>
                <w:snapToGrid w:val="0"/>
                <w:color w:val="FFFFFF" w:themeColor="background1"/>
                <w:sz w:val="22"/>
                <w:szCs w:val="22"/>
              </w:rPr>
              <w:t>2021</w:t>
            </w:r>
          </w:p>
        </w:tc>
      </w:tr>
      <w:tr w:rsidR="00472B9E" w14:paraId="214F0B80" w14:textId="77777777" w:rsidTr="00472B9E">
        <w:trPr>
          <w:jc w:val="center"/>
        </w:trPr>
        <w:tc>
          <w:tcPr>
            <w:tcW w:w="3665" w:type="dxa"/>
          </w:tcPr>
          <w:p w14:paraId="2D5CCE15" w14:textId="7484B761" w:rsidR="00472B9E" w:rsidRDefault="00472B9E" w:rsidP="003D457F">
            <w:pPr>
              <w:widowControl w:val="0"/>
              <w:rPr>
                <w:rFonts w:ascii="Helvetica" w:hAnsi="Helvetica" w:cs="Arial"/>
                <w:snapToGrid w:val="0"/>
                <w:sz w:val="22"/>
                <w:szCs w:val="22"/>
              </w:rPr>
            </w:pPr>
            <w:r>
              <w:rPr>
                <w:rFonts w:ascii="Helvetica" w:hAnsi="Helvetica" w:cs="Arial"/>
                <w:snapToGrid w:val="0"/>
                <w:sz w:val="22"/>
                <w:szCs w:val="22"/>
              </w:rPr>
              <w:t>Deudas con entidades de crédito</w:t>
            </w:r>
          </w:p>
        </w:tc>
        <w:tc>
          <w:tcPr>
            <w:tcW w:w="1440" w:type="dxa"/>
          </w:tcPr>
          <w:p w14:paraId="5C5AB938" w14:textId="22386C5A" w:rsidR="00472B9E" w:rsidRDefault="00472B9E" w:rsidP="003D457F">
            <w:pPr>
              <w:widowControl w:val="0"/>
              <w:rPr>
                <w:rFonts w:ascii="Helvetica" w:hAnsi="Helvetica" w:cs="Arial"/>
                <w:snapToGrid w:val="0"/>
                <w:sz w:val="22"/>
                <w:szCs w:val="22"/>
              </w:rPr>
            </w:pPr>
            <w:r>
              <w:rPr>
                <w:rFonts w:ascii="Helvetica" w:hAnsi="Helvetica" w:cs="Arial"/>
                <w:snapToGrid w:val="0"/>
                <w:sz w:val="22"/>
                <w:szCs w:val="22"/>
              </w:rPr>
              <w:t>489.159,00</w:t>
            </w:r>
          </w:p>
        </w:tc>
        <w:tc>
          <w:tcPr>
            <w:tcW w:w="1440" w:type="dxa"/>
          </w:tcPr>
          <w:p w14:paraId="1F808A86" w14:textId="5594C059" w:rsidR="00472B9E" w:rsidRDefault="00472B9E" w:rsidP="003D457F">
            <w:pPr>
              <w:widowControl w:val="0"/>
              <w:rPr>
                <w:rFonts w:ascii="Helvetica" w:hAnsi="Helvetica" w:cs="Arial"/>
                <w:snapToGrid w:val="0"/>
                <w:sz w:val="22"/>
                <w:szCs w:val="22"/>
              </w:rPr>
            </w:pPr>
            <w:r>
              <w:rPr>
                <w:rFonts w:ascii="Helvetica" w:hAnsi="Helvetica" w:cs="Arial"/>
                <w:snapToGrid w:val="0"/>
                <w:sz w:val="22"/>
                <w:szCs w:val="22"/>
              </w:rPr>
              <w:t>498.982,92</w:t>
            </w:r>
          </w:p>
        </w:tc>
      </w:tr>
    </w:tbl>
    <w:p w14:paraId="12D0A00C" w14:textId="68989724" w:rsidR="00472B9E" w:rsidRDefault="00472B9E" w:rsidP="003D457F">
      <w:pPr>
        <w:widowControl w:val="0"/>
        <w:jc w:val="both"/>
        <w:rPr>
          <w:rFonts w:ascii="Helvetica" w:hAnsi="Helvetica" w:cs="Arial"/>
          <w:snapToGrid w:val="0"/>
          <w:sz w:val="22"/>
          <w:szCs w:val="22"/>
        </w:rPr>
      </w:pPr>
    </w:p>
    <w:p w14:paraId="4B45F9F1" w14:textId="77777777" w:rsidR="00C939AB" w:rsidRDefault="00C939AB" w:rsidP="003D457F">
      <w:pPr>
        <w:widowControl w:val="0"/>
        <w:jc w:val="both"/>
        <w:rPr>
          <w:rFonts w:ascii="Helvetica" w:hAnsi="Helvetica" w:cs="Arial"/>
          <w:snapToGrid w:val="0"/>
          <w:sz w:val="22"/>
          <w:szCs w:val="22"/>
          <w:highlight w:val="yellow"/>
        </w:rPr>
      </w:pPr>
    </w:p>
    <w:p w14:paraId="64D53342" w14:textId="67959D36" w:rsidR="00472B9E" w:rsidRDefault="00472B9E" w:rsidP="0071516F">
      <w:pPr>
        <w:widowControl w:val="0"/>
        <w:ind w:firstLine="708"/>
        <w:jc w:val="both"/>
        <w:rPr>
          <w:rFonts w:ascii="Helvetica" w:hAnsi="Helvetica" w:cs="Arial"/>
          <w:snapToGrid w:val="0"/>
          <w:sz w:val="22"/>
          <w:szCs w:val="22"/>
        </w:rPr>
      </w:pPr>
      <w:r w:rsidRPr="0064170E">
        <w:rPr>
          <w:rFonts w:ascii="Helvetica" w:hAnsi="Helvetica" w:cs="Arial"/>
          <w:snapToGrid w:val="0"/>
          <w:sz w:val="22"/>
          <w:szCs w:val="22"/>
        </w:rPr>
        <w:t xml:space="preserve">Las deudas con entidades de crédito se corresponden exclusivamente con el préstamo </w:t>
      </w:r>
      <w:r w:rsidR="0064170E" w:rsidRPr="0064170E">
        <w:rPr>
          <w:rFonts w:ascii="Helvetica" w:hAnsi="Helvetica" w:cs="Arial"/>
          <w:snapToGrid w:val="0"/>
          <w:sz w:val="22"/>
          <w:szCs w:val="22"/>
        </w:rPr>
        <w:t xml:space="preserve">hipotecario </w:t>
      </w:r>
      <w:r w:rsidRPr="0064170E">
        <w:rPr>
          <w:rFonts w:ascii="Helvetica" w:hAnsi="Helvetica" w:cs="Arial"/>
          <w:snapToGrid w:val="0"/>
          <w:sz w:val="22"/>
          <w:szCs w:val="22"/>
        </w:rPr>
        <w:t>concedido por la entidad Bancofar</w:t>
      </w:r>
      <w:r w:rsidR="0064170E" w:rsidRPr="0064170E">
        <w:rPr>
          <w:rFonts w:ascii="Helvetica" w:hAnsi="Helvetica" w:cs="Arial"/>
          <w:snapToGrid w:val="0"/>
          <w:sz w:val="22"/>
          <w:szCs w:val="22"/>
        </w:rPr>
        <w:t xml:space="preserve"> en el año 2020 para la adquisición de la nueva sede de la Institución con un tipo de interés fijo el primer año y a partir del 30/06/2021 a un tipo de interés variable con referencia al Euribor a un año incrementado en 1</w:t>
      </w:r>
      <w:r w:rsidR="001B74F7">
        <w:rPr>
          <w:rFonts w:ascii="Helvetica" w:hAnsi="Helvetica" w:cs="Arial"/>
          <w:snapToGrid w:val="0"/>
          <w:sz w:val="22"/>
          <w:szCs w:val="22"/>
        </w:rPr>
        <w:t>,</w:t>
      </w:r>
      <w:r w:rsidR="0064170E" w:rsidRPr="0064170E">
        <w:rPr>
          <w:rFonts w:ascii="Helvetica" w:hAnsi="Helvetica" w:cs="Arial"/>
          <w:snapToGrid w:val="0"/>
          <w:sz w:val="22"/>
          <w:szCs w:val="22"/>
        </w:rPr>
        <w:t>25 puntos.</w:t>
      </w:r>
    </w:p>
    <w:p w14:paraId="7326C4F9" w14:textId="4648BBA6" w:rsidR="00472B9E" w:rsidRDefault="00472B9E" w:rsidP="003D457F">
      <w:pPr>
        <w:widowControl w:val="0"/>
        <w:jc w:val="both"/>
        <w:rPr>
          <w:rFonts w:ascii="Helvetica" w:hAnsi="Helvetica" w:cs="Arial"/>
          <w:snapToGrid w:val="0"/>
          <w:sz w:val="22"/>
          <w:szCs w:val="22"/>
        </w:rPr>
      </w:pPr>
    </w:p>
    <w:p w14:paraId="72EB32E9" w14:textId="5F6A64C1" w:rsidR="00472B9E" w:rsidRDefault="00472B9E" w:rsidP="003D457F">
      <w:pPr>
        <w:widowControl w:val="0"/>
        <w:jc w:val="both"/>
        <w:rPr>
          <w:rFonts w:ascii="Helvetica" w:hAnsi="Helvetica" w:cs="Arial"/>
          <w:snapToGrid w:val="0"/>
          <w:sz w:val="22"/>
          <w:szCs w:val="22"/>
        </w:rPr>
      </w:pPr>
      <w:r>
        <w:rPr>
          <w:rFonts w:ascii="Helvetica" w:hAnsi="Helvetica" w:cs="Arial"/>
          <w:snapToGrid w:val="0"/>
          <w:sz w:val="22"/>
          <w:szCs w:val="22"/>
        </w:rPr>
        <w:t>El vencimiento de la deuda es el que se detalla en el siguiente cuadro:</w:t>
      </w:r>
    </w:p>
    <w:p w14:paraId="0FA83B4C" w14:textId="77777777" w:rsidR="001B74F7" w:rsidRDefault="001B74F7" w:rsidP="003D457F">
      <w:pPr>
        <w:widowControl w:val="0"/>
        <w:jc w:val="both"/>
        <w:rPr>
          <w:rFonts w:ascii="Helvetica" w:hAnsi="Helvetica" w:cs="Arial"/>
          <w:snapToGrid w:val="0"/>
          <w:sz w:val="22"/>
          <w:szCs w:val="22"/>
        </w:rPr>
      </w:pPr>
    </w:p>
    <w:p w14:paraId="6711B685" w14:textId="77777777" w:rsidR="00472B9E" w:rsidRDefault="00472B9E" w:rsidP="003D457F">
      <w:pPr>
        <w:widowControl w:val="0"/>
        <w:jc w:val="both"/>
        <w:rPr>
          <w:rFonts w:ascii="Helvetica" w:hAnsi="Helvetica" w:cs="Arial"/>
          <w:snapToGrid w:val="0"/>
        </w:rPr>
      </w:pPr>
    </w:p>
    <w:tbl>
      <w:tblPr>
        <w:tblW w:w="9446" w:type="dxa"/>
        <w:jc w:val="right"/>
        <w:tblCellMar>
          <w:left w:w="70" w:type="dxa"/>
          <w:right w:w="70" w:type="dxa"/>
        </w:tblCellMar>
        <w:tblLook w:val="04A0" w:firstRow="1" w:lastRow="0" w:firstColumn="1" w:lastColumn="0" w:noHBand="0" w:noVBand="1"/>
      </w:tblPr>
      <w:tblGrid>
        <w:gridCol w:w="2486"/>
        <w:gridCol w:w="941"/>
        <w:gridCol w:w="941"/>
        <w:gridCol w:w="941"/>
        <w:gridCol w:w="941"/>
        <w:gridCol w:w="941"/>
        <w:gridCol w:w="1041"/>
        <w:gridCol w:w="1214"/>
      </w:tblGrid>
      <w:tr w:rsidR="00210A03" w:rsidRPr="00210A03" w14:paraId="29E1C908" w14:textId="77777777" w:rsidTr="001B74F7">
        <w:trPr>
          <w:trHeight w:val="276"/>
          <w:jc w:val="right"/>
        </w:trPr>
        <w:tc>
          <w:tcPr>
            <w:tcW w:w="2486" w:type="dxa"/>
            <w:vAlign w:val="center"/>
            <w:hideMark/>
          </w:tcPr>
          <w:p w14:paraId="32B495F4" w14:textId="3347F752" w:rsidR="00C72C10" w:rsidRPr="00210A03" w:rsidRDefault="00C72C10" w:rsidP="00333B7B">
            <w:pPr>
              <w:rPr>
                <w:rFonts w:ascii="Helvetica" w:hAnsi="Helvetica" w:cs="Arial"/>
                <w:snapToGrid w:val="0"/>
                <w:sz w:val="22"/>
                <w:szCs w:val="22"/>
              </w:rPr>
            </w:pPr>
          </w:p>
        </w:tc>
        <w:tc>
          <w:tcPr>
            <w:tcW w:w="941" w:type="dxa"/>
            <w:shd w:val="clear" w:color="auto" w:fill="A6A6A6" w:themeFill="background1" w:themeFillShade="A6"/>
            <w:vAlign w:val="center"/>
            <w:hideMark/>
          </w:tcPr>
          <w:p w14:paraId="54E9796C" w14:textId="77777777" w:rsidR="00C72C10" w:rsidRPr="00210A03" w:rsidRDefault="00C72C10" w:rsidP="00C72C10">
            <w:pPr>
              <w:jc w:val="right"/>
              <w:rPr>
                <w:rFonts w:ascii="Helvetica" w:hAnsi="Helvetica" w:cs="Arial"/>
                <w:snapToGrid w:val="0"/>
                <w:color w:val="FFFFFF" w:themeColor="background1"/>
                <w:sz w:val="18"/>
                <w:szCs w:val="18"/>
              </w:rPr>
            </w:pPr>
            <w:r w:rsidRPr="00210A03">
              <w:rPr>
                <w:rFonts w:ascii="Helvetica" w:hAnsi="Helvetica" w:cs="Arial"/>
                <w:snapToGrid w:val="0"/>
                <w:color w:val="FFFFFF" w:themeColor="background1"/>
                <w:sz w:val="18"/>
                <w:szCs w:val="18"/>
              </w:rPr>
              <w:t>1</w:t>
            </w:r>
          </w:p>
        </w:tc>
        <w:tc>
          <w:tcPr>
            <w:tcW w:w="941" w:type="dxa"/>
            <w:shd w:val="clear" w:color="auto" w:fill="A6A6A6" w:themeFill="background1" w:themeFillShade="A6"/>
            <w:vAlign w:val="center"/>
            <w:hideMark/>
          </w:tcPr>
          <w:p w14:paraId="1BE3FE87" w14:textId="77777777" w:rsidR="00C72C10" w:rsidRPr="00210A03" w:rsidRDefault="00C72C10" w:rsidP="00C72C10">
            <w:pPr>
              <w:jc w:val="right"/>
              <w:rPr>
                <w:rFonts w:ascii="Helvetica" w:hAnsi="Helvetica" w:cs="Arial"/>
                <w:snapToGrid w:val="0"/>
                <w:color w:val="FFFFFF" w:themeColor="background1"/>
                <w:sz w:val="18"/>
                <w:szCs w:val="18"/>
              </w:rPr>
            </w:pPr>
            <w:r w:rsidRPr="00210A03">
              <w:rPr>
                <w:rFonts w:ascii="Helvetica" w:hAnsi="Helvetica" w:cs="Arial"/>
                <w:snapToGrid w:val="0"/>
                <w:color w:val="FFFFFF" w:themeColor="background1"/>
                <w:sz w:val="18"/>
                <w:szCs w:val="18"/>
              </w:rPr>
              <w:t>2</w:t>
            </w:r>
          </w:p>
        </w:tc>
        <w:tc>
          <w:tcPr>
            <w:tcW w:w="941" w:type="dxa"/>
            <w:shd w:val="clear" w:color="auto" w:fill="A6A6A6" w:themeFill="background1" w:themeFillShade="A6"/>
            <w:vAlign w:val="center"/>
            <w:hideMark/>
          </w:tcPr>
          <w:p w14:paraId="14A82FCD" w14:textId="77777777" w:rsidR="00C72C10" w:rsidRPr="00210A03" w:rsidRDefault="00C72C10" w:rsidP="00C72C10">
            <w:pPr>
              <w:jc w:val="right"/>
              <w:rPr>
                <w:rFonts w:ascii="Helvetica" w:hAnsi="Helvetica" w:cs="Arial"/>
                <w:snapToGrid w:val="0"/>
                <w:color w:val="FFFFFF" w:themeColor="background1"/>
                <w:sz w:val="18"/>
                <w:szCs w:val="18"/>
              </w:rPr>
            </w:pPr>
            <w:r w:rsidRPr="00210A03">
              <w:rPr>
                <w:rFonts w:ascii="Helvetica" w:hAnsi="Helvetica" w:cs="Arial"/>
                <w:snapToGrid w:val="0"/>
                <w:color w:val="FFFFFF" w:themeColor="background1"/>
                <w:sz w:val="18"/>
                <w:szCs w:val="18"/>
              </w:rPr>
              <w:t>3</w:t>
            </w:r>
          </w:p>
        </w:tc>
        <w:tc>
          <w:tcPr>
            <w:tcW w:w="941" w:type="dxa"/>
            <w:shd w:val="clear" w:color="auto" w:fill="A6A6A6" w:themeFill="background1" w:themeFillShade="A6"/>
            <w:vAlign w:val="center"/>
            <w:hideMark/>
          </w:tcPr>
          <w:p w14:paraId="133E8C24" w14:textId="77777777" w:rsidR="00C72C10" w:rsidRPr="00210A03" w:rsidRDefault="00C72C10" w:rsidP="00C72C10">
            <w:pPr>
              <w:jc w:val="right"/>
              <w:rPr>
                <w:rFonts w:ascii="Helvetica" w:hAnsi="Helvetica" w:cs="Arial"/>
                <w:snapToGrid w:val="0"/>
                <w:color w:val="FFFFFF" w:themeColor="background1"/>
                <w:sz w:val="18"/>
                <w:szCs w:val="18"/>
              </w:rPr>
            </w:pPr>
            <w:r w:rsidRPr="00210A03">
              <w:rPr>
                <w:rFonts w:ascii="Helvetica" w:hAnsi="Helvetica" w:cs="Arial"/>
                <w:snapToGrid w:val="0"/>
                <w:color w:val="FFFFFF" w:themeColor="background1"/>
                <w:sz w:val="18"/>
                <w:szCs w:val="18"/>
              </w:rPr>
              <w:t>4</w:t>
            </w:r>
          </w:p>
        </w:tc>
        <w:tc>
          <w:tcPr>
            <w:tcW w:w="941" w:type="dxa"/>
            <w:shd w:val="clear" w:color="auto" w:fill="A6A6A6" w:themeFill="background1" w:themeFillShade="A6"/>
            <w:vAlign w:val="center"/>
            <w:hideMark/>
          </w:tcPr>
          <w:p w14:paraId="6192EB30" w14:textId="77777777" w:rsidR="00C72C10" w:rsidRPr="00210A03" w:rsidRDefault="00C72C10" w:rsidP="00C72C10">
            <w:pPr>
              <w:jc w:val="right"/>
              <w:rPr>
                <w:rFonts w:ascii="Helvetica" w:hAnsi="Helvetica" w:cs="Arial"/>
                <w:snapToGrid w:val="0"/>
                <w:color w:val="FFFFFF" w:themeColor="background1"/>
                <w:sz w:val="18"/>
                <w:szCs w:val="18"/>
              </w:rPr>
            </w:pPr>
            <w:r w:rsidRPr="00210A03">
              <w:rPr>
                <w:rFonts w:ascii="Helvetica" w:hAnsi="Helvetica" w:cs="Arial"/>
                <w:snapToGrid w:val="0"/>
                <w:color w:val="FFFFFF" w:themeColor="background1"/>
                <w:sz w:val="18"/>
                <w:szCs w:val="18"/>
              </w:rPr>
              <w:t>5</w:t>
            </w:r>
          </w:p>
        </w:tc>
        <w:tc>
          <w:tcPr>
            <w:tcW w:w="1041" w:type="dxa"/>
            <w:shd w:val="clear" w:color="auto" w:fill="A6A6A6" w:themeFill="background1" w:themeFillShade="A6"/>
            <w:vAlign w:val="center"/>
            <w:hideMark/>
          </w:tcPr>
          <w:p w14:paraId="5C556D6C" w14:textId="77777777" w:rsidR="00C72C10" w:rsidRPr="00210A03" w:rsidRDefault="00C72C10" w:rsidP="00C72C10">
            <w:pPr>
              <w:jc w:val="right"/>
              <w:rPr>
                <w:rFonts w:ascii="Helvetica" w:hAnsi="Helvetica" w:cs="Arial"/>
                <w:snapToGrid w:val="0"/>
                <w:color w:val="FFFFFF" w:themeColor="background1"/>
                <w:sz w:val="18"/>
                <w:szCs w:val="18"/>
              </w:rPr>
            </w:pPr>
            <w:r w:rsidRPr="00210A03">
              <w:rPr>
                <w:rFonts w:ascii="Helvetica" w:hAnsi="Helvetica" w:cs="Arial"/>
                <w:snapToGrid w:val="0"/>
                <w:color w:val="FFFFFF" w:themeColor="background1"/>
                <w:sz w:val="18"/>
                <w:szCs w:val="18"/>
              </w:rPr>
              <w:t>Más de 5</w:t>
            </w:r>
          </w:p>
        </w:tc>
        <w:tc>
          <w:tcPr>
            <w:tcW w:w="1214" w:type="dxa"/>
            <w:shd w:val="clear" w:color="auto" w:fill="A6A6A6" w:themeFill="background1" w:themeFillShade="A6"/>
            <w:vAlign w:val="center"/>
            <w:hideMark/>
          </w:tcPr>
          <w:p w14:paraId="5453B208" w14:textId="77777777" w:rsidR="00C72C10" w:rsidRPr="00210A03" w:rsidRDefault="00C72C10" w:rsidP="00C72C10">
            <w:pPr>
              <w:jc w:val="right"/>
              <w:rPr>
                <w:rFonts w:ascii="Helvetica" w:hAnsi="Helvetica" w:cs="Arial"/>
                <w:snapToGrid w:val="0"/>
                <w:color w:val="FFFFFF" w:themeColor="background1"/>
                <w:sz w:val="18"/>
                <w:szCs w:val="18"/>
              </w:rPr>
            </w:pPr>
            <w:r w:rsidRPr="00210A03">
              <w:rPr>
                <w:rFonts w:ascii="Helvetica" w:hAnsi="Helvetica" w:cs="Arial"/>
                <w:snapToGrid w:val="0"/>
                <w:color w:val="FFFFFF" w:themeColor="background1"/>
                <w:sz w:val="18"/>
                <w:szCs w:val="18"/>
              </w:rPr>
              <w:t>TOTAL</w:t>
            </w:r>
          </w:p>
        </w:tc>
      </w:tr>
      <w:tr w:rsidR="001B74F7" w:rsidRPr="00285D2C" w14:paraId="43C9DC03" w14:textId="77777777" w:rsidTr="001B74F7">
        <w:trPr>
          <w:trHeight w:val="276"/>
          <w:jc w:val="right"/>
        </w:trPr>
        <w:tc>
          <w:tcPr>
            <w:tcW w:w="2486" w:type="dxa"/>
            <w:shd w:val="clear" w:color="auto" w:fill="auto"/>
            <w:vAlign w:val="center"/>
            <w:hideMark/>
          </w:tcPr>
          <w:p w14:paraId="55E9EF81" w14:textId="77777777" w:rsidR="001B74F7" w:rsidRPr="00210A03" w:rsidRDefault="001B74F7" w:rsidP="001B74F7">
            <w:pPr>
              <w:jc w:val="both"/>
              <w:rPr>
                <w:rFonts w:ascii="Helvetica" w:hAnsi="Helvetica" w:cs="Arial"/>
                <w:snapToGrid w:val="0"/>
                <w:sz w:val="22"/>
                <w:szCs w:val="22"/>
              </w:rPr>
            </w:pPr>
            <w:r w:rsidRPr="00210A03">
              <w:rPr>
                <w:rFonts w:ascii="Helvetica" w:hAnsi="Helvetica" w:cs="Arial"/>
                <w:snapToGrid w:val="0"/>
                <w:sz w:val="22"/>
                <w:szCs w:val="22"/>
              </w:rPr>
              <w:t>Deudas con entidades de crédito</w:t>
            </w:r>
          </w:p>
        </w:tc>
        <w:tc>
          <w:tcPr>
            <w:tcW w:w="941" w:type="dxa"/>
            <w:shd w:val="clear" w:color="auto" w:fill="auto"/>
            <w:vAlign w:val="center"/>
            <w:hideMark/>
          </w:tcPr>
          <w:p w14:paraId="0A95F92A" w14:textId="306F33DE" w:rsidR="001B74F7" w:rsidRPr="00210A03" w:rsidRDefault="001B74F7" w:rsidP="001B74F7">
            <w:pPr>
              <w:jc w:val="right"/>
              <w:rPr>
                <w:rFonts w:ascii="Helvetica" w:hAnsi="Helvetica" w:cs="Arial"/>
                <w:snapToGrid w:val="0"/>
                <w:sz w:val="18"/>
                <w:szCs w:val="18"/>
              </w:rPr>
            </w:pPr>
            <w:r>
              <w:rPr>
                <w:rFonts w:ascii="Helvetica" w:hAnsi="Helvetica" w:cs="Helvetica"/>
                <w:color w:val="000000"/>
                <w:sz w:val="18"/>
                <w:szCs w:val="18"/>
              </w:rPr>
              <w:t>10.377,06</w:t>
            </w:r>
          </w:p>
        </w:tc>
        <w:tc>
          <w:tcPr>
            <w:tcW w:w="941" w:type="dxa"/>
            <w:shd w:val="clear" w:color="auto" w:fill="auto"/>
            <w:vAlign w:val="center"/>
            <w:hideMark/>
          </w:tcPr>
          <w:p w14:paraId="368476CE" w14:textId="7E33D622" w:rsidR="001B74F7" w:rsidRPr="00210A03" w:rsidRDefault="001B74F7" w:rsidP="001B74F7">
            <w:pPr>
              <w:jc w:val="right"/>
              <w:rPr>
                <w:rFonts w:ascii="Helvetica" w:hAnsi="Helvetica" w:cs="Arial"/>
                <w:snapToGrid w:val="0"/>
                <w:sz w:val="18"/>
                <w:szCs w:val="18"/>
              </w:rPr>
            </w:pPr>
            <w:r>
              <w:rPr>
                <w:rFonts w:ascii="Helvetica" w:hAnsi="Helvetica" w:cs="Helvetica"/>
                <w:color w:val="000000"/>
                <w:sz w:val="18"/>
                <w:szCs w:val="18"/>
              </w:rPr>
              <w:t>10.786,82</w:t>
            </w:r>
          </w:p>
        </w:tc>
        <w:tc>
          <w:tcPr>
            <w:tcW w:w="941" w:type="dxa"/>
            <w:shd w:val="clear" w:color="auto" w:fill="auto"/>
            <w:vAlign w:val="center"/>
            <w:hideMark/>
          </w:tcPr>
          <w:p w14:paraId="12CE9FAB" w14:textId="25C7D967" w:rsidR="001B74F7" w:rsidRPr="00B363E0" w:rsidRDefault="001B74F7" w:rsidP="001B74F7">
            <w:pPr>
              <w:jc w:val="right"/>
              <w:rPr>
                <w:rFonts w:ascii="Helvetica" w:hAnsi="Helvetica" w:cs="Arial"/>
                <w:snapToGrid w:val="0"/>
                <w:sz w:val="18"/>
                <w:szCs w:val="18"/>
              </w:rPr>
            </w:pPr>
            <w:r w:rsidRPr="00B363E0">
              <w:rPr>
                <w:rFonts w:ascii="Helvetica" w:hAnsi="Helvetica" w:cs="Helvetica"/>
                <w:color w:val="000000"/>
                <w:sz w:val="18"/>
                <w:szCs w:val="18"/>
              </w:rPr>
              <w:t>11.212,76</w:t>
            </w:r>
          </w:p>
        </w:tc>
        <w:tc>
          <w:tcPr>
            <w:tcW w:w="941" w:type="dxa"/>
            <w:shd w:val="clear" w:color="auto" w:fill="auto"/>
            <w:vAlign w:val="center"/>
            <w:hideMark/>
          </w:tcPr>
          <w:p w14:paraId="1BD02D01" w14:textId="42ADC305" w:rsidR="001B74F7" w:rsidRPr="00B363E0" w:rsidRDefault="001B74F7" w:rsidP="001B74F7">
            <w:pPr>
              <w:jc w:val="right"/>
              <w:rPr>
                <w:rFonts w:ascii="Helvetica" w:hAnsi="Helvetica" w:cs="Arial"/>
                <w:snapToGrid w:val="0"/>
                <w:sz w:val="18"/>
                <w:szCs w:val="18"/>
              </w:rPr>
            </w:pPr>
            <w:r w:rsidRPr="00B363E0">
              <w:rPr>
                <w:rFonts w:ascii="Helvetica" w:hAnsi="Helvetica" w:cs="Helvetica"/>
                <w:color w:val="000000"/>
                <w:sz w:val="18"/>
                <w:szCs w:val="18"/>
              </w:rPr>
              <w:t>11.655,53</w:t>
            </w:r>
          </w:p>
        </w:tc>
        <w:tc>
          <w:tcPr>
            <w:tcW w:w="941" w:type="dxa"/>
            <w:shd w:val="clear" w:color="auto" w:fill="auto"/>
            <w:vAlign w:val="center"/>
            <w:hideMark/>
          </w:tcPr>
          <w:p w14:paraId="1C5B3697" w14:textId="14D86735" w:rsidR="001B74F7" w:rsidRPr="00210A03" w:rsidRDefault="001B74F7" w:rsidP="001B74F7">
            <w:pPr>
              <w:jc w:val="right"/>
              <w:rPr>
                <w:rFonts w:ascii="Helvetica" w:hAnsi="Helvetica" w:cs="Arial"/>
                <w:snapToGrid w:val="0"/>
                <w:sz w:val="18"/>
                <w:szCs w:val="18"/>
              </w:rPr>
            </w:pPr>
            <w:r>
              <w:rPr>
                <w:rFonts w:ascii="Helvetica" w:hAnsi="Helvetica" w:cs="Helvetica"/>
                <w:color w:val="000000"/>
                <w:sz w:val="18"/>
                <w:szCs w:val="18"/>
              </w:rPr>
              <w:t>12.125,74</w:t>
            </w:r>
          </w:p>
        </w:tc>
        <w:tc>
          <w:tcPr>
            <w:tcW w:w="1041" w:type="dxa"/>
            <w:shd w:val="clear" w:color="auto" w:fill="auto"/>
            <w:vAlign w:val="center"/>
            <w:hideMark/>
          </w:tcPr>
          <w:p w14:paraId="7249ED4F" w14:textId="7B8FDAA3" w:rsidR="001B74F7" w:rsidRPr="00210A03" w:rsidRDefault="001B74F7" w:rsidP="001B74F7">
            <w:pPr>
              <w:jc w:val="right"/>
              <w:rPr>
                <w:rFonts w:ascii="Helvetica" w:hAnsi="Helvetica" w:cs="Arial"/>
                <w:snapToGrid w:val="0"/>
                <w:sz w:val="18"/>
                <w:szCs w:val="18"/>
              </w:rPr>
            </w:pPr>
            <w:r w:rsidRPr="00B363E0">
              <w:rPr>
                <w:rFonts w:ascii="Helvetica" w:hAnsi="Helvetica" w:cs="Helvetica"/>
                <w:color w:val="000000"/>
                <w:sz w:val="18"/>
                <w:szCs w:val="18"/>
              </w:rPr>
              <w:t>433.001,09</w:t>
            </w:r>
          </w:p>
        </w:tc>
        <w:tc>
          <w:tcPr>
            <w:tcW w:w="1214" w:type="dxa"/>
            <w:shd w:val="clear" w:color="auto" w:fill="auto"/>
            <w:vAlign w:val="center"/>
          </w:tcPr>
          <w:p w14:paraId="1921E138" w14:textId="6764AFD4" w:rsidR="001B74F7" w:rsidRPr="00210A03" w:rsidRDefault="001B74F7" w:rsidP="001B74F7">
            <w:pPr>
              <w:jc w:val="right"/>
              <w:rPr>
                <w:rFonts w:ascii="Helvetica" w:hAnsi="Helvetica" w:cs="Arial"/>
                <w:snapToGrid w:val="0"/>
                <w:sz w:val="18"/>
                <w:szCs w:val="18"/>
              </w:rPr>
            </w:pPr>
            <w:r>
              <w:rPr>
                <w:rFonts w:ascii="Helvetica" w:hAnsi="Helvetica" w:cs="Arial"/>
                <w:snapToGrid w:val="0"/>
                <w:sz w:val="18"/>
                <w:szCs w:val="18"/>
              </w:rPr>
              <w:t>489.159,00</w:t>
            </w:r>
          </w:p>
        </w:tc>
      </w:tr>
    </w:tbl>
    <w:p w14:paraId="04516810" w14:textId="09611415" w:rsidR="0074478E" w:rsidRDefault="0074478E" w:rsidP="003D457F">
      <w:pPr>
        <w:widowControl w:val="0"/>
        <w:jc w:val="both"/>
        <w:rPr>
          <w:rFonts w:ascii="Helvetica" w:hAnsi="Helvetica" w:cs="Arial"/>
          <w:snapToGrid w:val="0"/>
        </w:rPr>
      </w:pPr>
    </w:p>
    <w:p w14:paraId="3F2CED02" w14:textId="0DADBAFA" w:rsidR="00B4233B" w:rsidRDefault="00B4233B" w:rsidP="003D457F">
      <w:pPr>
        <w:widowControl w:val="0"/>
        <w:jc w:val="both"/>
        <w:rPr>
          <w:rFonts w:ascii="Helvetica" w:hAnsi="Helvetica" w:cs="Arial"/>
          <w:snapToGrid w:val="0"/>
        </w:rPr>
      </w:pPr>
    </w:p>
    <w:p w14:paraId="5CEACD01" w14:textId="36C78471" w:rsidR="0081765A" w:rsidRDefault="0081765A" w:rsidP="003D457F">
      <w:pPr>
        <w:widowControl w:val="0"/>
        <w:jc w:val="both"/>
        <w:rPr>
          <w:rFonts w:ascii="Helvetica" w:hAnsi="Helvetica" w:cs="Arial"/>
          <w:snapToGrid w:val="0"/>
        </w:rPr>
      </w:pPr>
    </w:p>
    <w:p w14:paraId="4FE37D23" w14:textId="722265FA" w:rsidR="0081765A" w:rsidRPr="00B53852" w:rsidRDefault="0081765A" w:rsidP="0081765A">
      <w:pPr>
        <w:widowControl w:val="0"/>
        <w:numPr>
          <w:ilvl w:val="0"/>
          <w:numId w:val="1"/>
        </w:numPr>
        <w:jc w:val="both"/>
        <w:rPr>
          <w:rFonts w:ascii="Helvetica" w:hAnsi="Helvetica" w:cs="Arial"/>
          <w:snapToGrid w:val="0"/>
          <w:sz w:val="22"/>
          <w:szCs w:val="22"/>
        </w:rPr>
      </w:pPr>
      <w:r>
        <w:rPr>
          <w:rFonts w:ascii="Helvetica" w:hAnsi="Helvetica" w:cs="Arial"/>
          <w:snapToGrid w:val="0"/>
          <w:sz w:val="22"/>
          <w:szCs w:val="22"/>
        </w:rPr>
        <w:t>Pasivos financieros a corto plazo</w:t>
      </w:r>
    </w:p>
    <w:p w14:paraId="03563809" w14:textId="77777777" w:rsidR="0081765A" w:rsidRDefault="0081765A" w:rsidP="003D457F">
      <w:pPr>
        <w:widowControl w:val="0"/>
        <w:jc w:val="both"/>
        <w:rPr>
          <w:rFonts w:ascii="Helvetica" w:hAnsi="Helvetica" w:cs="Arial"/>
          <w:snapToGrid w:val="0"/>
        </w:rPr>
      </w:pPr>
    </w:p>
    <w:p w14:paraId="40FFDC72" w14:textId="32B8DB54" w:rsidR="0074478E" w:rsidRDefault="0074478E" w:rsidP="003D457F">
      <w:pPr>
        <w:widowControl w:val="0"/>
        <w:jc w:val="both"/>
        <w:rPr>
          <w:rFonts w:ascii="Helvetica" w:hAnsi="Helvetica" w:cs="Arial"/>
          <w:snapToGrid w:val="0"/>
        </w:rPr>
      </w:pPr>
    </w:p>
    <w:tbl>
      <w:tblPr>
        <w:tblW w:w="6524" w:type="dxa"/>
        <w:tblInd w:w="2205" w:type="dxa"/>
        <w:tblLayout w:type="fixed"/>
        <w:tblCellMar>
          <w:left w:w="70" w:type="dxa"/>
          <w:right w:w="70" w:type="dxa"/>
        </w:tblCellMar>
        <w:tblLook w:val="04A0" w:firstRow="1" w:lastRow="0" w:firstColumn="1" w:lastColumn="0" w:noHBand="0" w:noVBand="1"/>
      </w:tblPr>
      <w:tblGrid>
        <w:gridCol w:w="3430"/>
        <w:gridCol w:w="1547"/>
        <w:gridCol w:w="1547"/>
      </w:tblGrid>
      <w:tr w:rsidR="00BF5062" w:rsidRPr="00BF5062" w14:paraId="61066200" w14:textId="77777777" w:rsidTr="00A752E2">
        <w:trPr>
          <w:trHeight w:val="276"/>
        </w:trPr>
        <w:tc>
          <w:tcPr>
            <w:tcW w:w="3430" w:type="dxa"/>
            <w:shd w:val="clear" w:color="auto" w:fill="A6A6A6" w:themeFill="background1" w:themeFillShade="A6"/>
            <w:vAlign w:val="center"/>
          </w:tcPr>
          <w:p w14:paraId="0F87DA10" w14:textId="77777777" w:rsidR="00BF5062" w:rsidRPr="00BF5062" w:rsidRDefault="00BF5062" w:rsidP="00333B7B">
            <w:pPr>
              <w:jc w:val="both"/>
              <w:rPr>
                <w:rFonts w:ascii="Arial" w:hAnsi="Arial" w:cs="Arial"/>
                <w:color w:val="FFFFFF" w:themeColor="background1"/>
                <w:sz w:val="22"/>
                <w:szCs w:val="22"/>
                <w:lang w:val="es-ES" w:eastAsia="es-ES"/>
              </w:rPr>
            </w:pPr>
          </w:p>
        </w:tc>
        <w:tc>
          <w:tcPr>
            <w:tcW w:w="1547" w:type="dxa"/>
            <w:shd w:val="clear" w:color="auto" w:fill="A6A6A6" w:themeFill="background1" w:themeFillShade="A6"/>
            <w:vAlign w:val="center"/>
          </w:tcPr>
          <w:p w14:paraId="69C563F0" w14:textId="77777777" w:rsidR="00BF5062" w:rsidRPr="00BF5062" w:rsidRDefault="00BF5062" w:rsidP="00333B7B">
            <w:pPr>
              <w:jc w:val="right"/>
              <w:rPr>
                <w:rFonts w:ascii="Arial" w:hAnsi="Arial" w:cs="Arial"/>
                <w:color w:val="FFFFFF" w:themeColor="background1"/>
                <w:sz w:val="22"/>
                <w:szCs w:val="22"/>
                <w:lang w:val="es-ES" w:eastAsia="es-ES"/>
              </w:rPr>
            </w:pPr>
            <w:r w:rsidRPr="00BF5062">
              <w:rPr>
                <w:rFonts w:ascii="Arial" w:hAnsi="Arial" w:cs="Arial"/>
                <w:color w:val="FFFFFF" w:themeColor="background1"/>
                <w:sz w:val="22"/>
                <w:szCs w:val="22"/>
                <w:lang w:val="es-ES" w:eastAsia="es-ES"/>
              </w:rPr>
              <w:t>2022</w:t>
            </w:r>
          </w:p>
        </w:tc>
        <w:tc>
          <w:tcPr>
            <w:tcW w:w="1547" w:type="dxa"/>
            <w:shd w:val="clear" w:color="auto" w:fill="A6A6A6" w:themeFill="background1" w:themeFillShade="A6"/>
            <w:vAlign w:val="center"/>
          </w:tcPr>
          <w:p w14:paraId="5497DD01" w14:textId="77777777" w:rsidR="00BF5062" w:rsidRPr="00BF5062" w:rsidRDefault="00BF5062" w:rsidP="00333B7B">
            <w:pPr>
              <w:jc w:val="right"/>
              <w:rPr>
                <w:rFonts w:ascii="Arial" w:hAnsi="Arial" w:cs="Arial"/>
                <w:color w:val="FFFFFF" w:themeColor="background1"/>
                <w:sz w:val="22"/>
                <w:szCs w:val="22"/>
                <w:lang w:val="es-ES" w:eastAsia="es-ES"/>
              </w:rPr>
            </w:pPr>
            <w:r w:rsidRPr="00BF5062">
              <w:rPr>
                <w:rFonts w:ascii="Arial" w:hAnsi="Arial" w:cs="Arial"/>
                <w:color w:val="FFFFFF" w:themeColor="background1"/>
                <w:sz w:val="22"/>
                <w:szCs w:val="22"/>
                <w:lang w:val="es-ES" w:eastAsia="es-ES"/>
              </w:rPr>
              <w:t>2021</w:t>
            </w:r>
          </w:p>
        </w:tc>
      </w:tr>
      <w:tr w:rsidR="00BF5062" w:rsidRPr="00BF5062" w14:paraId="5D285805" w14:textId="77777777" w:rsidTr="00A752E2">
        <w:trPr>
          <w:trHeight w:val="276"/>
        </w:trPr>
        <w:tc>
          <w:tcPr>
            <w:tcW w:w="3430" w:type="dxa"/>
            <w:shd w:val="clear" w:color="auto" w:fill="FFFFFF" w:themeFill="background1"/>
            <w:vAlign w:val="center"/>
          </w:tcPr>
          <w:p w14:paraId="70DF2B78" w14:textId="49F29FE7" w:rsidR="00BF5062" w:rsidRPr="00210A03" w:rsidRDefault="00BF5062" w:rsidP="00333B7B">
            <w:pPr>
              <w:jc w:val="both"/>
              <w:rPr>
                <w:rFonts w:ascii="Helvetica" w:hAnsi="Helvetica" w:cs="Arial"/>
                <w:snapToGrid w:val="0"/>
                <w:sz w:val="22"/>
                <w:szCs w:val="22"/>
              </w:rPr>
            </w:pPr>
            <w:r w:rsidRPr="00210A03">
              <w:rPr>
                <w:rFonts w:ascii="Helvetica" w:hAnsi="Helvetica" w:cs="Arial"/>
                <w:snapToGrid w:val="0"/>
                <w:sz w:val="22"/>
                <w:szCs w:val="22"/>
              </w:rPr>
              <w:t>Otras deudas a corto plazo</w:t>
            </w:r>
          </w:p>
        </w:tc>
        <w:tc>
          <w:tcPr>
            <w:tcW w:w="1547" w:type="dxa"/>
            <w:shd w:val="clear" w:color="auto" w:fill="FFFFFF" w:themeFill="background1"/>
            <w:vAlign w:val="center"/>
          </w:tcPr>
          <w:p w14:paraId="3C939B52" w14:textId="6AAE2CB7" w:rsidR="00BF5062" w:rsidRPr="00210A03" w:rsidRDefault="00BF5062" w:rsidP="00333B7B">
            <w:pPr>
              <w:jc w:val="right"/>
              <w:rPr>
                <w:rFonts w:ascii="Helvetica" w:hAnsi="Helvetica" w:cs="Arial"/>
                <w:snapToGrid w:val="0"/>
                <w:sz w:val="22"/>
                <w:szCs w:val="22"/>
              </w:rPr>
            </w:pPr>
            <w:r w:rsidRPr="00210A03">
              <w:rPr>
                <w:rFonts w:ascii="Helvetica" w:hAnsi="Helvetica" w:cs="Arial"/>
                <w:snapToGrid w:val="0"/>
                <w:sz w:val="22"/>
                <w:szCs w:val="22"/>
              </w:rPr>
              <w:t>1</w:t>
            </w:r>
            <w:r w:rsidR="00A752E2">
              <w:rPr>
                <w:rFonts w:ascii="Helvetica" w:hAnsi="Helvetica" w:cs="Arial"/>
                <w:snapToGrid w:val="0"/>
                <w:sz w:val="22"/>
                <w:szCs w:val="22"/>
              </w:rPr>
              <w:t>.</w:t>
            </w:r>
            <w:r w:rsidRPr="00210A03">
              <w:rPr>
                <w:rFonts w:ascii="Helvetica" w:hAnsi="Helvetica" w:cs="Arial"/>
                <w:snapToGrid w:val="0"/>
                <w:sz w:val="22"/>
                <w:szCs w:val="22"/>
              </w:rPr>
              <w:t>084.201,64</w:t>
            </w:r>
          </w:p>
        </w:tc>
        <w:tc>
          <w:tcPr>
            <w:tcW w:w="1547" w:type="dxa"/>
            <w:shd w:val="clear" w:color="auto" w:fill="FFFFFF" w:themeFill="background1"/>
            <w:vAlign w:val="center"/>
          </w:tcPr>
          <w:p w14:paraId="05BA7508" w14:textId="299C2C9E" w:rsidR="00BF5062" w:rsidRPr="00210A03" w:rsidRDefault="00BF5062" w:rsidP="00333B7B">
            <w:pPr>
              <w:jc w:val="right"/>
              <w:rPr>
                <w:rFonts w:ascii="Helvetica" w:hAnsi="Helvetica" w:cs="Arial"/>
                <w:snapToGrid w:val="0"/>
                <w:sz w:val="22"/>
                <w:szCs w:val="22"/>
              </w:rPr>
            </w:pPr>
            <w:r w:rsidRPr="00210A03">
              <w:rPr>
                <w:rFonts w:ascii="Helvetica" w:hAnsi="Helvetica" w:cs="Arial"/>
                <w:snapToGrid w:val="0"/>
                <w:sz w:val="22"/>
                <w:szCs w:val="22"/>
              </w:rPr>
              <w:t>1.227.919,19</w:t>
            </w:r>
          </w:p>
        </w:tc>
      </w:tr>
      <w:tr w:rsidR="00BF5062" w:rsidRPr="00BF5062" w14:paraId="1060754B" w14:textId="77777777" w:rsidTr="00A752E2">
        <w:trPr>
          <w:trHeight w:val="276"/>
        </w:trPr>
        <w:tc>
          <w:tcPr>
            <w:tcW w:w="3430" w:type="dxa"/>
            <w:shd w:val="clear" w:color="auto" w:fill="auto"/>
            <w:vAlign w:val="center"/>
            <w:hideMark/>
          </w:tcPr>
          <w:p w14:paraId="4CEA96C1" w14:textId="6938BD85" w:rsidR="00BF5062" w:rsidRPr="00210A03" w:rsidRDefault="00BF5062" w:rsidP="00333B7B">
            <w:pPr>
              <w:jc w:val="both"/>
              <w:rPr>
                <w:rFonts w:ascii="Helvetica" w:hAnsi="Helvetica" w:cs="Arial"/>
                <w:snapToGrid w:val="0"/>
                <w:sz w:val="22"/>
                <w:szCs w:val="22"/>
              </w:rPr>
            </w:pPr>
            <w:r w:rsidRPr="00210A03">
              <w:rPr>
                <w:rFonts w:ascii="Helvetica" w:hAnsi="Helvetica" w:cs="Arial"/>
                <w:snapToGrid w:val="0"/>
                <w:sz w:val="22"/>
                <w:szCs w:val="22"/>
              </w:rPr>
              <w:t>Beneficiarios-Acreedores</w:t>
            </w:r>
          </w:p>
        </w:tc>
        <w:tc>
          <w:tcPr>
            <w:tcW w:w="1547" w:type="dxa"/>
            <w:shd w:val="clear" w:color="auto" w:fill="auto"/>
            <w:vAlign w:val="center"/>
            <w:hideMark/>
          </w:tcPr>
          <w:p w14:paraId="5EA65483" w14:textId="10DAD3B0" w:rsidR="00BF5062" w:rsidRPr="00210A03" w:rsidRDefault="00BF5062" w:rsidP="00333B7B">
            <w:pPr>
              <w:jc w:val="right"/>
              <w:rPr>
                <w:rFonts w:ascii="Helvetica" w:hAnsi="Helvetica" w:cs="Arial"/>
                <w:snapToGrid w:val="0"/>
                <w:sz w:val="22"/>
                <w:szCs w:val="22"/>
              </w:rPr>
            </w:pPr>
            <w:r w:rsidRPr="00210A03">
              <w:rPr>
                <w:rFonts w:ascii="Helvetica" w:hAnsi="Helvetica" w:cs="Arial"/>
                <w:snapToGrid w:val="0"/>
                <w:sz w:val="22"/>
                <w:szCs w:val="22"/>
              </w:rPr>
              <w:t>3.236,66</w:t>
            </w:r>
          </w:p>
        </w:tc>
        <w:tc>
          <w:tcPr>
            <w:tcW w:w="1547" w:type="dxa"/>
            <w:shd w:val="clear" w:color="auto" w:fill="auto"/>
            <w:vAlign w:val="center"/>
            <w:hideMark/>
          </w:tcPr>
          <w:p w14:paraId="2E04FCBC" w14:textId="2B964330" w:rsidR="00BF5062" w:rsidRPr="00210A03" w:rsidRDefault="00BF5062" w:rsidP="00333B7B">
            <w:pPr>
              <w:jc w:val="right"/>
              <w:rPr>
                <w:rFonts w:ascii="Helvetica" w:hAnsi="Helvetica" w:cs="Arial"/>
                <w:snapToGrid w:val="0"/>
                <w:sz w:val="22"/>
                <w:szCs w:val="22"/>
              </w:rPr>
            </w:pPr>
            <w:r w:rsidRPr="00210A03">
              <w:rPr>
                <w:rFonts w:ascii="Helvetica" w:hAnsi="Helvetica" w:cs="Arial"/>
                <w:snapToGrid w:val="0"/>
                <w:sz w:val="22"/>
                <w:szCs w:val="22"/>
              </w:rPr>
              <w:t>0,00</w:t>
            </w:r>
          </w:p>
        </w:tc>
      </w:tr>
      <w:tr w:rsidR="00A752E2" w:rsidRPr="00BF5062" w14:paraId="7FF3CD35" w14:textId="77777777" w:rsidTr="00A752E2">
        <w:trPr>
          <w:trHeight w:val="276"/>
        </w:trPr>
        <w:tc>
          <w:tcPr>
            <w:tcW w:w="3430" w:type="dxa"/>
            <w:shd w:val="clear" w:color="auto" w:fill="auto"/>
            <w:vAlign w:val="center"/>
            <w:hideMark/>
          </w:tcPr>
          <w:p w14:paraId="5F806C2D" w14:textId="77777777" w:rsidR="00BF5062" w:rsidRPr="00210A03" w:rsidRDefault="00BF5062" w:rsidP="00333B7B">
            <w:pPr>
              <w:jc w:val="both"/>
              <w:rPr>
                <w:rFonts w:ascii="Helvetica" w:hAnsi="Helvetica" w:cs="Arial"/>
                <w:snapToGrid w:val="0"/>
                <w:sz w:val="22"/>
                <w:szCs w:val="22"/>
              </w:rPr>
            </w:pPr>
            <w:r w:rsidRPr="00210A03">
              <w:rPr>
                <w:rFonts w:ascii="Helvetica" w:hAnsi="Helvetica" w:cs="Arial"/>
                <w:snapToGrid w:val="0"/>
                <w:sz w:val="22"/>
                <w:szCs w:val="22"/>
              </w:rPr>
              <w:t>Proveedores</w:t>
            </w:r>
          </w:p>
        </w:tc>
        <w:tc>
          <w:tcPr>
            <w:tcW w:w="1547" w:type="dxa"/>
            <w:shd w:val="clear" w:color="auto" w:fill="auto"/>
            <w:vAlign w:val="center"/>
            <w:hideMark/>
          </w:tcPr>
          <w:p w14:paraId="5CC2E173" w14:textId="77777777" w:rsidR="00BF5062" w:rsidRPr="00210A03" w:rsidRDefault="00BF5062" w:rsidP="00333B7B">
            <w:pPr>
              <w:jc w:val="right"/>
              <w:rPr>
                <w:rFonts w:ascii="Helvetica" w:hAnsi="Helvetica" w:cs="Arial"/>
                <w:snapToGrid w:val="0"/>
                <w:sz w:val="22"/>
                <w:szCs w:val="22"/>
              </w:rPr>
            </w:pPr>
            <w:r w:rsidRPr="00210A03">
              <w:rPr>
                <w:rFonts w:ascii="Helvetica" w:hAnsi="Helvetica" w:cs="Arial"/>
                <w:snapToGrid w:val="0"/>
                <w:sz w:val="22"/>
                <w:szCs w:val="22"/>
              </w:rPr>
              <w:t>856,00</w:t>
            </w:r>
          </w:p>
        </w:tc>
        <w:tc>
          <w:tcPr>
            <w:tcW w:w="1547" w:type="dxa"/>
            <w:shd w:val="clear" w:color="auto" w:fill="auto"/>
            <w:vAlign w:val="center"/>
            <w:hideMark/>
          </w:tcPr>
          <w:p w14:paraId="3B4FD038" w14:textId="7FF36ACD" w:rsidR="00BF5062" w:rsidRPr="00210A03" w:rsidRDefault="00BF5062" w:rsidP="00333B7B">
            <w:pPr>
              <w:jc w:val="right"/>
              <w:rPr>
                <w:rFonts w:ascii="Helvetica" w:hAnsi="Helvetica" w:cs="Arial"/>
                <w:snapToGrid w:val="0"/>
                <w:sz w:val="22"/>
                <w:szCs w:val="22"/>
              </w:rPr>
            </w:pPr>
            <w:r w:rsidRPr="00210A03">
              <w:rPr>
                <w:rFonts w:ascii="Helvetica" w:hAnsi="Helvetica" w:cs="Arial"/>
                <w:snapToGrid w:val="0"/>
                <w:sz w:val="22"/>
                <w:szCs w:val="22"/>
              </w:rPr>
              <w:t> 18.466,56</w:t>
            </w:r>
          </w:p>
        </w:tc>
      </w:tr>
      <w:tr w:rsidR="0081765A" w:rsidRPr="00765F57" w14:paraId="3CAA8801" w14:textId="77777777" w:rsidTr="00A752E2">
        <w:trPr>
          <w:trHeight w:val="276"/>
        </w:trPr>
        <w:tc>
          <w:tcPr>
            <w:tcW w:w="3430" w:type="dxa"/>
            <w:shd w:val="clear" w:color="auto" w:fill="auto"/>
            <w:vAlign w:val="center"/>
          </w:tcPr>
          <w:p w14:paraId="00FB953C" w14:textId="553A1982" w:rsidR="0081765A" w:rsidRPr="0066739E" w:rsidRDefault="0081765A" w:rsidP="0081765A">
            <w:pPr>
              <w:jc w:val="both"/>
              <w:rPr>
                <w:rFonts w:ascii="Helvetica" w:hAnsi="Helvetica" w:cs="Arial"/>
                <w:snapToGrid w:val="0"/>
                <w:sz w:val="22"/>
                <w:szCs w:val="22"/>
              </w:rPr>
            </w:pPr>
            <w:r w:rsidRPr="0066739E">
              <w:rPr>
                <w:rFonts w:ascii="Helvetica" w:hAnsi="Helvetica" w:cs="Arial"/>
                <w:snapToGrid w:val="0"/>
                <w:sz w:val="22"/>
                <w:szCs w:val="22"/>
              </w:rPr>
              <w:t>Otros acreedores</w:t>
            </w:r>
          </w:p>
        </w:tc>
        <w:tc>
          <w:tcPr>
            <w:tcW w:w="1547" w:type="dxa"/>
            <w:shd w:val="clear" w:color="auto" w:fill="auto"/>
            <w:vAlign w:val="center"/>
          </w:tcPr>
          <w:p w14:paraId="4E98D8A4" w14:textId="340610F6" w:rsidR="0081765A" w:rsidRPr="0066739E" w:rsidRDefault="0066739E" w:rsidP="0081765A">
            <w:pPr>
              <w:jc w:val="right"/>
              <w:rPr>
                <w:rFonts w:ascii="Helvetica" w:hAnsi="Helvetica" w:cs="Arial"/>
                <w:snapToGrid w:val="0"/>
                <w:sz w:val="22"/>
                <w:szCs w:val="22"/>
              </w:rPr>
            </w:pPr>
            <w:r w:rsidRPr="0066739E">
              <w:rPr>
                <w:rFonts w:ascii="Helvetica" w:hAnsi="Helvetica" w:cs="Arial"/>
                <w:snapToGrid w:val="0"/>
                <w:sz w:val="22"/>
                <w:szCs w:val="22"/>
              </w:rPr>
              <w:t>147.073,25</w:t>
            </w:r>
          </w:p>
        </w:tc>
        <w:tc>
          <w:tcPr>
            <w:tcW w:w="1547" w:type="dxa"/>
            <w:shd w:val="clear" w:color="auto" w:fill="auto"/>
            <w:vAlign w:val="center"/>
          </w:tcPr>
          <w:p w14:paraId="58BBEE1C" w14:textId="69B6BAA3" w:rsidR="0081765A" w:rsidRPr="0066739E" w:rsidRDefault="0066739E" w:rsidP="0081765A">
            <w:pPr>
              <w:jc w:val="right"/>
              <w:rPr>
                <w:rFonts w:ascii="Helvetica" w:hAnsi="Helvetica" w:cs="Arial"/>
                <w:snapToGrid w:val="0"/>
                <w:sz w:val="22"/>
                <w:szCs w:val="22"/>
              </w:rPr>
            </w:pPr>
            <w:r w:rsidRPr="0066739E">
              <w:rPr>
                <w:rFonts w:ascii="Helvetica" w:hAnsi="Helvetica" w:cs="Calibri"/>
                <w:color w:val="000000"/>
                <w:sz w:val="22"/>
                <w:szCs w:val="22"/>
                <w:lang w:val="es-ES" w:eastAsia="es-ES"/>
              </w:rPr>
              <w:t>315.092,60</w:t>
            </w:r>
            <w:r w:rsidR="0081765A" w:rsidRPr="0066739E">
              <w:rPr>
                <w:rFonts w:ascii="Helvetica" w:hAnsi="Helvetica" w:cs="Calibri"/>
                <w:color w:val="000000"/>
                <w:sz w:val="22"/>
                <w:szCs w:val="22"/>
                <w:lang w:val="es-ES" w:eastAsia="es-ES"/>
              </w:rPr>
              <w:t xml:space="preserve"> </w:t>
            </w:r>
          </w:p>
        </w:tc>
      </w:tr>
      <w:tr w:rsidR="0081765A" w:rsidRPr="0079709D" w14:paraId="0BD0062B" w14:textId="77777777" w:rsidTr="00B363E0">
        <w:trPr>
          <w:trHeight w:val="276"/>
        </w:trPr>
        <w:tc>
          <w:tcPr>
            <w:tcW w:w="3430" w:type="dxa"/>
            <w:tcBorders>
              <w:top w:val="single" w:sz="4" w:space="0" w:color="auto"/>
            </w:tcBorders>
            <w:shd w:val="clear" w:color="auto" w:fill="auto"/>
            <w:vAlign w:val="center"/>
            <w:hideMark/>
          </w:tcPr>
          <w:p w14:paraId="4714546D" w14:textId="1399F4D2" w:rsidR="0081765A" w:rsidRPr="0066739E" w:rsidRDefault="0081765A" w:rsidP="0081765A">
            <w:pPr>
              <w:jc w:val="both"/>
              <w:rPr>
                <w:rFonts w:ascii="Helvetica" w:hAnsi="Helvetica" w:cs="Arial"/>
                <w:strike/>
                <w:snapToGrid w:val="0"/>
                <w:sz w:val="22"/>
                <w:szCs w:val="22"/>
              </w:rPr>
            </w:pPr>
            <w:r w:rsidRPr="0066739E">
              <w:rPr>
                <w:rFonts w:ascii="Helvetica" w:hAnsi="Helvetica" w:cs="Arial"/>
                <w:snapToGrid w:val="0"/>
                <w:sz w:val="22"/>
                <w:szCs w:val="22"/>
              </w:rPr>
              <w:t>TOTAL</w:t>
            </w:r>
          </w:p>
        </w:tc>
        <w:tc>
          <w:tcPr>
            <w:tcW w:w="1547" w:type="dxa"/>
            <w:tcBorders>
              <w:top w:val="single" w:sz="4" w:space="0" w:color="auto"/>
            </w:tcBorders>
            <w:shd w:val="clear" w:color="auto" w:fill="auto"/>
            <w:vAlign w:val="center"/>
            <w:hideMark/>
          </w:tcPr>
          <w:p w14:paraId="71F7C245" w14:textId="3D92C699" w:rsidR="0081765A" w:rsidRPr="0066739E" w:rsidRDefault="0081765A" w:rsidP="0081765A">
            <w:pPr>
              <w:jc w:val="right"/>
              <w:rPr>
                <w:rFonts w:ascii="Helvetica" w:hAnsi="Helvetica" w:cs="Arial"/>
                <w:strike/>
                <w:snapToGrid w:val="0"/>
                <w:sz w:val="22"/>
                <w:szCs w:val="22"/>
              </w:rPr>
            </w:pPr>
            <w:r w:rsidRPr="0066739E">
              <w:rPr>
                <w:rFonts w:ascii="Helvetica" w:hAnsi="Helvetica" w:cs="Arial"/>
                <w:snapToGrid w:val="0"/>
                <w:sz w:val="22"/>
                <w:szCs w:val="22"/>
              </w:rPr>
              <w:t>1.</w:t>
            </w:r>
            <w:r w:rsidR="0066739E" w:rsidRPr="0066739E">
              <w:rPr>
                <w:rFonts w:ascii="Helvetica" w:hAnsi="Helvetica" w:cs="Arial"/>
                <w:snapToGrid w:val="0"/>
                <w:sz w:val="22"/>
                <w:szCs w:val="22"/>
              </w:rPr>
              <w:t>235.367,55</w:t>
            </w:r>
          </w:p>
        </w:tc>
        <w:tc>
          <w:tcPr>
            <w:tcW w:w="1547" w:type="dxa"/>
            <w:tcBorders>
              <w:top w:val="single" w:sz="4" w:space="0" w:color="auto"/>
            </w:tcBorders>
            <w:shd w:val="clear" w:color="auto" w:fill="auto"/>
            <w:vAlign w:val="center"/>
            <w:hideMark/>
          </w:tcPr>
          <w:p w14:paraId="48E4C7C1" w14:textId="64DF3DEA" w:rsidR="0081765A" w:rsidRPr="0066739E" w:rsidRDefault="0081765A" w:rsidP="0081765A">
            <w:pPr>
              <w:jc w:val="right"/>
              <w:rPr>
                <w:rFonts w:ascii="Helvetica" w:hAnsi="Helvetica" w:cs="Arial"/>
                <w:strike/>
                <w:snapToGrid w:val="0"/>
                <w:sz w:val="22"/>
                <w:szCs w:val="22"/>
              </w:rPr>
            </w:pPr>
            <w:r w:rsidRPr="0066739E">
              <w:rPr>
                <w:rFonts w:ascii="Helvetica" w:hAnsi="Helvetica" w:cs="Arial"/>
                <w:snapToGrid w:val="0"/>
                <w:sz w:val="22"/>
                <w:szCs w:val="22"/>
              </w:rPr>
              <w:t>1.</w:t>
            </w:r>
            <w:r w:rsidR="0066739E" w:rsidRPr="0066739E">
              <w:rPr>
                <w:rFonts w:ascii="Helvetica" w:hAnsi="Helvetica" w:cs="Arial"/>
                <w:snapToGrid w:val="0"/>
                <w:sz w:val="22"/>
                <w:szCs w:val="22"/>
              </w:rPr>
              <w:t>561.478,35</w:t>
            </w:r>
          </w:p>
        </w:tc>
      </w:tr>
      <w:tr w:rsidR="0081765A" w:rsidRPr="00BF5062" w14:paraId="3A0B2CC4" w14:textId="77777777" w:rsidTr="00B363E0">
        <w:trPr>
          <w:trHeight w:val="276"/>
        </w:trPr>
        <w:tc>
          <w:tcPr>
            <w:tcW w:w="3430" w:type="dxa"/>
            <w:shd w:val="clear" w:color="auto" w:fill="auto"/>
            <w:vAlign w:val="center"/>
          </w:tcPr>
          <w:p w14:paraId="468944EF" w14:textId="6AAAA4A9" w:rsidR="0081765A" w:rsidRPr="0079709D" w:rsidRDefault="0081765A" w:rsidP="0081765A">
            <w:pPr>
              <w:jc w:val="both"/>
              <w:rPr>
                <w:rFonts w:ascii="Helvetica" w:hAnsi="Helvetica" w:cs="Arial"/>
                <w:snapToGrid w:val="0"/>
                <w:sz w:val="22"/>
                <w:szCs w:val="22"/>
                <w:highlight w:val="green"/>
              </w:rPr>
            </w:pPr>
          </w:p>
        </w:tc>
        <w:tc>
          <w:tcPr>
            <w:tcW w:w="1547" w:type="dxa"/>
            <w:shd w:val="clear" w:color="auto" w:fill="auto"/>
            <w:vAlign w:val="center"/>
          </w:tcPr>
          <w:p w14:paraId="1B267033" w14:textId="58FFDC13" w:rsidR="0081765A" w:rsidRPr="0079709D" w:rsidRDefault="0081765A" w:rsidP="0081765A">
            <w:pPr>
              <w:jc w:val="right"/>
              <w:rPr>
                <w:rFonts w:ascii="Helvetica" w:hAnsi="Helvetica" w:cs="Arial"/>
                <w:snapToGrid w:val="0"/>
                <w:sz w:val="22"/>
                <w:szCs w:val="22"/>
                <w:highlight w:val="green"/>
              </w:rPr>
            </w:pPr>
          </w:p>
        </w:tc>
        <w:tc>
          <w:tcPr>
            <w:tcW w:w="1547" w:type="dxa"/>
            <w:shd w:val="clear" w:color="auto" w:fill="auto"/>
            <w:vAlign w:val="center"/>
          </w:tcPr>
          <w:p w14:paraId="2CAB132B" w14:textId="5007DEEC" w:rsidR="0081765A" w:rsidRPr="00210A03" w:rsidRDefault="0081765A" w:rsidP="0081765A">
            <w:pPr>
              <w:jc w:val="right"/>
              <w:rPr>
                <w:rFonts w:ascii="Helvetica" w:hAnsi="Helvetica" w:cs="Arial"/>
                <w:snapToGrid w:val="0"/>
                <w:sz w:val="22"/>
                <w:szCs w:val="22"/>
              </w:rPr>
            </w:pPr>
          </w:p>
        </w:tc>
      </w:tr>
    </w:tbl>
    <w:p w14:paraId="476FE418" w14:textId="66DED02C" w:rsidR="00C939AB" w:rsidRPr="00285D2C" w:rsidRDefault="00C939AB" w:rsidP="0071516F">
      <w:pPr>
        <w:widowControl w:val="0"/>
        <w:ind w:firstLine="708"/>
        <w:jc w:val="both"/>
        <w:rPr>
          <w:rFonts w:ascii="Helvetica" w:hAnsi="Helvetica" w:cs="Arial"/>
          <w:snapToGrid w:val="0"/>
          <w:sz w:val="22"/>
          <w:szCs w:val="22"/>
        </w:rPr>
      </w:pPr>
      <w:r w:rsidRPr="00285D2C">
        <w:rPr>
          <w:rFonts w:ascii="Helvetica" w:hAnsi="Helvetica" w:cs="Arial"/>
          <w:snapToGrid w:val="0"/>
          <w:sz w:val="22"/>
          <w:szCs w:val="22"/>
        </w:rPr>
        <w:t xml:space="preserve">No existen líneas de descuento al cierre del ejercicio. Existe una póliza de crédito de Bancofar para anticipar los pagos del Servicio Canario de salud a los titulares de farmacia por un importe total de </w:t>
      </w:r>
      <w:r w:rsidR="00B363E0" w:rsidRPr="00B363E0">
        <w:rPr>
          <w:rFonts w:ascii="Helvetica" w:hAnsi="Helvetica" w:cs="Arial"/>
          <w:snapToGrid w:val="0"/>
          <w:sz w:val="22"/>
          <w:szCs w:val="22"/>
        </w:rPr>
        <w:t>2</w:t>
      </w:r>
      <w:r w:rsidRPr="00B363E0">
        <w:rPr>
          <w:rFonts w:ascii="Helvetica" w:hAnsi="Helvetica" w:cs="Arial"/>
          <w:snapToGrid w:val="0"/>
          <w:sz w:val="22"/>
          <w:szCs w:val="22"/>
        </w:rPr>
        <w:t>3.000.000</w:t>
      </w:r>
      <w:r w:rsidRPr="00285D2C">
        <w:rPr>
          <w:rFonts w:ascii="Helvetica" w:hAnsi="Helvetica" w:cs="Arial"/>
          <w:snapToGrid w:val="0"/>
          <w:sz w:val="22"/>
          <w:szCs w:val="22"/>
        </w:rPr>
        <w:t xml:space="preserve"> euros, cuyo saldo al cierre del ejercicio está disponible en su totalidad.</w:t>
      </w:r>
    </w:p>
    <w:p w14:paraId="2A8E34E0" w14:textId="77777777" w:rsidR="00C939AB" w:rsidRDefault="00C939AB" w:rsidP="00C939AB">
      <w:pPr>
        <w:widowControl w:val="0"/>
        <w:jc w:val="both"/>
        <w:rPr>
          <w:rFonts w:ascii="Helvetica" w:hAnsi="Helvetica" w:cs="Arial"/>
          <w:snapToGrid w:val="0"/>
          <w:sz w:val="22"/>
          <w:szCs w:val="22"/>
        </w:rPr>
      </w:pPr>
    </w:p>
    <w:p w14:paraId="2C8F4C25" w14:textId="77777777" w:rsidR="00C939AB" w:rsidRDefault="00C939AB" w:rsidP="00C939AB">
      <w:pPr>
        <w:widowControl w:val="0"/>
        <w:jc w:val="both"/>
        <w:rPr>
          <w:rFonts w:ascii="Helvetica" w:hAnsi="Helvetica" w:cs="Arial"/>
          <w:snapToGrid w:val="0"/>
          <w:sz w:val="22"/>
          <w:szCs w:val="22"/>
        </w:rPr>
      </w:pPr>
    </w:p>
    <w:p w14:paraId="1068E7F5" w14:textId="77777777" w:rsidR="00C939AB" w:rsidRPr="00542797" w:rsidRDefault="00C939AB" w:rsidP="0081765A">
      <w:pPr>
        <w:widowControl w:val="0"/>
        <w:numPr>
          <w:ilvl w:val="0"/>
          <w:numId w:val="1"/>
        </w:numPr>
        <w:jc w:val="both"/>
        <w:rPr>
          <w:rFonts w:ascii="Helvetica" w:hAnsi="Helvetica" w:cs="Arial"/>
          <w:snapToGrid w:val="0"/>
          <w:sz w:val="22"/>
          <w:szCs w:val="22"/>
        </w:rPr>
      </w:pPr>
      <w:r w:rsidRPr="00542797">
        <w:rPr>
          <w:rFonts w:ascii="Helvetica" w:hAnsi="Helvetica" w:cs="Arial"/>
          <w:snapToGrid w:val="0"/>
          <w:sz w:val="22"/>
          <w:szCs w:val="22"/>
        </w:rPr>
        <w:t>Préstamos pendientes de pago al cierre del ejercicio:</w:t>
      </w:r>
    </w:p>
    <w:p w14:paraId="2397648B" w14:textId="77777777" w:rsidR="00C939AB" w:rsidRPr="00542797" w:rsidRDefault="00C939AB" w:rsidP="00C939AB">
      <w:pPr>
        <w:widowControl w:val="0"/>
        <w:jc w:val="both"/>
        <w:rPr>
          <w:rFonts w:ascii="Helvetica" w:hAnsi="Helvetica" w:cs="Arial"/>
          <w:snapToGrid w:val="0"/>
          <w:sz w:val="22"/>
          <w:szCs w:val="22"/>
        </w:rPr>
      </w:pPr>
    </w:p>
    <w:p w14:paraId="01F8E75D" w14:textId="45C797BF" w:rsidR="00C939AB" w:rsidRDefault="00C939AB" w:rsidP="00C939AB">
      <w:pPr>
        <w:widowControl w:val="0"/>
        <w:tabs>
          <w:tab w:val="left" w:pos="993"/>
        </w:tabs>
        <w:jc w:val="both"/>
        <w:rPr>
          <w:rFonts w:ascii="Helvetica" w:hAnsi="Helvetica" w:cs="Arial"/>
          <w:snapToGrid w:val="0"/>
          <w:sz w:val="22"/>
          <w:szCs w:val="22"/>
        </w:rPr>
      </w:pPr>
      <w:r w:rsidRPr="00542797">
        <w:rPr>
          <w:rFonts w:ascii="Helvetica" w:hAnsi="Helvetica" w:cs="Arial"/>
          <w:snapToGrid w:val="0"/>
          <w:sz w:val="22"/>
          <w:szCs w:val="22"/>
        </w:rPr>
        <w:tab/>
        <w:t>No existen impagos sobre los préstamos pendientes de pago.</w:t>
      </w:r>
    </w:p>
    <w:p w14:paraId="151550A2" w14:textId="3304BD0F" w:rsidR="00C939AB" w:rsidRDefault="00C939AB" w:rsidP="00C939AB">
      <w:pPr>
        <w:widowControl w:val="0"/>
        <w:tabs>
          <w:tab w:val="left" w:pos="993"/>
        </w:tabs>
        <w:jc w:val="both"/>
        <w:rPr>
          <w:rFonts w:ascii="Helvetica" w:hAnsi="Helvetica" w:cs="Arial"/>
          <w:snapToGrid w:val="0"/>
          <w:sz w:val="22"/>
          <w:szCs w:val="22"/>
        </w:rPr>
      </w:pPr>
    </w:p>
    <w:p w14:paraId="6546E86B" w14:textId="607999D3" w:rsidR="00B4233B" w:rsidRDefault="00B4233B" w:rsidP="00C939AB">
      <w:pPr>
        <w:widowControl w:val="0"/>
        <w:tabs>
          <w:tab w:val="left" w:pos="993"/>
        </w:tabs>
        <w:jc w:val="both"/>
        <w:rPr>
          <w:rFonts w:ascii="Helvetica" w:hAnsi="Helvetica" w:cs="Arial"/>
          <w:snapToGrid w:val="0"/>
          <w:sz w:val="22"/>
          <w:szCs w:val="22"/>
        </w:rPr>
      </w:pPr>
    </w:p>
    <w:p w14:paraId="340F2133" w14:textId="769034FA" w:rsidR="00765F57" w:rsidRDefault="00765F57" w:rsidP="00C939AB">
      <w:pPr>
        <w:widowControl w:val="0"/>
        <w:tabs>
          <w:tab w:val="left" w:pos="993"/>
        </w:tabs>
        <w:jc w:val="both"/>
        <w:rPr>
          <w:rFonts w:ascii="Helvetica" w:hAnsi="Helvetica" w:cs="Arial"/>
          <w:snapToGrid w:val="0"/>
          <w:sz w:val="22"/>
          <w:szCs w:val="22"/>
        </w:rPr>
      </w:pPr>
    </w:p>
    <w:p w14:paraId="154D4632" w14:textId="508AAAE1" w:rsidR="00930A58" w:rsidRDefault="00930A58" w:rsidP="00C939AB">
      <w:pPr>
        <w:widowControl w:val="0"/>
        <w:tabs>
          <w:tab w:val="left" w:pos="993"/>
        </w:tabs>
        <w:jc w:val="both"/>
        <w:rPr>
          <w:rFonts w:ascii="Helvetica" w:hAnsi="Helvetica" w:cs="Arial"/>
          <w:snapToGrid w:val="0"/>
          <w:sz w:val="22"/>
          <w:szCs w:val="22"/>
        </w:rPr>
      </w:pPr>
    </w:p>
    <w:p w14:paraId="72CA54D9" w14:textId="77777777" w:rsidR="00930A58" w:rsidRDefault="00930A58" w:rsidP="00C939AB">
      <w:pPr>
        <w:widowControl w:val="0"/>
        <w:tabs>
          <w:tab w:val="left" w:pos="993"/>
        </w:tabs>
        <w:jc w:val="both"/>
        <w:rPr>
          <w:rFonts w:ascii="Helvetica" w:hAnsi="Helvetica" w:cs="Arial"/>
          <w:snapToGrid w:val="0"/>
          <w:sz w:val="22"/>
          <w:szCs w:val="22"/>
        </w:rPr>
      </w:pPr>
    </w:p>
    <w:p w14:paraId="24249E02" w14:textId="2BCE6F92" w:rsidR="0066739E" w:rsidRDefault="0066739E" w:rsidP="00C939AB">
      <w:pPr>
        <w:widowControl w:val="0"/>
        <w:tabs>
          <w:tab w:val="left" w:pos="993"/>
        </w:tabs>
        <w:jc w:val="both"/>
        <w:rPr>
          <w:rFonts w:ascii="Helvetica" w:hAnsi="Helvetica" w:cs="Arial"/>
          <w:snapToGrid w:val="0"/>
          <w:sz w:val="22"/>
          <w:szCs w:val="22"/>
        </w:rPr>
      </w:pPr>
    </w:p>
    <w:p w14:paraId="299AFA66" w14:textId="0C9A718C" w:rsidR="0066739E" w:rsidRDefault="0066739E" w:rsidP="00C939AB">
      <w:pPr>
        <w:widowControl w:val="0"/>
        <w:tabs>
          <w:tab w:val="left" w:pos="993"/>
        </w:tabs>
        <w:jc w:val="both"/>
        <w:rPr>
          <w:rFonts w:ascii="Helvetica" w:hAnsi="Helvetica" w:cs="Arial"/>
          <w:snapToGrid w:val="0"/>
          <w:sz w:val="22"/>
          <w:szCs w:val="22"/>
        </w:rPr>
      </w:pPr>
    </w:p>
    <w:p w14:paraId="1C02BA83" w14:textId="2FBA0557" w:rsidR="00F40A8E" w:rsidRDefault="00F40A8E" w:rsidP="00C939AB">
      <w:pPr>
        <w:widowControl w:val="0"/>
        <w:tabs>
          <w:tab w:val="left" w:pos="993"/>
        </w:tabs>
        <w:jc w:val="both"/>
        <w:rPr>
          <w:rFonts w:ascii="Helvetica" w:hAnsi="Helvetica" w:cs="Arial"/>
          <w:snapToGrid w:val="0"/>
          <w:sz w:val="22"/>
          <w:szCs w:val="22"/>
        </w:rPr>
      </w:pPr>
    </w:p>
    <w:p w14:paraId="0E6B949A" w14:textId="77777777" w:rsidR="00F40A8E" w:rsidRDefault="00F40A8E" w:rsidP="00C939AB">
      <w:pPr>
        <w:widowControl w:val="0"/>
        <w:tabs>
          <w:tab w:val="left" w:pos="993"/>
        </w:tabs>
        <w:jc w:val="both"/>
        <w:rPr>
          <w:rFonts w:ascii="Helvetica" w:hAnsi="Helvetica" w:cs="Arial"/>
          <w:snapToGrid w:val="0"/>
          <w:sz w:val="22"/>
          <w:szCs w:val="22"/>
        </w:rPr>
      </w:pPr>
    </w:p>
    <w:p w14:paraId="3A2D03F6" w14:textId="77777777" w:rsidR="0066739E" w:rsidRDefault="0066739E" w:rsidP="00C939AB">
      <w:pPr>
        <w:widowControl w:val="0"/>
        <w:tabs>
          <w:tab w:val="left" w:pos="993"/>
        </w:tabs>
        <w:jc w:val="both"/>
        <w:rPr>
          <w:rFonts w:ascii="Helvetica" w:hAnsi="Helvetica" w:cs="Arial"/>
          <w:snapToGrid w:val="0"/>
          <w:sz w:val="22"/>
          <w:szCs w:val="22"/>
        </w:rPr>
      </w:pPr>
    </w:p>
    <w:p w14:paraId="36334711" w14:textId="033918E2" w:rsidR="00C939AB" w:rsidRPr="002D1491" w:rsidRDefault="0079709D" w:rsidP="00C939AB">
      <w:pPr>
        <w:pStyle w:val="Prrafodelista"/>
        <w:widowControl w:val="0"/>
        <w:numPr>
          <w:ilvl w:val="0"/>
          <w:numId w:val="10"/>
        </w:numPr>
        <w:rPr>
          <w:rFonts w:ascii="Helvetica" w:hAnsi="Helvetica" w:cs="Arial"/>
          <w:b/>
          <w:snapToGrid w:val="0"/>
          <w:sz w:val="24"/>
          <w:u w:val="single"/>
        </w:rPr>
      </w:pPr>
      <w:r w:rsidRPr="0079709D">
        <w:rPr>
          <w:rFonts w:ascii="Helvetica" w:hAnsi="Helvetica" w:cs="Arial"/>
          <w:b/>
          <w:snapToGrid w:val="0"/>
          <w:sz w:val="24"/>
        </w:rPr>
        <w:lastRenderedPageBreak/>
        <w:t xml:space="preserve"> </w:t>
      </w:r>
      <w:r w:rsidR="00C939AB" w:rsidRPr="002D1491">
        <w:rPr>
          <w:rFonts w:ascii="Helvetica" w:hAnsi="Helvetica" w:cs="Arial"/>
          <w:b/>
          <w:snapToGrid w:val="0"/>
          <w:sz w:val="24"/>
          <w:u w:val="single"/>
        </w:rPr>
        <w:t>FONDOS PROPIOS</w:t>
      </w:r>
    </w:p>
    <w:p w14:paraId="683A1B22" w14:textId="155E91F6" w:rsidR="00C939AB" w:rsidRDefault="00C939AB" w:rsidP="00C939AB">
      <w:pPr>
        <w:widowControl w:val="0"/>
        <w:jc w:val="both"/>
        <w:rPr>
          <w:rFonts w:ascii="Helvetica" w:hAnsi="Helvetica" w:cs="Arial"/>
          <w:snapToGrid w:val="0"/>
        </w:rPr>
      </w:pPr>
    </w:p>
    <w:p w14:paraId="68124E8D" w14:textId="215C5C4E" w:rsidR="00B4233B" w:rsidRDefault="00B4233B" w:rsidP="00C939AB">
      <w:pPr>
        <w:widowControl w:val="0"/>
        <w:jc w:val="both"/>
        <w:rPr>
          <w:rFonts w:ascii="Helvetica" w:hAnsi="Helvetica" w:cs="Arial"/>
          <w:snapToGrid w:val="0"/>
        </w:rPr>
      </w:pPr>
    </w:p>
    <w:p w14:paraId="16A4A35B" w14:textId="08FDBAA2" w:rsidR="00B4233B" w:rsidRDefault="00B4233B" w:rsidP="0071516F">
      <w:pPr>
        <w:widowControl w:val="0"/>
        <w:ind w:firstLine="708"/>
        <w:jc w:val="both"/>
        <w:rPr>
          <w:rFonts w:ascii="Helvetica" w:hAnsi="Helvetica" w:cs="Arial"/>
          <w:snapToGrid w:val="0"/>
          <w:sz w:val="22"/>
          <w:szCs w:val="22"/>
        </w:rPr>
      </w:pPr>
      <w:r w:rsidRPr="00285D2C">
        <w:rPr>
          <w:rFonts w:ascii="Helvetica" w:hAnsi="Helvetica" w:cs="Arial"/>
          <w:snapToGrid w:val="0"/>
          <w:sz w:val="22"/>
          <w:szCs w:val="22"/>
        </w:rPr>
        <w:t>Los fondos sociales ascienden a 1.072.671,31</w:t>
      </w:r>
      <w:r>
        <w:rPr>
          <w:rFonts w:ascii="Helvetica" w:hAnsi="Helvetica" w:cs="Arial"/>
          <w:snapToGrid w:val="0"/>
          <w:sz w:val="22"/>
          <w:szCs w:val="22"/>
        </w:rPr>
        <w:t xml:space="preserve"> y </w:t>
      </w:r>
      <w:r w:rsidRPr="00285D2C">
        <w:rPr>
          <w:rFonts w:ascii="Helvetica" w:hAnsi="Helvetica" w:cs="Arial"/>
          <w:snapToGrid w:val="0"/>
          <w:sz w:val="22"/>
          <w:szCs w:val="22"/>
        </w:rPr>
        <w:t>en el ejercicio no se han realizado aportaciones al mismo.</w:t>
      </w:r>
    </w:p>
    <w:p w14:paraId="60830002" w14:textId="77777777" w:rsidR="00C5121D" w:rsidRDefault="00C5121D" w:rsidP="00B4233B">
      <w:pPr>
        <w:widowControl w:val="0"/>
        <w:ind w:firstLine="284"/>
        <w:jc w:val="both"/>
        <w:rPr>
          <w:rFonts w:ascii="Helvetica" w:hAnsi="Helvetica" w:cs="Arial"/>
          <w:snapToGrid w:val="0"/>
          <w:sz w:val="22"/>
          <w:szCs w:val="22"/>
        </w:rPr>
      </w:pPr>
    </w:p>
    <w:tbl>
      <w:tblPr>
        <w:tblStyle w:val="Tablaconcuadrcula"/>
        <w:tblpPr w:leftFromText="141" w:rightFromText="141" w:vertAnchor="text" w:horzAnchor="margin" w:tblpY="88"/>
        <w:tblW w:w="9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7"/>
        <w:gridCol w:w="1623"/>
        <w:gridCol w:w="1623"/>
        <w:gridCol w:w="1623"/>
        <w:gridCol w:w="1604"/>
      </w:tblGrid>
      <w:tr w:rsidR="00C5121D" w:rsidRPr="00C5121D" w14:paraId="34FB6A02" w14:textId="77777777" w:rsidTr="0074047D">
        <w:tc>
          <w:tcPr>
            <w:tcW w:w="3407" w:type="dxa"/>
            <w:shd w:val="clear" w:color="auto" w:fill="A6A6A6" w:themeFill="background1" w:themeFillShade="A6"/>
          </w:tcPr>
          <w:p w14:paraId="059FF617" w14:textId="77777777" w:rsidR="00C5121D" w:rsidRPr="00C5121D" w:rsidRDefault="00C5121D" w:rsidP="00C5121D">
            <w:pPr>
              <w:widowControl w:val="0"/>
              <w:rPr>
                <w:rFonts w:ascii="Helvetica" w:hAnsi="Helvetica" w:cs="Arial"/>
                <w:color w:val="FFFFFF" w:themeColor="background1"/>
                <w:sz w:val="22"/>
                <w:szCs w:val="22"/>
              </w:rPr>
            </w:pPr>
            <w:r w:rsidRPr="00C5121D">
              <w:rPr>
                <w:rFonts w:ascii="Helvetica" w:hAnsi="Helvetica" w:cs="Arial"/>
                <w:color w:val="FFFFFF" w:themeColor="background1"/>
                <w:sz w:val="22"/>
                <w:szCs w:val="22"/>
              </w:rPr>
              <w:t>FONDOS PROPIOS</w:t>
            </w:r>
          </w:p>
        </w:tc>
        <w:tc>
          <w:tcPr>
            <w:tcW w:w="1623" w:type="dxa"/>
            <w:shd w:val="clear" w:color="auto" w:fill="A6A6A6" w:themeFill="background1" w:themeFillShade="A6"/>
          </w:tcPr>
          <w:p w14:paraId="64B08999" w14:textId="65730047" w:rsidR="00C5121D" w:rsidRPr="00C5121D" w:rsidRDefault="00C5121D" w:rsidP="00C5121D">
            <w:pPr>
              <w:widowControl w:val="0"/>
              <w:rPr>
                <w:rFonts w:ascii="Helvetica" w:hAnsi="Helvetica" w:cs="Arial"/>
                <w:color w:val="FFFFFF" w:themeColor="background1"/>
                <w:sz w:val="22"/>
                <w:szCs w:val="22"/>
              </w:rPr>
            </w:pPr>
            <w:r w:rsidRPr="00C5121D">
              <w:rPr>
                <w:rFonts w:ascii="Helvetica" w:hAnsi="Helvetica" w:cs="Arial"/>
                <w:color w:val="FFFFFF" w:themeColor="background1"/>
                <w:sz w:val="22"/>
                <w:szCs w:val="22"/>
              </w:rPr>
              <w:t>31/12/2020</w:t>
            </w:r>
          </w:p>
        </w:tc>
        <w:tc>
          <w:tcPr>
            <w:tcW w:w="1623" w:type="dxa"/>
            <w:shd w:val="clear" w:color="auto" w:fill="A6A6A6" w:themeFill="background1" w:themeFillShade="A6"/>
          </w:tcPr>
          <w:p w14:paraId="639BAA17" w14:textId="77777777" w:rsidR="00C5121D" w:rsidRPr="00C5121D" w:rsidRDefault="00C5121D" w:rsidP="00C5121D">
            <w:pPr>
              <w:widowControl w:val="0"/>
              <w:rPr>
                <w:rFonts w:ascii="Helvetica" w:hAnsi="Helvetica" w:cs="Arial"/>
                <w:color w:val="FFFFFF" w:themeColor="background1"/>
                <w:sz w:val="22"/>
                <w:szCs w:val="22"/>
              </w:rPr>
            </w:pPr>
            <w:r w:rsidRPr="00C5121D">
              <w:rPr>
                <w:rFonts w:ascii="Helvetica" w:hAnsi="Helvetica" w:cs="Arial"/>
                <w:color w:val="FFFFFF" w:themeColor="background1"/>
                <w:sz w:val="22"/>
                <w:szCs w:val="22"/>
              </w:rPr>
              <w:t>ALTAS</w:t>
            </w:r>
          </w:p>
        </w:tc>
        <w:tc>
          <w:tcPr>
            <w:tcW w:w="1623" w:type="dxa"/>
            <w:shd w:val="clear" w:color="auto" w:fill="A6A6A6" w:themeFill="background1" w:themeFillShade="A6"/>
          </w:tcPr>
          <w:p w14:paraId="65D929B1" w14:textId="77777777" w:rsidR="00C5121D" w:rsidRPr="00C5121D" w:rsidRDefault="00C5121D" w:rsidP="00C5121D">
            <w:pPr>
              <w:widowControl w:val="0"/>
              <w:rPr>
                <w:rFonts w:ascii="Helvetica" w:hAnsi="Helvetica" w:cs="Arial"/>
                <w:color w:val="FFFFFF" w:themeColor="background1"/>
                <w:sz w:val="22"/>
                <w:szCs w:val="22"/>
              </w:rPr>
            </w:pPr>
            <w:r w:rsidRPr="00C5121D">
              <w:rPr>
                <w:rFonts w:ascii="Helvetica" w:hAnsi="Helvetica" w:cs="Arial"/>
                <w:color w:val="FFFFFF" w:themeColor="background1"/>
                <w:sz w:val="22"/>
                <w:szCs w:val="22"/>
              </w:rPr>
              <w:t>BAJAS</w:t>
            </w:r>
          </w:p>
        </w:tc>
        <w:tc>
          <w:tcPr>
            <w:tcW w:w="1604" w:type="dxa"/>
            <w:shd w:val="clear" w:color="auto" w:fill="A6A6A6" w:themeFill="background1" w:themeFillShade="A6"/>
          </w:tcPr>
          <w:p w14:paraId="5721565F" w14:textId="01DEEF7A" w:rsidR="00C5121D" w:rsidRPr="00C5121D" w:rsidRDefault="00C5121D" w:rsidP="00C5121D">
            <w:pPr>
              <w:widowControl w:val="0"/>
              <w:rPr>
                <w:rFonts w:ascii="Helvetica" w:hAnsi="Helvetica" w:cs="Arial"/>
                <w:color w:val="FFFFFF" w:themeColor="background1"/>
                <w:sz w:val="22"/>
                <w:szCs w:val="22"/>
              </w:rPr>
            </w:pPr>
            <w:r w:rsidRPr="00C5121D">
              <w:rPr>
                <w:rFonts w:ascii="Helvetica" w:hAnsi="Helvetica" w:cs="Arial"/>
                <w:color w:val="FFFFFF" w:themeColor="background1"/>
                <w:sz w:val="22"/>
                <w:szCs w:val="22"/>
              </w:rPr>
              <w:t>31/12/2021</w:t>
            </w:r>
          </w:p>
        </w:tc>
      </w:tr>
      <w:tr w:rsidR="00C5121D" w:rsidRPr="00C5121D" w14:paraId="0A1651AD" w14:textId="77777777" w:rsidTr="00C5121D">
        <w:tc>
          <w:tcPr>
            <w:tcW w:w="3407" w:type="dxa"/>
            <w:shd w:val="clear" w:color="auto" w:fill="auto"/>
          </w:tcPr>
          <w:p w14:paraId="2C1E8CFE" w14:textId="4E612E94" w:rsidR="00C5121D" w:rsidRPr="00C5121D" w:rsidRDefault="00E272C3" w:rsidP="00C5121D">
            <w:pPr>
              <w:widowControl w:val="0"/>
              <w:rPr>
                <w:rFonts w:ascii="Helvetica" w:hAnsi="Helvetica" w:cs="Arial"/>
                <w:sz w:val="22"/>
                <w:szCs w:val="22"/>
              </w:rPr>
            </w:pPr>
            <w:r>
              <w:rPr>
                <w:rFonts w:ascii="Helvetica" w:hAnsi="Helvetica" w:cs="Arial"/>
                <w:sz w:val="22"/>
                <w:szCs w:val="22"/>
              </w:rPr>
              <w:t>Fondo social</w:t>
            </w:r>
          </w:p>
        </w:tc>
        <w:tc>
          <w:tcPr>
            <w:tcW w:w="1623" w:type="dxa"/>
          </w:tcPr>
          <w:p w14:paraId="2B13C3F1" w14:textId="77777777" w:rsidR="00C5121D" w:rsidRPr="00C5121D" w:rsidRDefault="00C5121D" w:rsidP="00C5121D">
            <w:pPr>
              <w:widowControl w:val="0"/>
              <w:jc w:val="right"/>
              <w:rPr>
                <w:rFonts w:ascii="Helvetica" w:hAnsi="Helvetica" w:cs="Arial"/>
                <w:color w:val="000000"/>
                <w:sz w:val="22"/>
                <w:szCs w:val="22"/>
              </w:rPr>
            </w:pPr>
            <w:r w:rsidRPr="00C5121D">
              <w:rPr>
                <w:rFonts w:ascii="Helvetica" w:hAnsi="Helvetica" w:cs="Arial"/>
                <w:color w:val="000000"/>
                <w:sz w:val="22"/>
                <w:szCs w:val="22"/>
              </w:rPr>
              <w:t>1.072.671,31</w:t>
            </w:r>
          </w:p>
        </w:tc>
        <w:tc>
          <w:tcPr>
            <w:tcW w:w="1623" w:type="dxa"/>
          </w:tcPr>
          <w:p w14:paraId="3050BBF5" w14:textId="77777777" w:rsidR="00C5121D" w:rsidRPr="00C5121D" w:rsidRDefault="00C5121D" w:rsidP="00C5121D">
            <w:pPr>
              <w:widowControl w:val="0"/>
              <w:jc w:val="right"/>
              <w:rPr>
                <w:rFonts w:ascii="Helvetica" w:hAnsi="Helvetica" w:cs="Arial"/>
                <w:color w:val="000000"/>
                <w:sz w:val="22"/>
                <w:szCs w:val="22"/>
              </w:rPr>
            </w:pPr>
          </w:p>
        </w:tc>
        <w:tc>
          <w:tcPr>
            <w:tcW w:w="1623" w:type="dxa"/>
          </w:tcPr>
          <w:p w14:paraId="244783D1" w14:textId="77777777" w:rsidR="00C5121D" w:rsidRPr="00C5121D" w:rsidRDefault="00C5121D" w:rsidP="00C5121D">
            <w:pPr>
              <w:widowControl w:val="0"/>
              <w:jc w:val="right"/>
              <w:rPr>
                <w:rFonts w:ascii="Helvetica" w:hAnsi="Helvetica" w:cs="Arial"/>
                <w:color w:val="000000"/>
                <w:sz w:val="22"/>
                <w:szCs w:val="22"/>
              </w:rPr>
            </w:pPr>
          </w:p>
        </w:tc>
        <w:tc>
          <w:tcPr>
            <w:tcW w:w="1604" w:type="dxa"/>
          </w:tcPr>
          <w:p w14:paraId="6698AC49" w14:textId="77777777" w:rsidR="00C5121D" w:rsidRPr="00C5121D" w:rsidRDefault="00C5121D" w:rsidP="00C5121D">
            <w:pPr>
              <w:widowControl w:val="0"/>
              <w:jc w:val="right"/>
              <w:rPr>
                <w:rFonts w:ascii="Helvetica" w:hAnsi="Helvetica" w:cs="Arial"/>
                <w:color w:val="000000"/>
                <w:sz w:val="22"/>
                <w:szCs w:val="22"/>
              </w:rPr>
            </w:pPr>
            <w:r w:rsidRPr="00C5121D">
              <w:rPr>
                <w:rFonts w:ascii="Helvetica" w:hAnsi="Helvetica" w:cs="Arial"/>
                <w:color w:val="000000"/>
                <w:sz w:val="22"/>
                <w:szCs w:val="22"/>
              </w:rPr>
              <w:t>1.072.671,31</w:t>
            </w:r>
          </w:p>
        </w:tc>
      </w:tr>
      <w:tr w:rsidR="00C5121D" w:rsidRPr="00C5121D" w14:paraId="3833FE8E" w14:textId="77777777" w:rsidTr="00C5121D">
        <w:tc>
          <w:tcPr>
            <w:tcW w:w="3407" w:type="dxa"/>
            <w:shd w:val="clear" w:color="auto" w:fill="auto"/>
          </w:tcPr>
          <w:p w14:paraId="15481592" w14:textId="711C7A4A" w:rsidR="00C5121D" w:rsidRPr="00C5121D" w:rsidRDefault="00E272C3" w:rsidP="00C5121D">
            <w:pPr>
              <w:widowControl w:val="0"/>
              <w:rPr>
                <w:rFonts w:ascii="Helvetica" w:hAnsi="Helvetica" w:cs="Arial"/>
                <w:sz w:val="22"/>
                <w:szCs w:val="22"/>
              </w:rPr>
            </w:pPr>
            <w:r>
              <w:rPr>
                <w:rFonts w:ascii="Helvetica" w:hAnsi="Helvetica" w:cs="Arial"/>
                <w:sz w:val="22"/>
                <w:szCs w:val="22"/>
              </w:rPr>
              <w:t>Reserva voluntaria</w:t>
            </w:r>
          </w:p>
        </w:tc>
        <w:tc>
          <w:tcPr>
            <w:tcW w:w="1623" w:type="dxa"/>
          </w:tcPr>
          <w:p w14:paraId="09702C9A" w14:textId="77777777" w:rsidR="00C5121D" w:rsidRPr="00C5121D" w:rsidRDefault="00C5121D" w:rsidP="00C5121D">
            <w:pPr>
              <w:widowControl w:val="0"/>
              <w:jc w:val="right"/>
              <w:rPr>
                <w:rFonts w:ascii="Helvetica" w:hAnsi="Helvetica" w:cs="Arial"/>
                <w:color w:val="000000"/>
                <w:sz w:val="22"/>
                <w:szCs w:val="22"/>
              </w:rPr>
            </w:pPr>
            <w:r w:rsidRPr="00C5121D">
              <w:rPr>
                <w:rFonts w:ascii="Helvetica" w:hAnsi="Helvetica" w:cs="Arial"/>
                <w:color w:val="000000"/>
                <w:sz w:val="22"/>
                <w:szCs w:val="22"/>
              </w:rPr>
              <w:t>33.696,44</w:t>
            </w:r>
          </w:p>
        </w:tc>
        <w:tc>
          <w:tcPr>
            <w:tcW w:w="1623" w:type="dxa"/>
          </w:tcPr>
          <w:p w14:paraId="2F6BCA04" w14:textId="77777777" w:rsidR="00C5121D" w:rsidRPr="00C5121D" w:rsidRDefault="00C5121D" w:rsidP="00C5121D">
            <w:pPr>
              <w:widowControl w:val="0"/>
              <w:jc w:val="right"/>
              <w:rPr>
                <w:rFonts w:ascii="Helvetica" w:hAnsi="Helvetica" w:cs="Arial"/>
                <w:color w:val="000000"/>
                <w:sz w:val="22"/>
                <w:szCs w:val="22"/>
              </w:rPr>
            </w:pPr>
            <w:r w:rsidRPr="00C5121D">
              <w:rPr>
                <w:rFonts w:ascii="Helvetica" w:hAnsi="Helvetica" w:cs="Arial"/>
                <w:color w:val="000000"/>
                <w:sz w:val="22"/>
                <w:szCs w:val="22"/>
              </w:rPr>
              <w:t>96.024,16</w:t>
            </w:r>
          </w:p>
        </w:tc>
        <w:tc>
          <w:tcPr>
            <w:tcW w:w="1623" w:type="dxa"/>
          </w:tcPr>
          <w:p w14:paraId="5531CC86" w14:textId="77777777" w:rsidR="00C5121D" w:rsidRPr="00C5121D" w:rsidRDefault="00C5121D" w:rsidP="00C5121D">
            <w:pPr>
              <w:widowControl w:val="0"/>
              <w:jc w:val="right"/>
              <w:rPr>
                <w:rFonts w:ascii="Helvetica" w:hAnsi="Helvetica" w:cs="Arial"/>
                <w:color w:val="000000"/>
                <w:sz w:val="22"/>
                <w:szCs w:val="22"/>
              </w:rPr>
            </w:pPr>
            <w:r w:rsidRPr="00C5121D">
              <w:rPr>
                <w:rFonts w:ascii="Helvetica" w:hAnsi="Helvetica" w:cs="Arial"/>
                <w:color w:val="000000"/>
                <w:sz w:val="22"/>
                <w:szCs w:val="22"/>
              </w:rPr>
              <w:t>3.034,78</w:t>
            </w:r>
          </w:p>
        </w:tc>
        <w:tc>
          <w:tcPr>
            <w:tcW w:w="1604" w:type="dxa"/>
          </w:tcPr>
          <w:p w14:paraId="72801F0C" w14:textId="77777777" w:rsidR="00C5121D" w:rsidRPr="00C5121D" w:rsidRDefault="00C5121D" w:rsidP="00C5121D">
            <w:pPr>
              <w:widowControl w:val="0"/>
              <w:jc w:val="right"/>
              <w:rPr>
                <w:rFonts w:ascii="Helvetica" w:hAnsi="Helvetica" w:cs="Arial"/>
                <w:color w:val="000000"/>
                <w:sz w:val="22"/>
                <w:szCs w:val="22"/>
              </w:rPr>
            </w:pPr>
            <w:r w:rsidRPr="00C5121D">
              <w:rPr>
                <w:rFonts w:ascii="Helvetica" w:hAnsi="Helvetica" w:cs="Arial"/>
                <w:color w:val="000000"/>
                <w:sz w:val="22"/>
                <w:szCs w:val="22"/>
              </w:rPr>
              <w:t>126.685,82</w:t>
            </w:r>
          </w:p>
        </w:tc>
      </w:tr>
      <w:tr w:rsidR="00C5121D" w:rsidRPr="00C5121D" w14:paraId="27F72A40" w14:textId="77777777" w:rsidTr="00C5121D">
        <w:tc>
          <w:tcPr>
            <w:tcW w:w="3407" w:type="dxa"/>
            <w:tcBorders>
              <w:bottom w:val="single" w:sz="4" w:space="0" w:color="auto"/>
            </w:tcBorders>
            <w:shd w:val="clear" w:color="auto" w:fill="auto"/>
          </w:tcPr>
          <w:p w14:paraId="3DB95657" w14:textId="78C23F05" w:rsidR="00C5121D" w:rsidRPr="00C5121D" w:rsidRDefault="00E272C3" w:rsidP="00C5121D">
            <w:pPr>
              <w:widowControl w:val="0"/>
              <w:rPr>
                <w:rFonts w:ascii="Helvetica" w:hAnsi="Helvetica" w:cs="Arial"/>
                <w:sz w:val="22"/>
                <w:szCs w:val="22"/>
              </w:rPr>
            </w:pPr>
            <w:r>
              <w:rPr>
                <w:rFonts w:ascii="Helvetica" w:hAnsi="Helvetica" w:cs="Arial"/>
                <w:sz w:val="22"/>
                <w:szCs w:val="22"/>
              </w:rPr>
              <w:t>Excedente del ejercicio</w:t>
            </w:r>
          </w:p>
        </w:tc>
        <w:tc>
          <w:tcPr>
            <w:tcW w:w="1623" w:type="dxa"/>
            <w:tcBorders>
              <w:bottom w:val="single" w:sz="4" w:space="0" w:color="auto"/>
            </w:tcBorders>
          </w:tcPr>
          <w:p w14:paraId="0A322FC2" w14:textId="77777777" w:rsidR="00C5121D" w:rsidRPr="00C5121D" w:rsidRDefault="00C5121D" w:rsidP="00C5121D">
            <w:pPr>
              <w:widowControl w:val="0"/>
              <w:jc w:val="right"/>
              <w:rPr>
                <w:rFonts w:ascii="Helvetica" w:hAnsi="Helvetica" w:cs="Arial"/>
                <w:color w:val="000000"/>
                <w:sz w:val="22"/>
                <w:szCs w:val="22"/>
              </w:rPr>
            </w:pPr>
            <w:r w:rsidRPr="00C5121D">
              <w:rPr>
                <w:rFonts w:ascii="Helvetica" w:hAnsi="Helvetica" w:cs="Arial"/>
                <w:color w:val="000000"/>
                <w:sz w:val="22"/>
                <w:szCs w:val="22"/>
              </w:rPr>
              <w:t>68.094,61</w:t>
            </w:r>
          </w:p>
        </w:tc>
        <w:tc>
          <w:tcPr>
            <w:tcW w:w="1623" w:type="dxa"/>
            <w:tcBorders>
              <w:bottom w:val="single" w:sz="4" w:space="0" w:color="auto"/>
            </w:tcBorders>
          </w:tcPr>
          <w:p w14:paraId="425EEB63" w14:textId="77777777" w:rsidR="00C5121D" w:rsidRPr="00C5121D" w:rsidRDefault="00C5121D" w:rsidP="00C5121D">
            <w:pPr>
              <w:widowControl w:val="0"/>
              <w:jc w:val="right"/>
              <w:rPr>
                <w:rFonts w:ascii="Helvetica" w:hAnsi="Helvetica" w:cs="Arial"/>
                <w:color w:val="000000"/>
                <w:sz w:val="22"/>
                <w:szCs w:val="22"/>
              </w:rPr>
            </w:pPr>
            <w:r w:rsidRPr="00C5121D">
              <w:rPr>
                <w:rFonts w:ascii="Helvetica" w:hAnsi="Helvetica" w:cs="Arial"/>
                <w:color w:val="000000"/>
                <w:sz w:val="22"/>
                <w:szCs w:val="22"/>
              </w:rPr>
              <w:t>1.807.504,08</w:t>
            </w:r>
          </w:p>
        </w:tc>
        <w:tc>
          <w:tcPr>
            <w:tcW w:w="1623" w:type="dxa"/>
            <w:tcBorders>
              <w:bottom w:val="single" w:sz="4" w:space="0" w:color="auto"/>
            </w:tcBorders>
          </w:tcPr>
          <w:p w14:paraId="4E78FA7F" w14:textId="77777777" w:rsidR="00C5121D" w:rsidRPr="00C5121D" w:rsidRDefault="00C5121D" w:rsidP="00C5121D">
            <w:pPr>
              <w:widowControl w:val="0"/>
              <w:jc w:val="right"/>
              <w:rPr>
                <w:rFonts w:ascii="Helvetica" w:hAnsi="Helvetica" w:cs="Arial"/>
                <w:color w:val="000000"/>
                <w:sz w:val="22"/>
                <w:szCs w:val="22"/>
              </w:rPr>
            </w:pPr>
            <w:r w:rsidRPr="00C5121D">
              <w:rPr>
                <w:rFonts w:ascii="Helvetica" w:hAnsi="Helvetica" w:cs="Arial"/>
                <w:color w:val="000000"/>
                <w:sz w:val="22"/>
                <w:szCs w:val="22"/>
              </w:rPr>
              <w:t>68.094,61</w:t>
            </w:r>
          </w:p>
        </w:tc>
        <w:tc>
          <w:tcPr>
            <w:tcW w:w="1604" w:type="dxa"/>
            <w:tcBorders>
              <w:bottom w:val="single" w:sz="4" w:space="0" w:color="auto"/>
            </w:tcBorders>
          </w:tcPr>
          <w:p w14:paraId="122EC98F" w14:textId="6A668DBC" w:rsidR="00C5121D" w:rsidRPr="00C5121D" w:rsidRDefault="00C5121D" w:rsidP="00C5121D">
            <w:pPr>
              <w:widowControl w:val="0"/>
              <w:jc w:val="right"/>
              <w:rPr>
                <w:rFonts w:ascii="Helvetica" w:hAnsi="Helvetica" w:cs="Arial"/>
                <w:color w:val="000000"/>
                <w:sz w:val="22"/>
                <w:szCs w:val="22"/>
              </w:rPr>
            </w:pPr>
            <w:r w:rsidRPr="00C5121D">
              <w:rPr>
                <w:rFonts w:ascii="Helvetica" w:hAnsi="Helvetica" w:cs="Arial"/>
                <w:color w:val="000000"/>
                <w:sz w:val="22"/>
                <w:szCs w:val="22"/>
              </w:rPr>
              <w:t>1.807.504,08</w:t>
            </w:r>
          </w:p>
        </w:tc>
      </w:tr>
      <w:tr w:rsidR="00C5121D" w:rsidRPr="00E014CA" w14:paraId="28380AA9" w14:textId="77777777" w:rsidTr="00C5121D">
        <w:tc>
          <w:tcPr>
            <w:tcW w:w="3407" w:type="dxa"/>
            <w:tcBorders>
              <w:top w:val="single" w:sz="4" w:space="0" w:color="auto"/>
            </w:tcBorders>
            <w:shd w:val="clear" w:color="auto" w:fill="auto"/>
          </w:tcPr>
          <w:p w14:paraId="501C8EAC" w14:textId="77777777" w:rsidR="00C5121D" w:rsidRPr="00C5121D" w:rsidRDefault="00C5121D" w:rsidP="00C5121D">
            <w:pPr>
              <w:widowControl w:val="0"/>
              <w:rPr>
                <w:rFonts w:ascii="Helvetica" w:hAnsi="Helvetica" w:cs="Arial"/>
                <w:sz w:val="22"/>
                <w:szCs w:val="22"/>
              </w:rPr>
            </w:pPr>
          </w:p>
        </w:tc>
        <w:tc>
          <w:tcPr>
            <w:tcW w:w="1623" w:type="dxa"/>
            <w:tcBorders>
              <w:top w:val="single" w:sz="4" w:space="0" w:color="auto"/>
            </w:tcBorders>
          </w:tcPr>
          <w:p w14:paraId="729A49E0" w14:textId="77777777" w:rsidR="00C5121D" w:rsidRPr="00C5121D" w:rsidRDefault="00C5121D" w:rsidP="00C5121D">
            <w:pPr>
              <w:widowControl w:val="0"/>
              <w:jc w:val="right"/>
              <w:rPr>
                <w:rFonts w:ascii="Helvetica" w:hAnsi="Helvetica" w:cs="Arial"/>
                <w:color w:val="000000"/>
                <w:sz w:val="22"/>
                <w:szCs w:val="22"/>
              </w:rPr>
            </w:pPr>
            <w:r w:rsidRPr="00C5121D">
              <w:rPr>
                <w:rFonts w:ascii="Helvetica" w:hAnsi="Helvetica" w:cs="Arial"/>
                <w:color w:val="000000"/>
                <w:sz w:val="22"/>
                <w:szCs w:val="22"/>
              </w:rPr>
              <w:t>1.174.462,36</w:t>
            </w:r>
          </w:p>
        </w:tc>
        <w:tc>
          <w:tcPr>
            <w:tcW w:w="1623" w:type="dxa"/>
            <w:tcBorders>
              <w:top w:val="single" w:sz="4" w:space="0" w:color="auto"/>
            </w:tcBorders>
          </w:tcPr>
          <w:p w14:paraId="24111E12" w14:textId="77777777" w:rsidR="00C5121D" w:rsidRPr="00C5121D" w:rsidRDefault="00C5121D" w:rsidP="00C5121D">
            <w:pPr>
              <w:widowControl w:val="0"/>
              <w:jc w:val="right"/>
              <w:rPr>
                <w:rFonts w:ascii="Helvetica" w:hAnsi="Helvetica" w:cs="Arial"/>
                <w:color w:val="000000"/>
                <w:sz w:val="22"/>
                <w:szCs w:val="22"/>
              </w:rPr>
            </w:pPr>
          </w:p>
        </w:tc>
        <w:tc>
          <w:tcPr>
            <w:tcW w:w="1623" w:type="dxa"/>
            <w:tcBorders>
              <w:top w:val="single" w:sz="4" w:space="0" w:color="auto"/>
            </w:tcBorders>
          </w:tcPr>
          <w:p w14:paraId="3FBB7095" w14:textId="77777777" w:rsidR="00C5121D" w:rsidRPr="00C5121D" w:rsidRDefault="00C5121D" w:rsidP="00C5121D">
            <w:pPr>
              <w:widowControl w:val="0"/>
              <w:jc w:val="right"/>
              <w:rPr>
                <w:rFonts w:ascii="Helvetica" w:hAnsi="Helvetica" w:cs="Arial"/>
                <w:color w:val="000000"/>
                <w:sz w:val="22"/>
                <w:szCs w:val="22"/>
              </w:rPr>
            </w:pPr>
          </w:p>
        </w:tc>
        <w:tc>
          <w:tcPr>
            <w:tcW w:w="1604" w:type="dxa"/>
            <w:tcBorders>
              <w:top w:val="single" w:sz="4" w:space="0" w:color="auto"/>
            </w:tcBorders>
          </w:tcPr>
          <w:p w14:paraId="14DAC804" w14:textId="77777777" w:rsidR="00C5121D" w:rsidRPr="00C5121D" w:rsidRDefault="00C5121D" w:rsidP="00C5121D">
            <w:pPr>
              <w:widowControl w:val="0"/>
              <w:jc w:val="right"/>
              <w:rPr>
                <w:rFonts w:ascii="Helvetica" w:hAnsi="Helvetica" w:cs="Arial"/>
                <w:color w:val="000000"/>
                <w:sz w:val="22"/>
                <w:szCs w:val="22"/>
              </w:rPr>
            </w:pPr>
            <w:r w:rsidRPr="00C5121D">
              <w:rPr>
                <w:rFonts w:ascii="Helvetica" w:hAnsi="Helvetica" w:cs="Arial"/>
                <w:color w:val="000000"/>
                <w:sz w:val="22"/>
                <w:szCs w:val="22"/>
              </w:rPr>
              <w:t>3.006.861,21</w:t>
            </w:r>
          </w:p>
        </w:tc>
      </w:tr>
    </w:tbl>
    <w:p w14:paraId="6F4DD115" w14:textId="175B0E0A" w:rsidR="00B4233B" w:rsidRDefault="00B4233B" w:rsidP="00C939AB">
      <w:pPr>
        <w:widowControl w:val="0"/>
        <w:jc w:val="both"/>
        <w:rPr>
          <w:rFonts w:ascii="Helvetica" w:hAnsi="Helvetica" w:cs="Arial"/>
          <w:snapToGrid w:val="0"/>
        </w:rPr>
      </w:pPr>
    </w:p>
    <w:p w14:paraId="182FDDE4" w14:textId="77777777" w:rsidR="00C939AB" w:rsidRPr="00285D2C" w:rsidRDefault="00C939AB" w:rsidP="00C939AB">
      <w:pPr>
        <w:widowControl w:val="0"/>
        <w:ind w:left="720"/>
        <w:jc w:val="both"/>
        <w:rPr>
          <w:rFonts w:ascii="Helvetica" w:hAnsi="Helvetica" w:cs="Arial"/>
          <w:snapToGrid w:val="0"/>
          <w:sz w:val="22"/>
          <w:szCs w:val="22"/>
        </w:rPr>
      </w:pPr>
    </w:p>
    <w:tbl>
      <w:tblPr>
        <w:tblStyle w:val="Tablaconcuadrcula"/>
        <w:tblW w:w="9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7"/>
        <w:gridCol w:w="1623"/>
        <w:gridCol w:w="1623"/>
        <w:gridCol w:w="1623"/>
        <w:gridCol w:w="1604"/>
      </w:tblGrid>
      <w:tr w:rsidR="00B4233B" w:rsidRPr="00E014CA" w14:paraId="4D966818" w14:textId="77777777" w:rsidTr="0074047D">
        <w:tc>
          <w:tcPr>
            <w:tcW w:w="3407" w:type="dxa"/>
            <w:shd w:val="clear" w:color="auto" w:fill="A6A6A6" w:themeFill="background1" w:themeFillShade="A6"/>
          </w:tcPr>
          <w:p w14:paraId="0F3395B7" w14:textId="77777777" w:rsidR="00B4233B" w:rsidRPr="00E014CA" w:rsidRDefault="00B4233B" w:rsidP="00B4233B">
            <w:pPr>
              <w:widowControl w:val="0"/>
              <w:rPr>
                <w:rFonts w:ascii="Helvetica" w:hAnsi="Helvetica" w:cs="Arial"/>
                <w:color w:val="FFFFFF" w:themeColor="background1"/>
                <w:sz w:val="22"/>
                <w:szCs w:val="22"/>
              </w:rPr>
            </w:pPr>
            <w:r w:rsidRPr="00E014CA">
              <w:rPr>
                <w:rFonts w:ascii="Helvetica" w:hAnsi="Helvetica" w:cs="Arial"/>
                <w:color w:val="FFFFFF" w:themeColor="background1"/>
                <w:sz w:val="22"/>
                <w:szCs w:val="22"/>
              </w:rPr>
              <w:t>FONDOS PROPIOS</w:t>
            </w:r>
          </w:p>
        </w:tc>
        <w:tc>
          <w:tcPr>
            <w:tcW w:w="1623" w:type="dxa"/>
            <w:shd w:val="clear" w:color="auto" w:fill="A6A6A6" w:themeFill="background1" w:themeFillShade="A6"/>
          </w:tcPr>
          <w:p w14:paraId="490348C0" w14:textId="77777777" w:rsidR="00B4233B" w:rsidRPr="00E014CA" w:rsidRDefault="00B4233B" w:rsidP="00B4233B">
            <w:pPr>
              <w:widowControl w:val="0"/>
              <w:rPr>
                <w:rFonts w:ascii="Helvetica" w:hAnsi="Helvetica" w:cs="Arial"/>
                <w:color w:val="FFFFFF" w:themeColor="background1"/>
                <w:sz w:val="22"/>
                <w:szCs w:val="22"/>
              </w:rPr>
            </w:pPr>
            <w:r w:rsidRPr="00E014CA">
              <w:rPr>
                <w:rFonts w:ascii="Helvetica" w:hAnsi="Helvetica" w:cs="Arial"/>
                <w:color w:val="FFFFFF" w:themeColor="background1"/>
                <w:sz w:val="22"/>
                <w:szCs w:val="22"/>
              </w:rPr>
              <w:t>31/12/2021</w:t>
            </w:r>
          </w:p>
        </w:tc>
        <w:tc>
          <w:tcPr>
            <w:tcW w:w="1623" w:type="dxa"/>
            <w:shd w:val="clear" w:color="auto" w:fill="A6A6A6" w:themeFill="background1" w:themeFillShade="A6"/>
          </w:tcPr>
          <w:p w14:paraId="1E0ABB3A" w14:textId="77777777" w:rsidR="00B4233B" w:rsidRPr="00E014CA" w:rsidRDefault="00B4233B" w:rsidP="00B4233B">
            <w:pPr>
              <w:widowControl w:val="0"/>
              <w:rPr>
                <w:rFonts w:ascii="Helvetica" w:hAnsi="Helvetica" w:cs="Arial"/>
                <w:color w:val="FFFFFF" w:themeColor="background1"/>
                <w:sz w:val="22"/>
                <w:szCs w:val="22"/>
              </w:rPr>
            </w:pPr>
            <w:r w:rsidRPr="00E014CA">
              <w:rPr>
                <w:rFonts w:ascii="Helvetica" w:hAnsi="Helvetica" w:cs="Arial"/>
                <w:color w:val="FFFFFF" w:themeColor="background1"/>
                <w:sz w:val="22"/>
                <w:szCs w:val="22"/>
              </w:rPr>
              <w:t>ALTAS</w:t>
            </w:r>
          </w:p>
        </w:tc>
        <w:tc>
          <w:tcPr>
            <w:tcW w:w="1623" w:type="dxa"/>
            <w:shd w:val="clear" w:color="auto" w:fill="A6A6A6" w:themeFill="background1" w:themeFillShade="A6"/>
          </w:tcPr>
          <w:p w14:paraId="1CBD72DE" w14:textId="77777777" w:rsidR="00B4233B" w:rsidRPr="00E014CA" w:rsidRDefault="00B4233B" w:rsidP="00B4233B">
            <w:pPr>
              <w:widowControl w:val="0"/>
              <w:rPr>
                <w:rFonts w:ascii="Helvetica" w:hAnsi="Helvetica" w:cs="Arial"/>
                <w:color w:val="FFFFFF" w:themeColor="background1"/>
                <w:sz w:val="22"/>
                <w:szCs w:val="22"/>
              </w:rPr>
            </w:pPr>
            <w:r w:rsidRPr="00E014CA">
              <w:rPr>
                <w:rFonts w:ascii="Helvetica" w:hAnsi="Helvetica" w:cs="Arial"/>
                <w:color w:val="FFFFFF" w:themeColor="background1"/>
                <w:sz w:val="22"/>
                <w:szCs w:val="22"/>
              </w:rPr>
              <w:t>BAJAS</w:t>
            </w:r>
          </w:p>
        </w:tc>
        <w:tc>
          <w:tcPr>
            <w:tcW w:w="1604" w:type="dxa"/>
            <w:shd w:val="clear" w:color="auto" w:fill="A6A6A6" w:themeFill="background1" w:themeFillShade="A6"/>
          </w:tcPr>
          <w:p w14:paraId="2AEC7D7A" w14:textId="77777777" w:rsidR="00B4233B" w:rsidRPr="00E014CA" w:rsidRDefault="00B4233B" w:rsidP="00B4233B">
            <w:pPr>
              <w:widowControl w:val="0"/>
              <w:rPr>
                <w:rFonts w:ascii="Helvetica" w:hAnsi="Helvetica" w:cs="Arial"/>
                <w:color w:val="FFFFFF" w:themeColor="background1"/>
                <w:sz w:val="22"/>
                <w:szCs w:val="22"/>
              </w:rPr>
            </w:pPr>
            <w:r w:rsidRPr="00E014CA">
              <w:rPr>
                <w:rFonts w:ascii="Helvetica" w:hAnsi="Helvetica" w:cs="Arial"/>
                <w:color w:val="FFFFFF" w:themeColor="background1"/>
                <w:sz w:val="22"/>
                <w:szCs w:val="22"/>
              </w:rPr>
              <w:t>31/12/2022</w:t>
            </w:r>
          </w:p>
        </w:tc>
      </w:tr>
      <w:tr w:rsidR="00B4233B" w:rsidRPr="00E014CA" w14:paraId="06F5A6F8" w14:textId="77777777" w:rsidTr="00B4233B">
        <w:tc>
          <w:tcPr>
            <w:tcW w:w="3407" w:type="dxa"/>
            <w:shd w:val="clear" w:color="auto" w:fill="auto"/>
          </w:tcPr>
          <w:p w14:paraId="1E243218" w14:textId="5CF56351" w:rsidR="00B4233B" w:rsidRPr="00E014CA" w:rsidRDefault="00E272C3" w:rsidP="00B4233B">
            <w:pPr>
              <w:widowControl w:val="0"/>
              <w:rPr>
                <w:rFonts w:ascii="Helvetica" w:hAnsi="Helvetica" w:cs="Arial"/>
                <w:sz w:val="22"/>
                <w:szCs w:val="22"/>
              </w:rPr>
            </w:pPr>
            <w:r>
              <w:rPr>
                <w:rFonts w:ascii="Helvetica" w:hAnsi="Helvetica" w:cs="Arial"/>
                <w:sz w:val="22"/>
                <w:szCs w:val="22"/>
              </w:rPr>
              <w:t>Fondo social</w:t>
            </w:r>
          </w:p>
        </w:tc>
        <w:tc>
          <w:tcPr>
            <w:tcW w:w="1623" w:type="dxa"/>
          </w:tcPr>
          <w:p w14:paraId="6DA2803B" w14:textId="77777777" w:rsidR="00B4233B" w:rsidRPr="00E014CA" w:rsidRDefault="00B4233B" w:rsidP="0079709D">
            <w:pPr>
              <w:widowControl w:val="0"/>
              <w:jc w:val="right"/>
              <w:rPr>
                <w:rFonts w:ascii="Helvetica" w:hAnsi="Helvetica" w:cs="Arial"/>
                <w:color w:val="000000"/>
                <w:sz w:val="22"/>
                <w:szCs w:val="22"/>
              </w:rPr>
            </w:pPr>
            <w:r w:rsidRPr="00E014CA">
              <w:rPr>
                <w:rFonts w:ascii="Helvetica" w:hAnsi="Helvetica" w:cs="Arial"/>
                <w:color w:val="000000"/>
                <w:sz w:val="22"/>
                <w:szCs w:val="22"/>
              </w:rPr>
              <w:t>1.072.671,31</w:t>
            </w:r>
          </w:p>
        </w:tc>
        <w:tc>
          <w:tcPr>
            <w:tcW w:w="1623" w:type="dxa"/>
          </w:tcPr>
          <w:p w14:paraId="0E1E5C82" w14:textId="77777777" w:rsidR="00B4233B" w:rsidRPr="00E014CA" w:rsidRDefault="00B4233B" w:rsidP="0079709D">
            <w:pPr>
              <w:widowControl w:val="0"/>
              <w:jc w:val="right"/>
              <w:rPr>
                <w:rFonts w:ascii="Helvetica" w:hAnsi="Helvetica" w:cs="Arial"/>
                <w:color w:val="000000"/>
                <w:sz w:val="22"/>
                <w:szCs w:val="22"/>
              </w:rPr>
            </w:pPr>
          </w:p>
        </w:tc>
        <w:tc>
          <w:tcPr>
            <w:tcW w:w="1623" w:type="dxa"/>
          </w:tcPr>
          <w:p w14:paraId="3DCFB17B" w14:textId="77777777" w:rsidR="00B4233B" w:rsidRPr="00E014CA" w:rsidRDefault="00B4233B" w:rsidP="0079709D">
            <w:pPr>
              <w:widowControl w:val="0"/>
              <w:jc w:val="right"/>
              <w:rPr>
                <w:rFonts w:ascii="Helvetica" w:hAnsi="Helvetica" w:cs="Arial"/>
                <w:color w:val="000000"/>
                <w:sz w:val="22"/>
                <w:szCs w:val="22"/>
              </w:rPr>
            </w:pPr>
          </w:p>
        </w:tc>
        <w:tc>
          <w:tcPr>
            <w:tcW w:w="1604" w:type="dxa"/>
          </w:tcPr>
          <w:p w14:paraId="63D895BF" w14:textId="77777777" w:rsidR="00B4233B" w:rsidRPr="00E014CA" w:rsidRDefault="00B4233B" w:rsidP="0079709D">
            <w:pPr>
              <w:widowControl w:val="0"/>
              <w:jc w:val="right"/>
              <w:rPr>
                <w:rFonts w:ascii="Helvetica" w:hAnsi="Helvetica" w:cs="Arial"/>
                <w:color w:val="000000"/>
                <w:sz w:val="22"/>
                <w:szCs w:val="22"/>
              </w:rPr>
            </w:pPr>
            <w:r>
              <w:rPr>
                <w:rFonts w:ascii="Helvetica" w:hAnsi="Helvetica" w:cs="Arial"/>
                <w:color w:val="000000"/>
                <w:sz w:val="22"/>
                <w:szCs w:val="22"/>
              </w:rPr>
              <w:t>1.072.671,31</w:t>
            </w:r>
          </w:p>
        </w:tc>
      </w:tr>
      <w:tr w:rsidR="00B4233B" w:rsidRPr="00E014CA" w14:paraId="7B07D22A" w14:textId="77777777" w:rsidTr="00B4233B">
        <w:tc>
          <w:tcPr>
            <w:tcW w:w="3407" w:type="dxa"/>
            <w:shd w:val="clear" w:color="auto" w:fill="auto"/>
          </w:tcPr>
          <w:p w14:paraId="19131EC2" w14:textId="01B72CB3" w:rsidR="00B4233B" w:rsidRPr="00E014CA" w:rsidRDefault="00E272C3" w:rsidP="00B4233B">
            <w:pPr>
              <w:widowControl w:val="0"/>
              <w:rPr>
                <w:rFonts w:ascii="Helvetica" w:hAnsi="Helvetica" w:cs="Arial"/>
                <w:sz w:val="22"/>
                <w:szCs w:val="22"/>
              </w:rPr>
            </w:pPr>
            <w:r>
              <w:rPr>
                <w:rFonts w:ascii="Helvetica" w:hAnsi="Helvetica" w:cs="Arial"/>
                <w:sz w:val="22"/>
                <w:szCs w:val="22"/>
              </w:rPr>
              <w:t>Reserva voluntaria</w:t>
            </w:r>
          </w:p>
        </w:tc>
        <w:tc>
          <w:tcPr>
            <w:tcW w:w="1623" w:type="dxa"/>
          </w:tcPr>
          <w:p w14:paraId="0D8FC7D4" w14:textId="77777777" w:rsidR="00B4233B" w:rsidRPr="00E014CA" w:rsidRDefault="00B4233B" w:rsidP="0079709D">
            <w:pPr>
              <w:widowControl w:val="0"/>
              <w:jc w:val="right"/>
              <w:rPr>
                <w:rFonts w:ascii="Helvetica" w:hAnsi="Helvetica" w:cs="Arial"/>
                <w:color w:val="000000"/>
                <w:sz w:val="22"/>
                <w:szCs w:val="22"/>
              </w:rPr>
            </w:pPr>
            <w:r w:rsidRPr="00E014CA">
              <w:rPr>
                <w:rFonts w:ascii="Helvetica" w:hAnsi="Helvetica" w:cs="Arial"/>
                <w:color w:val="000000"/>
                <w:sz w:val="22"/>
                <w:szCs w:val="22"/>
              </w:rPr>
              <w:t>126.685,82</w:t>
            </w:r>
          </w:p>
        </w:tc>
        <w:tc>
          <w:tcPr>
            <w:tcW w:w="1623" w:type="dxa"/>
          </w:tcPr>
          <w:p w14:paraId="5FF1D134" w14:textId="77777777" w:rsidR="00B4233B" w:rsidRPr="00E014CA" w:rsidRDefault="00B4233B" w:rsidP="0079709D">
            <w:pPr>
              <w:widowControl w:val="0"/>
              <w:jc w:val="right"/>
              <w:rPr>
                <w:rFonts w:ascii="Helvetica" w:hAnsi="Helvetica" w:cs="Arial"/>
                <w:color w:val="000000"/>
                <w:sz w:val="22"/>
                <w:szCs w:val="22"/>
              </w:rPr>
            </w:pPr>
            <w:r w:rsidRPr="00E014CA">
              <w:rPr>
                <w:rFonts w:ascii="Helvetica" w:hAnsi="Helvetica" w:cs="Arial"/>
                <w:color w:val="000000"/>
                <w:sz w:val="22"/>
                <w:szCs w:val="22"/>
              </w:rPr>
              <w:t>1.844.014,46</w:t>
            </w:r>
          </w:p>
        </w:tc>
        <w:tc>
          <w:tcPr>
            <w:tcW w:w="1623" w:type="dxa"/>
          </w:tcPr>
          <w:p w14:paraId="5AF392C7" w14:textId="77777777" w:rsidR="00B4233B" w:rsidRPr="00E014CA" w:rsidRDefault="00B4233B" w:rsidP="0079709D">
            <w:pPr>
              <w:widowControl w:val="0"/>
              <w:jc w:val="right"/>
              <w:rPr>
                <w:rFonts w:ascii="Helvetica" w:hAnsi="Helvetica" w:cs="Arial"/>
                <w:color w:val="000000"/>
                <w:sz w:val="22"/>
                <w:szCs w:val="22"/>
              </w:rPr>
            </w:pPr>
            <w:r w:rsidRPr="00E014CA">
              <w:rPr>
                <w:rFonts w:ascii="Helvetica" w:hAnsi="Helvetica" w:cs="Arial"/>
                <w:color w:val="000000"/>
                <w:sz w:val="22"/>
                <w:szCs w:val="22"/>
              </w:rPr>
              <w:t>16.887,61</w:t>
            </w:r>
          </w:p>
        </w:tc>
        <w:tc>
          <w:tcPr>
            <w:tcW w:w="1604" w:type="dxa"/>
          </w:tcPr>
          <w:p w14:paraId="4D52C2CB" w14:textId="77777777" w:rsidR="00B4233B" w:rsidRPr="00E014CA" w:rsidRDefault="00B4233B" w:rsidP="0079709D">
            <w:pPr>
              <w:widowControl w:val="0"/>
              <w:jc w:val="right"/>
              <w:rPr>
                <w:rFonts w:ascii="Helvetica" w:hAnsi="Helvetica" w:cs="Arial"/>
                <w:color w:val="000000"/>
                <w:sz w:val="22"/>
                <w:szCs w:val="22"/>
              </w:rPr>
            </w:pPr>
            <w:r w:rsidRPr="00E014CA">
              <w:rPr>
                <w:rFonts w:ascii="Helvetica" w:hAnsi="Helvetica" w:cs="Arial"/>
                <w:color w:val="000000"/>
                <w:sz w:val="22"/>
                <w:szCs w:val="22"/>
              </w:rPr>
              <w:t>1.953.812,67</w:t>
            </w:r>
          </w:p>
        </w:tc>
      </w:tr>
      <w:tr w:rsidR="00B4233B" w:rsidRPr="00E014CA" w14:paraId="58DA82E1" w14:textId="77777777" w:rsidTr="00B4233B">
        <w:tc>
          <w:tcPr>
            <w:tcW w:w="3407" w:type="dxa"/>
            <w:tcBorders>
              <w:bottom w:val="single" w:sz="4" w:space="0" w:color="auto"/>
            </w:tcBorders>
            <w:shd w:val="clear" w:color="auto" w:fill="auto"/>
          </w:tcPr>
          <w:p w14:paraId="76168F17" w14:textId="5E0231E9" w:rsidR="00B4233B" w:rsidRPr="00E014CA" w:rsidRDefault="00E272C3" w:rsidP="00B4233B">
            <w:pPr>
              <w:widowControl w:val="0"/>
              <w:rPr>
                <w:rFonts w:ascii="Helvetica" w:hAnsi="Helvetica" w:cs="Arial"/>
                <w:sz w:val="22"/>
                <w:szCs w:val="22"/>
              </w:rPr>
            </w:pPr>
            <w:r>
              <w:rPr>
                <w:rFonts w:ascii="Helvetica" w:hAnsi="Helvetica" w:cs="Arial"/>
                <w:sz w:val="22"/>
                <w:szCs w:val="22"/>
              </w:rPr>
              <w:t>Excedente del ejercicio</w:t>
            </w:r>
          </w:p>
        </w:tc>
        <w:tc>
          <w:tcPr>
            <w:tcW w:w="1623" w:type="dxa"/>
            <w:tcBorders>
              <w:bottom w:val="single" w:sz="4" w:space="0" w:color="auto"/>
            </w:tcBorders>
          </w:tcPr>
          <w:p w14:paraId="5A7C4CAE" w14:textId="77777777" w:rsidR="00B4233B" w:rsidRPr="00E014CA" w:rsidRDefault="00B4233B" w:rsidP="0079709D">
            <w:pPr>
              <w:widowControl w:val="0"/>
              <w:jc w:val="right"/>
              <w:rPr>
                <w:rFonts w:ascii="Helvetica" w:hAnsi="Helvetica" w:cs="Arial"/>
                <w:color w:val="000000"/>
                <w:sz w:val="22"/>
                <w:szCs w:val="22"/>
              </w:rPr>
            </w:pPr>
            <w:r w:rsidRPr="00E014CA">
              <w:rPr>
                <w:rFonts w:ascii="Helvetica" w:hAnsi="Helvetica" w:cs="Arial"/>
                <w:color w:val="000000"/>
                <w:sz w:val="22"/>
                <w:szCs w:val="22"/>
              </w:rPr>
              <w:t>1.807.504,08</w:t>
            </w:r>
          </w:p>
        </w:tc>
        <w:tc>
          <w:tcPr>
            <w:tcW w:w="1623" w:type="dxa"/>
            <w:tcBorders>
              <w:bottom w:val="single" w:sz="4" w:space="0" w:color="auto"/>
            </w:tcBorders>
          </w:tcPr>
          <w:p w14:paraId="6D969BA1" w14:textId="77777777" w:rsidR="00B4233B" w:rsidRPr="00E014CA" w:rsidRDefault="00B4233B" w:rsidP="0079709D">
            <w:pPr>
              <w:widowControl w:val="0"/>
              <w:jc w:val="right"/>
              <w:rPr>
                <w:rFonts w:ascii="Helvetica" w:hAnsi="Helvetica" w:cs="Arial"/>
                <w:color w:val="000000"/>
                <w:sz w:val="22"/>
                <w:szCs w:val="22"/>
              </w:rPr>
            </w:pPr>
          </w:p>
        </w:tc>
        <w:tc>
          <w:tcPr>
            <w:tcW w:w="1623" w:type="dxa"/>
            <w:tcBorders>
              <w:bottom w:val="single" w:sz="4" w:space="0" w:color="auto"/>
            </w:tcBorders>
          </w:tcPr>
          <w:p w14:paraId="45DD6952" w14:textId="77777777" w:rsidR="00B4233B" w:rsidRPr="00E014CA" w:rsidRDefault="00B4233B" w:rsidP="0079709D">
            <w:pPr>
              <w:widowControl w:val="0"/>
              <w:jc w:val="right"/>
              <w:rPr>
                <w:rFonts w:ascii="Helvetica" w:hAnsi="Helvetica" w:cs="Arial"/>
                <w:color w:val="000000"/>
                <w:sz w:val="22"/>
                <w:szCs w:val="22"/>
              </w:rPr>
            </w:pPr>
            <w:r w:rsidRPr="00E014CA">
              <w:rPr>
                <w:rFonts w:ascii="Helvetica" w:hAnsi="Helvetica" w:cs="Arial"/>
                <w:color w:val="000000"/>
                <w:sz w:val="22"/>
                <w:szCs w:val="22"/>
              </w:rPr>
              <w:t>1.807.504,08</w:t>
            </w:r>
          </w:p>
        </w:tc>
        <w:tc>
          <w:tcPr>
            <w:tcW w:w="1604" w:type="dxa"/>
            <w:tcBorders>
              <w:bottom w:val="single" w:sz="4" w:space="0" w:color="auto"/>
            </w:tcBorders>
          </w:tcPr>
          <w:p w14:paraId="5A1E561D" w14:textId="4BEAB8C2" w:rsidR="00B4233B" w:rsidRPr="00E014CA" w:rsidRDefault="00B4233B" w:rsidP="0079709D">
            <w:pPr>
              <w:widowControl w:val="0"/>
              <w:jc w:val="right"/>
              <w:rPr>
                <w:rFonts w:ascii="Helvetica" w:hAnsi="Helvetica" w:cs="Arial"/>
                <w:color w:val="000000"/>
                <w:sz w:val="22"/>
                <w:szCs w:val="22"/>
              </w:rPr>
            </w:pPr>
          </w:p>
        </w:tc>
      </w:tr>
      <w:tr w:rsidR="00B4233B" w:rsidRPr="00E014CA" w14:paraId="65A1D1A9" w14:textId="77777777" w:rsidTr="00B4233B">
        <w:tc>
          <w:tcPr>
            <w:tcW w:w="3407" w:type="dxa"/>
            <w:tcBorders>
              <w:top w:val="single" w:sz="4" w:space="0" w:color="auto"/>
            </w:tcBorders>
            <w:shd w:val="clear" w:color="auto" w:fill="auto"/>
          </w:tcPr>
          <w:p w14:paraId="51DBE49A" w14:textId="77777777" w:rsidR="00B4233B" w:rsidRPr="00E014CA" w:rsidRDefault="00B4233B" w:rsidP="00B4233B">
            <w:pPr>
              <w:widowControl w:val="0"/>
              <w:rPr>
                <w:rFonts w:ascii="Helvetica" w:hAnsi="Helvetica" w:cs="Arial"/>
                <w:sz w:val="22"/>
                <w:szCs w:val="22"/>
              </w:rPr>
            </w:pPr>
          </w:p>
        </w:tc>
        <w:tc>
          <w:tcPr>
            <w:tcW w:w="1623" w:type="dxa"/>
            <w:tcBorders>
              <w:top w:val="single" w:sz="4" w:space="0" w:color="auto"/>
            </w:tcBorders>
          </w:tcPr>
          <w:p w14:paraId="7BDDD33D" w14:textId="77777777" w:rsidR="00B4233B" w:rsidRPr="00E014CA" w:rsidRDefault="00B4233B" w:rsidP="0079709D">
            <w:pPr>
              <w:widowControl w:val="0"/>
              <w:jc w:val="right"/>
              <w:rPr>
                <w:rFonts w:ascii="Helvetica" w:hAnsi="Helvetica" w:cs="Arial"/>
                <w:color w:val="000000"/>
                <w:sz w:val="22"/>
                <w:szCs w:val="22"/>
              </w:rPr>
            </w:pPr>
            <w:r>
              <w:rPr>
                <w:rFonts w:ascii="Helvetica" w:hAnsi="Helvetica" w:cs="Arial"/>
                <w:color w:val="000000"/>
                <w:sz w:val="22"/>
                <w:szCs w:val="22"/>
              </w:rPr>
              <w:t>3.006.861,21</w:t>
            </w:r>
          </w:p>
        </w:tc>
        <w:tc>
          <w:tcPr>
            <w:tcW w:w="1623" w:type="dxa"/>
            <w:tcBorders>
              <w:top w:val="single" w:sz="4" w:space="0" w:color="auto"/>
            </w:tcBorders>
          </w:tcPr>
          <w:p w14:paraId="07FDCF90" w14:textId="77777777" w:rsidR="00B4233B" w:rsidRPr="00E014CA" w:rsidRDefault="00B4233B" w:rsidP="0079709D">
            <w:pPr>
              <w:widowControl w:val="0"/>
              <w:jc w:val="right"/>
              <w:rPr>
                <w:rFonts w:ascii="Helvetica" w:hAnsi="Helvetica" w:cs="Arial"/>
                <w:color w:val="000000"/>
                <w:sz w:val="22"/>
                <w:szCs w:val="22"/>
              </w:rPr>
            </w:pPr>
          </w:p>
        </w:tc>
        <w:tc>
          <w:tcPr>
            <w:tcW w:w="1623" w:type="dxa"/>
            <w:tcBorders>
              <w:top w:val="single" w:sz="4" w:space="0" w:color="auto"/>
            </w:tcBorders>
          </w:tcPr>
          <w:p w14:paraId="2F10794B" w14:textId="77777777" w:rsidR="00B4233B" w:rsidRPr="00E014CA" w:rsidRDefault="00B4233B" w:rsidP="0079709D">
            <w:pPr>
              <w:widowControl w:val="0"/>
              <w:jc w:val="right"/>
              <w:rPr>
                <w:rFonts w:ascii="Helvetica" w:hAnsi="Helvetica" w:cs="Arial"/>
                <w:color w:val="000000"/>
                <w:sz w:val="22"/>
                <w:szCs w:val="22"/>
              </w:rPr>
            </w:pPr>
          </w:p>
        </w:tc>
        <w:tc>
          <w:tcPr>
            <w:tcW w:w="1604" w:type="dxa"/>
            <w:tcBorders>
              <w:top w:val="single" w:sz="4" w:space="0" w:color="auto"/>
            </w:tcBorders>
          </w:tcPr>
          <w:p w14:paraId="2609EBA5" w14:textId="677266C2" w:rsidR="00B4233B" w:rsidRPr="00E014CA" w:rsidRDefault="00C5121D" w:rsidP="0079709D">
            <w:pPr>
              <w:widowControl w:val="0"/>
              <w:jc w:val="right"/>
              <w:rPr>
                <w:rFonts w:ascii="Helvetica" w:hAnsi="Helvetica" w:cs="Arial"/>
                <w:color w:val="000000"/>
                <w:sz w:val="22"/>
                <w:szCs w:val="22"/>
              </w:rPr>
            </w:pPr>
            <w:r>
              <w:rPr>
                <w:rFonts w:ascii="Helvetica" w:hAnsi="Helvetica" w:cs="Arial"/>
                <w:color w:val="000000"/>
                <w:sz w:val="22"/>
                <w:szCs w:val="22"/>
              </w:rPr>
              <w:t>3.026.483,98</w:t>
            </w:r>
          </w:p>
        </w:tc>
      </w:tr>
    </w:tbl>
    <w:p w14:paraId="2F099E5A" w14:textId="1F0CA383" w:rsidR="00B4233B" w:rsidRDefault="00B4233B" w:rsidP="00C939AB">
      <w:pPr>
        <w:widowControl w:val="0"/>
        <w:ind w:firstLine="284"/>
        <w:jc w:val="both"/>
        <w:rPr>
          <w:rFonts w:ascii="Helvetica" w:hAnsi="Helvetica" w:cs="Arial"/>
          <w:snapToGrid w:val="0"/>
          <w:sz w:val="22"/>
          <w:szCs w:val="22"/>
        </w:rPr>
      </w:pPr>
    </w:p>
    <w:p w14:paraId="6691D996" w14:textId="0455334D" w:rsidR="001A20AB" w:rsidRDefault="001A20AB" w:rsidP="003D457F">
      <w:pPr>
        <w:widowControl w:val="0"/>
        <w:jc w:val="both"/>
        <w:rPr>
          <w:rFonts w:ascii="Helvetica" w:hAnsi="Helvetica" w:cs="Arial"/>
          <w:color w:val="000000"/>
          <w:sz w:val="22"/>
          <w:szCs w:val="22"/>
        </w:rPr>
      </w:pPr>
    </w:p>
    <w:p w14:paraId="0E22068E" w14:textId="3A65E78F" w:rsidR="006B56D7" w:rsidRPr="001E2933" w:rsidRDefault="00EF7A11" w:rsidP="003D457F">
      <w:pPr>
        <w:widowControl w:val="0"/>
        <w:jc w:val="both"/>
        <w:rPr>
          <w:rFonts w:ascii="Helvetica" w:hAnsi="Helvetica"/>
          <w:lang w:val="es-ES" w:eastAsia="es-ES"/>
        </w:rPr>
      </w:pPr>
      <w:r w:rsidRPr="001E2933">
        <w:rPr>
          <w:rFonts w:ascii="Helvetica" w:hAnsi="Helvetica" w:cs="Arial"/>
          <w:snapToGrid w:val="0"/>
        </w:rPr>
        <w:fldChar w:fldCharType="begin"/>
      </w:r>
      <w:r w:rsidRPr="001E2933">
        <w:rPr>
          <w:rFonts w:ascii="Helvetica" w:hAnsi="Helvetica" w:cs="Arial"/>
          <w:snapToGrid w:val="0"/>
        </w:rPr>
        <w:instrText xml:space="preserve"> INCLUDETEXT  </w:instrText>
      </w:r>
      <w:r w:rsidRPr="001E2933">
        <w:rPr>
          <w:rFonts w:ascii="Helvetica" w:hAnsi="Helvetica" w:cs="Arial"/>
          <w:snapToGrid w:val="0"/>
        </w:rPr>
        <w:fldChar w:fldCharType="begin"/>
      </w:r>
      <w:r w:rsidRPr="001E2933">
        <w:rPr>
          <w:rFonts w:ascii="Helvetica" w:hAnsi="Helvetica" w:cs="Arial"/>
          <w:snapToGrid w:val="0"/>
        </w:rPr>
        <w:instrText xml:space="preserve"> DOCPROPERTY Aportaciones_no_dinerarias_al_fondo_social_(RTF) \* MERGEFORMAT </w:instrText>
      </w:r>
      <w:r w:rsidRPr="001E2933">
        <w:rPr>
          <w:rFonts w:ascii="Helvetica" w:hAnsi="Helvetica" w:cs="Arial"/>
          <w:snapToGrid w:val="0"/>
        </w:rPr>
        <w:fldChar w:fldCharType="separate"/>
      </w:r>
      <w:r w:rsidR="00CF73AA" w:rsidRPr="001E2933">
        <w:rPr>
          <w:rFonts w:ascii="Helvetica" w:hAnsi="Helvetica" w:cs="Arial"/>
          <w:b/>
          <w:bCs/>
          <w:snapToGrid w:val="0"/>
          <w:lang w:val="es-ES"/>
        </w:rPr>
        <w:instrText>C:\Users\</w:instrText>
      </w:r>
      <w:r w:rsidR="00CF73AA" w:rsidRPr="001E2933">
        <w:rPr>
          <w:rFonts w:ascii="Helvetica" w:hAnsi="Helvetica" w:cs="Arial"/>
          <w:snapToGrid w:val="0"/>
        </w:rPr>
        <w:instrText>MALENY\AppData\Local\Temp\$0029500066.RTF</w:instrText>
      </w:r>
      <w:r w:rsidRPr="001E2933">
        <w:rPr>
          <w:rFonts w:ascii="Helvetica" w:hAnsi="Helvetica" w:cs="Arial"/>
          <w:snapToGrid w:val="0"/>
        </w:rPr>
        <w:fldChar w:fldCharType="end"/>
      </w:r>
      <w:r w:rsidRPr="001E2933">
        <w:rPr>
          <w:rFonts w:ascii="Helvetica" w:hAnsi="Helvetica" w:cs="Arial"/>
          <w:snapToGrid w:val="0"/>
        </w:rPr>
        <w:instrText xml:space="preserve"> </w:instrText>
      </w:r>
      <w:r w:rsidR="003D457F" w:rsidRPr="001E2933">
        <w:rPr>
          <w:rFonts w:ascii="Helvetica" w:hAnsi="Helvetica" w:cs="Arial"/>
          <w:snapToGrid w:val="0"/>
        </w:rPr>
        <w:instrText xml:space="preserve"> \* MERGEFORMAT </w:instrText>
      </w:r>
      <w:r w:rsidRPr="001E2933">
        <w:rPr>
          <w:rFonts w:ascii="Helvetica" w:hAnsi="Helvetica" w:cs="Arial"/>
          <w:snapToGrid w:val="0"/>
        </w:rPr>
        <w:fldChar w:fldCharType="separate"/>
      </w:r>
    </w:p>
    <w:p w14:paraId="3163ECC8" w14:textId="1B462C15" w:rsidR="00D054F9" w:rsidRPr="001E2933" w:rsidRDefault="00EF7A11" w:rsidP="00555E66">
      <w:pPr>
        <w:pStyle w:val="Prrafodelista"/>
        <w:widowControl w:val="0"/>
        <w:numPr>
          <w:ilvl w:val="0"/>
          <w:numId w:val="10"/>
        </w:numPr>
        <w:ind w:left="426" w:hanging="426"/>
        <w:rPr>
          <w:rFonts w:ascii="Helvetica" w:hAnsi="Helvetica" w:cs="Arial"/>
          <w:b/>
          <w:snapToGrid w:val="0"/>
          <w:sz w:val="24"/>
          <w:u w:val="single"/>
        </w:rPr>
      </w:pPr>
      <w:r w:rsidRPr="001E2933">
        <w:rPr>
          <w:rFonts w:ascii="Helvetica" w:hAnsi="Helvetica" w:cs="Arial"/>
          <w:snapToGrid w:val="0"/>
        </w:rPr>
        <w:fldChar w:fldCharType="end"/>
      </w:r>
      <w:r w:rsidR="00D054F9" w:rsidRPr="001E2933">
        <w:rPr>
          <w:rFonts w:ascii="Helvetica" w:hAnsi="Helvetica" w:cs="Arial"/>
          <w:b/>
          <w:snapToGrid w:val="0"/>
          <w:sz w:val="24"/>
          <w:u w:val="single"/>
        </w:rPr>
        <w:t>SITUACIÓN FISCAL</w:t>
      </w:r>
    </w:p>
    <w:p w14:paraId="617F7C36" w14:textId="77777777" w:rsidR="00D054F9" w:rsidRPr="009644BA" w:rsidRDefault="00D054F9" w:rsidP="003D457F">
      <w:pPr>
        <w:widowControl w:val="0"/>
        <w:jc w:val="both"/>
        <w:rPr>
          <w:rFonts w:ascii="Helvetica" w:hAnsi="Helvetica" w:cs="Arial"/>
          <w:b/>
          <w:snapToGrid w:val="0"/>
          <w:u w:val="single"/>
        </w:rPr>
      </w:pPr>
    </w:p>
    <w:p w14:paraId="3E77BBDC" w14:textId="77777777" w:rsidR="00CC4103" w:rsidRDefault="00CC4103" w:rsidP="00CC4103">
      <w:pPr>
        <w:pStyle w:val="Prrafodelista"/>
        <w:widowControl w:val="0"/>
        <w:ind w:left="720"/>
        <w:jc w:val="both"/>
        <w:rPr>
          <w:rFonts w:ascii="Helvetica" w:hAnsi="Helvetica" w:cs="Arial"/>
          <w:snapToGrid w:val="0"/>
          <w:sz w:val="22"/>
          <w:szCs w:val="22"/>
        </w:rPr>
      </w:pPr>
    </w:p>
    <w:p w14:paraId="126EB992" w14:textId="77777777" w:rsidR="00CC4103" w:rsidRDefault="00CC4103" w:rsidP="00CC4103">
      <w:pPr>
        <w:pStyle w:val="Prrafodelista"/>
        <w:widowControl w:val="0"/>
        <w:ind w:left="720"/>
        <w:jc w:val="both"/>
        <w:rPr>
          <w:rFonts w:ascii="Helvetica" w:hAnsi="Helvetica" w:cs="Arial"/>
          <w:snapToGrid w:val="0"/>
          <w:sz w:val="22"/>
          <w:szCs w:val="22"/>
        </w:rPr>
      </w:pPr>
      <w:r>
        <w:rPr>
          <w:rFonts w:ascii="Helvetica" w:hAnsi="Helvetica" w:cs="Arial"/>
          <w:snapToGrid w:val="0"/>
          <w:sz w:val="22"/>
          <w:szCs w:val="22"/>
        </w:rPr>
        <w:t>Se detalla la liquidación del Impuesto de sociedades de los últimos dos ejercicios.</w:t>
      </w:r>
    </w:p>
    <w:p w14:paraId="3CD1D6ED" w14:textId="77777777" w:rsidR="00CC4103" w:rsidRPr="00817B2E" w:rsidRDefault="00CC4103" w:rsidP="00CC4103">
      <w:pPr>
        <w:pStyle w:val="Prrafodelista"/>
        <w:widowControl w:val="0"/>
        <w:ind w:left="720"/>
        <w:jc w:val="both"/>
        <w:rPr>
          <w:rFonts w:ascii="Helvetica" w:hAnsi="Helvetica" w:cs="Arial"/>
          <w:snapToGrid w:val="0"/>
          <w:sz w:val="22"/>
          <w:szCs w:val="22"/>
        </w:rPr>
      </w:pPr>
    </w:p>
    <w:p w14:paraId="592F2779" w14:textId="77777777" w:rsidR="00CC4103" w:rsidRPr="001838F6" w:rsidRDefault="00CC4103" w:rsidP="00CC4103">
      <w:pPr>
        <w:widowControl w:val="0"/>
        <w:jc w:val="both"/>
        <w:rPr>
          <w:rFonts w:ascii="Helvetica" w:hAnsi="Helvetica" w:cs="Arial"/>
          <w:snapToGrid w:val="0"/>
          <w:sz w:val="22"/>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96"/>
        <w:gridCol w:w="1697"/>
      </w:tblGrid>
      <w:tr w:rsidR="00CC4103" w:rsidRPr="001838F6" w14:paraId="24A48684" w14:textId="77777777" w:rsidTr="0043488C">
        <w:trPr>
          <w:trHeight w:val="340"/>
          <w:jc w:val="center"/>
        </w:trPr>
        <w:tc>
          <w:tcPr>
            <w:tcW w:w="6196" w:type="dxa"/>
            <w:shd w:val="clear" w:color="auto" w:fill="808080" w:themeFill="background1" w:themeFillShade="80"/>
          </w:tcPr>
          <w:p w14:paraId="010A43F3" w14:textId="77777777" w:rsidR="00CC4103" w:rsidRPr="001838F6" w:rsidRDefault="00CC4103" w:rsidP="00CA090B">
            <w:pPr>
              <w:widowControl w:val="0"/>
              <w:rPr>
                <w:rFonts w:ascii="Helvetica" w:hAnsi="Helvetica" w:cs="Arial"/>
                <w:snapToGrid w:val="0"/>
                <w:color w:val="FFFFFF" w:themeColor="background1"/>
                <w:sz w:val="22"/>
                <w:szCs w:val="22"/>
              </w:rPr>
            </w:pPr>
          </w:p>
        </w:tc>
        <w:tc>
          <w:tcPr>
            <w:tcW w:w="1697" w:type="dxa"/>
            <w:shd w:val="clear" w:color="auto" w:fill="808080" w:themeFill="background1" w:themeFillShade="80"/>
          </w:tcPr>
          <w:p w14:paraId="01DD5F7A" w14:textId="77777777" w:rsidR="00CC4103" w:rsidRPr="001838F6" w:rsidRDefault="00CC4103" w:rsidP="00CA090B">
            <w:pPr>
              <w:widowControl w:val="0"/>
              <w:jc w:val="right"/>
              <w:rPr>
                <w:rFonts w:ascii="Helvetica" w:hAnsi="Helvetica" w:cs="Arial"/>
                <w:b/>
                <w:bCs/>
                <w:snapToGrid w:val="0"/>
                <w:color w:val="FFFFFF" w:themeColor="background1"/>
                <w:sz w:val="22"/>
                <w:szCs w:val="22"/>
              </w:rPr>
            </w:pPr>
            <w:r w:rsidRPr="001838F6">
              <w:rPr>
                <w:rFonts w:ascii="Helvetica" w:hAnsi="Helvetica" w:cs="Arial"/>
                <w:b/>
                <w:bCs/>
                <w:snapToGrid w:val="0"/>
                <w:color w:val="FFFFFF" w:themeColor="background1"/>
                <w:sz w:val="22"/>
                <w:szCs w:val="22"/>
              </w:rPr>
              <w:t>2022</w:t>
            </w:r>
          </w:p>
        </w:tc>
      </w:tr>
      <w:tr w:rsidR="00CC4103" w:rsidRPr="00E20FD6" w14:paraId="1211606E" w14:textId="77777777" w:rsidTr="0043488C">
        <w:trPr>
          <w:trHeight w:val="340"/>
          <w:jc w:val="center"/>
        </w:trPr>
        <w:tc>
          <w:tcPr>
            <w:tcW w:w="6196" w:type="dxa"/>
          </w:tcPr>
          <w:p w14:paraId="56C947F5" w14:textId="35EAC379" w:rsidR="00CC4103" w:rsidRPr="00E20FD6" w:rsidRDefault="00CC4103" w:rsidP="00CA090B">
            <w:pPr>
              <w:widowControl w:val="0"/>
              <w:rPr>
                <w:rFonts w:ascii="Helvetica" w:hAnsi="Helvetica" w:cs="Arial"/>
                <w:snapToGrid w:val="0"/>
                <w:sz w:val="22"/>
                <w:szCs w:val="22"/>
              </w:rPr>
            </w:pPr>
            <w:r w:rsidRPr="00E20FD6">
              <w:rPr>
                <w:rFonts w:ascii="Helvetica" w:hAnsi="Helvetica" w:cs="Arial"/>
                <w:snapToGrid w:val="0"/>
                <w:sz w:val="22"/>
                <w:szCs w:val="22"/>
              </w:rPr>
              <w:t xml:space="preserve">Resultado </w:t>
            </w:r>
            <w:r w:rsidR="00EE1B84">
              <w:rPr>
                <w:rFonts w:ascii="Helvetica" w:hAnsi="Helvetica" w:cs="Arial"/>
                <w:snapToGrid w:val="0"/>
                <w:sz w:val="22"/>
                <w:szCs w:val="22"/>
              </w:rPr>
              <w:t>del ejercicio</w:t>
            </w:r>
            <w:r w:rsidRPr="00E20FD6">
              <w:rPr>
                <w:rFonts w:ascii="Helvetica" w:hAnsi="Helvetica" w:cs="Arial"/>
                <w:snapToGrid w:val="0"/>
                <w:sz w:val="22"/>
                <w:szCs w:val="22"/>
              </w:rPr>
              <w:t xml:space="preserve"> antes de IS</w:t>
            </w:r>
          </w:p>
        </w:tc>
        <w:tc>
          <w:tcPr>
            <w:tcW w:w="1697" w:type="dxa"/>
          </w:tcPr>
          <w:p w14:paraId="02DA76EF" w14:textId="3A583961" w:rsidR="00CC4103" w:rsidRPr="00E20FD6" w:rsidRDefault="004B1907" w:rsidP="00CA090B">
            <w:pPr>
              <w:widowControl w:val="0"/>
              <w:jc w:val="right"/>
              <w:rPr>
                <w:rFonts w:ascii="Helvetica" w:hAnsi="Helvetica" w:cs="Arial"/>
                <w:snapToGrid w:val="0"/>
                <w:sz w:val="22"/>
                <w:szCs w:val="22"/>
              </w:rPr>
            </w:pPr>
            <w:r w:rsidRPr="00E20FD6">
              <w:rPr>
                <w:rFonts w:ascii="Helvetica" w:hAnsi="Helvetica" w:cs="Arial"/>
                <w:snapToGrid w:val="0"/>
                <w:sz w:val="22"/>
                <w:szCs w:val="22"/>
              </w:rPr>
              <w:t>308.148,84</w:t>
            </w:r>
          </w:p>
        </w:tc>
      </w:tr>
      <w:tr w:rsidR="00CC4103" w:rsidRPr="00E20FD6" w14:paraId="17C5F256" w14:textId="77777777" w:rsidTr="0043488C">
        <w:trPr>
          <w:trHeight w:val="340"/>
          <w:jc w:val="center"/>
        </w:trPr>
        <w:tc>
          <w:tcPr>
            <w:tcW w:w="6196" w:type="dxa"/>
          </w:tcPr>
          <w:p w14:paraId="3FAD18E1" w14:textId="77777777" w:rsidR="00CC4103" w:rsidRPr="00E20FD6" w:rsidRDefault="00CC4103" w:rsidP="00CA090B">
            <w:pPr>
              <w:widowControl w:val="0"/>
              <w:rPr>
                <w:rFonts w:ascii="Helvetica" w:hAnsi="Helvetica" w:cs="Arial"/>
                <w:snapToGrid w:val="0"/>
                <w:sz w:val="22"/>
                <w:szCs w:val="22"/>
              </w:rPr>
            </w:pPr>
            <w:r w:rsidRPr="00E20FD6">
              <w:rPr>
                <w:rFonts w:ascii="Helvetica" w:hAnsi="Helvetica" w:cs="Arial"/>
                <w:snapToGrid w:val="0"/>
                <w:sz w:val="22"/>
                <w:szCs w:val="22"/>
              </w:rPr>
              <w:t>Diferencias permanentes</w:t>
            </w:r>
          </w:p>
        </w:tc>
        <w:tc>
          <w:tcPr>
            <w:tcW w:w="1697" w:type="dxa"/>
          </w:tcPr>
          <w:p w14:paraId="6EA05411" w14:textId="77777777" w:rsidR="00CC4103" w:rsidRPr="00E20FD6" w:rsidRDefault="00CC4103" w:rsidP="00CA090B">
            <w:pPr>
              <w:widowControl w:val="0"/>
              <w:jc w:val="right"/>
              <w:rPr>
                <w:rFonts w:ascii="Helvetica" w:hAnsi="Helvetica" w:cs="Arial"/>
                <w:snapToGrid w:val="0"/>
                <w:sz w:val="22"/>
                <w:szCs w:val="22"/>
              </w:rPr>
            </w:pPr>
          </w:p>
        </w:tc>
      </w:tr>
      <w:tr w:rsidR="00CC4103" w:rsidRPr="00E20FD6" w14:paraId="47CD87F7" w14:textId="77777777" w:rsidTr="0043488C">
        <w:trPr>
          <w:trHeight w:val="340"/>
          <w:jc w:val="center"/>
        </w:trPr>
        <w:tc>
          <w:tcPr>
            <w:tcW w:w="6196" w:type="dxa"/>
          </w:tcPr>
          <w:p w14:paraId="1FEE7EEC" w14:textId="77777777" w:rsidR="00CC4103" w:rsidRPr="00E20FD6" w:rsidRDefault="00CC4103" w:rsidP="00CA090B">
            <w:pPr>
              <w:pStyle w:val="Prrafodelista"/>
              <w:widowControl w:val="0"/>
              <w:numPr>
                <w:ilvl w:val="0"/>
                <w:numId w:val="6"/>
              </w:numPr>
              <w:rPr>
                <w:rFonts w:ascii="Helvetica" w:hAnsi="Helvetica" w:cs="Arial"/>
                <w:snapToGrid w:val="0"/>
                <w:sz w:val="22"/>
                <w:szCs w:val="22"/>
              </w:rPr>
            </w:pPr>
            <w:r w:rsidRPr="00E20FD6">
              <w:rPr>
                <w:rFonts w:ascii="Helvetica" w:hAnsi="Helvetica" w:cs="Arial"/>
                <w:snapToGrid w:val="0"/>
                <w:sz w:val="22"/>
                <w:szCs w:val="22"/>
              </w:rPr>
              <w:t>Gastos por Impuesto sobre Sociedades</w:t>
            </w:r>
          </w:p>
        </w:tc>
        <w:tc>
          <w:tcPr>
            <w:tcW w:w="1697" w:type="dxa"/>
          </w:tcPr>
          <w:p w14:paraId="1B87E79F" w14:textId="2BA7BEE8" w:rsidR="00CC4103" w:rsidRPr="00E20FD6" w:rsidRDefault="00CC4103" w:rsidP="00CA090B">
            <w:pPr>
              <w:widowControl w:val="0"/>
              <w:jc w:val="right"/>
              <w:rPr>
                <w:rFonts w:ascii="Helvetica" w:hAnsi="Helvetica" w:cs="Arial"/>
                <w:snapToGrid w:val="0"/>
                <w:sz w:val="22"/>
                <w:szCs w:val="22"/>
              </w:rPr>
            </w:pPr>
            <w:r w:rsidRPr="00E20FD6">
              <w:rPr>
                <w:rFonts w:ascii="Helvetica" w:hAnsi="Helvetica" w:cs="Arial"/>
                <w:snapToGrid w:val="0"/>
                <w:sz w:val="22"/>
                <w:szCs w:val="22"/>
              </w:rPr>
              <w:t>-</w:t>
            </w:r>
            <w:r w:rsidR="004B1907" w:rsidRPr="00E20FD6">
              <w:rPr>
                <w:rFonts w:ascii="Helvetica" w:hAnsi="Helvetica" w:cs="Arial"/>
                <w:snapToGrid w:val="0"/>
                <w:sz w:val="22"/>
                <w:szCs w:val="22"/>
              </w:rPr>
              <w:t>67.055,68</w:t>
            </w:r>
          </w:p>
        </w:tc>
      </w:tr>
      <w:tr w:rsidR="00CC4103" w:rsidRPr="00E20FD6" w14:paraId="7F29F997" w14:textId="77777777" w:rsidTr="0043488C">
        <w:trPr>
          <w:trHeight w:val="340"/>
          <w:jc w:val="center"/>
        </w:trPr>
        <w:tc>
          <w:tcPr>
            <w:tcW w:w="6196" w:type="dxa"/>
          </w:tcPr>
          <w:p w14:paraId="32E5FA54" w14:textId="77777777" w:rsidR="00CC4103" w:rsidRPr="00E20FD6" w:rsidRDefault="00CC4103" w:rsidP="00CA090B">
            <w:pPr>
              <w:pStyle w:val="Prrafodelista"/>
              <w:widowControl w:val="0"/>
              <w:numPr>
                <w:ilvl w:val="0"/>
                <w:numId w:val="6"/>
              </w:numPr>
              <w:rPr>
                <w:rFonts w:ascii="Helvetica" w:hAnsi="Helvetica" w:cs="Arial"/>
                <w:snapToGrid w:val="0"/>
                <w:sz w:val="22"/>
                <w:szCs w:val="22"/>
              </w:rPr>
            </w:pPr>
            <w:r w:rsidRPr="00E20FD6">
              <w:rPr>
                <w:rFonts w:ascii="Helvetica" w:hAnsi="Helvetica" w:cs="Arial"/>
                <w:snapToGrid w:val="0"/>
                <w:sz w:val="22"/>
                <w:szCs w:val="22"/>
              </w:rPr>
              <w:t>Gastos no deducibles</w:t>
            </w:r>
          </w:p>
        </w:tc>
        <w:tc>
          <w:tcPr>
            <w:tcW w:w="1697" w:type="dxa"/>
          </w:tcPr>
          <w:p w14:paraId="3BC13C10" w14:textId="7E0F6462" w:rsidR="00CC4103" w:rsidRPr="00E20FD6" w:rsidRDefault="004B1907" w:rsidP="00CA090B">
            <w:pPr>
              <w:widowControl w:val="0"/>
              <w:jc w:val="right"/>
              <w:rPr>
                <w:rFonts w:ascii="Helvetica" w:hAnsi="Helvetica" w:cs="Arial"/>
                <w:snapToGrid w:val="0"/>
                <w:sz w:val="22"/>
                <w:szCs w:val="22"/>
              </w:rPr>
            </w:pPr>
            <w:r w:rsidRPr="00E20FD6">
              <w:rPr>
                <w:rFonts w:ascii="Helvetica" w:hAnsi="Helvetica" w:cs="Arial"/>
                <w:snapToGrid w:val="0"/>
                <w:sz w:val="22"/>
                <w:szCs w:val="22"/>
              </w:rPr>
              <w:t>6.418,89</w:t>
            </w:r>
          </w:p>
        </w:tc>
      </w:tr>
      <w:tr w:rsidR="00CC4103" w:rsidRPr="00E20FD6" w14:paraId="7EEA4CDD" w14:textId="77777777" w:rsidTr="0043488C">
        <w:trPr>
          <w:trHeight w:val="340"/>
          <w:jc w:val="center"/>
        </w:trPr>
        <w:tc>
          <w:tcPr>
            <w:tcW w:w="6196" w:type="dxa"/>
          </w:tcPr>
          <w:p w14:paraId="08591683" w14:textId="77777777" w:rsidR="00CC4103" w:rsidRPr="00E20FD6" w:rsidRDefault="00CC4103" w:rsidP="00CA090B">
            <w:pPr>
              <w:pStyle w:val="Prrafodelista"/>
              <w:widowControl w:val="0"/>
              <w:numPr>
                <w:ilvl w:val="0"/>
                <w:numId w:val="6"/>
              </w:numPr>
              <w:rPr>
                <w:rFonts w:ascii="Helvetica" w:hAnsi="Helvetica" w:cs="Arial"/>
                <w:snapToGrid w:val="0"/>
                <w:sz w:val="22"/>
                <w:szCs w:val="22"/>
              </w:rPr>
            </w:pPr>
            <w:r w:rsidRPr="00E20FD6">
              <w:rPr>
                <w:rFonts w:ascii="Helvetica" w:hAnsi="Helvetica" w:cs="Arial"/>
                <w:snapToGrid w:val="0"/>
                <w:sz w:val="22"/>
                <w:szCs w:val="22"/>
              </w:rPr>
              <w:t xml:space="preserve">Régimen entidades </w:t>
            </w:r>
            <w:proofErr w:type="spellStart"/>
            <w:r w:rsidRPr="00E20FD6">
              <w:rPr>
                <w:rFonts w:ascii="Helvetica" w:hAnsi="Helvetica" w:cs="Arial"/>
                <w:snapToGrid w:val="0"/>
                <w:sz w:val="22"/>
                <w:szCs w:val="22"/>
              </w:rPr>
              <w:t>parc</w:t>
            </w:r>
            <w:proofErr w:type="spellEnd"/>
            <w:r w:rsidRPr="00E20FD6">
              <w:rPr>
                <w:rFonts w:ascii="Helvetica" w:hAnsi="Helvetica" w:cs="Arial"/>
                <w:snapToGrid w:val="0"/>
                <w:sz w:val="22"/>
                <w:szCs w:val="22"/>
              </w:rPr>
              <w:t>. Exentas (</w:t>
            </w:r>
            <w:proofErr w:type="spellStart"/>
            <w:r w:rsidRPr="00E20FD6">
              <w:rPr>
                <w:rFonts w:ascii="Helvetica" w:hAnsi="Helvetica" w:cs="Arial"/>
                <w:snapToGrid w:val="0"/>
                <w:sz w:val="22"/>
                <w:szCs w:val="22"/>
              </w:rPr>
              <w:t>Gtos</w:t>
            </w:r>
            <w:proofErr w:type="spellEnd"/>
            <w:r w:rsidRPr="00E20FD6">
              <w:rPr>
                <w:rFonts w:ascii="Helvetica" w:hAnsi="Helvetica" w:cs="Arial"/>
                <w:snapToGrid w:val="0"/>
                <w:sz w:val="22"/>
                <w:szCs w:val="22"/>
              </w:rPr>
              <w:t xml:space="preserve"> exentos</w:t>
            </w:r>
          </w:p>
        </w:tc>
        <w:tc>
          <w:tcPr>
            <w:tcW w:w="1697" w:type="dxa"/>
          </w:tcPr>
          <w:p w14:paraId="5CC14E6B" w14:textId="42470D0C" w:rsidR="00CC4103" w:rsidRPr="00E20FD6" w:rsidRDefault="0043488C" w:rsidP="00CA090B">
            <w:pPr>
              <w:widowControl w:val="0"/>
              <w:jc w:val="right"/>
              <w:rPr>
                <w:rFonts w:ascii="Helvetica" w:hAnsi="Helvetica" w:cs="Arial"/>
                <w:snapToGrid w:val="0"/>
                <w:sz w:val="22"/>
                <w:szCs w:val="22"/>
              </w:rPr>
            </w:pPr>
            <w:r w:rsidRPr="00E20FD6">
              <w:rPr>
                <w:rFonts w:ascii="Helvetica" w:hAnsi="Helvetica" w:cs="Arial"/>
                <w:snapToGrid w:val="0"/>
                <w:sz w:val="22"/>
                <w:szCs w:val="22"/>
              </w:rPr>
              <w:t>2.</w:t>
            </w:r>
            <w:r w:rsidR="004B1907" w:rsidRPr="00E20FD6">
              <w:rPr>
                <w:rFonts w:ascii="Helvetica" w:hAnsi="Helvetica" w:cs="Arial"/>
                <w:snapToGrid w:val="0"/>
                <w:sz w:val="22"/>
                <w:szCs w:val="22"/>
              </w:rPr>
              <w:t>018.759,60</w:t>
            </w:r>
          </w:p>
        </w:tc>
      </w:tr>
      <w:tr w:rsidR="00CC4103" w:rsidRPr="00E20FD6" w14:paraId="0A43ADA6" w14:textId="77777777" w:rsidTr="0043488C">
        <w:trPr>
          <w:trHeight w:val="340"/>
          <w:jc w:val="center"/>
        </w:trPr>
        <w:tc>
          <w:tcPr>
            <w:tcW w:w="6196" w:type="dxa"/>
          </w:tcPr>
          <w:p w14:paraId="7D93ACFF" w14:textId="77777777" w:rsidR="00CC4103" w:rsidRPr="00E20FD6" w:rsidRDefault="00CC4103" w:rsidP="00CA090B">
            <w:pPr>
              <w:pStyle w:val="Prrafodelista"/>
              <w:widowControl w:val="0"/>
              <w:numPr>
                <w:ilvl w:val="0"/>
                <w:numId w:val="6"/>
              </w:numPr>
              <w:rPr>
                <w:rFonts w:ascii="Helvetica" w:hAnsi="Helvetica" w:cs="Arial"/>
                <w:snapToGrid w:val="0"/>
                <w:sz w:val="22"/>
                <w:szCs w:val="22"/>
              </w:rPr>
            </w:pPr>
            <w:r w:rsidRPr="00E20FD6">
              <w:rPr>
                <w:rFonts w:ascii="Helvetica" w:hAnsi="Helvetica" w:cs="Arial"/>
                <w:snapToGrid w:val="0"/>
                <w:sz w:val="22"/>
                <w:szCs w:val="22"/>
              </w:rPr>
              <w:t xml:space="preserve">Régimen entidades </w:t>
            </w:r>
            <w:proofErr w:type="spellStart"/>
            <w:r w:rsidRPr="00E20FD6">
              <w:rPr>
                <w:rFonts w:ascii="Helvetica" w:hAnsi="Helvetica" w:cs="Arial"/>
                <w:snapToGrid w:val="0"/>
                <w:sz w:val="22"/>
                <w:szCs w:val="22"/>
              </w:rPr>
              <w:t>parc</w:t>
            </w:r>
            <w:proofErr w:type="spellEnd"/>
            <w:r w:rsidRPr="00E20FD6">
              <w:rPr>
                <w:rFonts w:ascii="Helvetica" w:hAnsi="Helvetica" w:cs="Arial"/>
                <w:snapToGrid w:val="0"/>
                <w:sz w:val="22"/>
                <w:szCs w:val="22"/>
              </w:rPr>
              <w:t>. Exentas (Ing. exentos)</w:t>
            </w:r>
          </w:p>
        </w:tc>
        <w:tc>
          <w:tcPr>
            <w:tcW w:w="1697" w:type="dxa"/>
          </w:tcPr>
          <w:p w14:paraId="2560B670" w14:textId="45E1852C" w:rsidR="00CC4103" w:rsidRPr="00E20FD6" w:rsidRDefault="00CC4103" w:rsidP="00CA090B">
            <w:pPr>
              <w:widowControl w:val="0"/>
              <w:jc w:val="right"/>
              <w:rPr>
                <w:rFonts w:ascii="Helvetica" w:hAnsi="Helvetica" w:cs="Arial"/>
                <w:snapToGrid w:val="0"/>
                <w:sz w:val="22"/>
                <w:szCs w:val="22"/>
              </w:rPr>
            </w:pPr>
            <w:r w:rsidRPr="00E20FD6">
              <w:rPr>
                <w:rFonts w:ascii="Helvetica" w:hAnsi="Helvetica" w:cs="Arial"/>
                <w:snapToGrid w:val="0"/>
                <w:sz w:val="22"/>
                <w:szCs w:val="22"/>
              </w:rPr>
              <w:t>-</w:t>
            </w:r>
            <w:r w:rsidR="0043488C" w:rsidRPr="00E20FD6">
              <w:rPr>
                <w:rFonts w:ascii="Helvetica" w:hAnsi="Helvetica" w:cs="Arial"/>
                <w:snapToGrid w:val="0"/>
                <w:sz w:val="22"/>
                <w:szCs w:val="22"/>
              </w:rPr>
              <w:t>2.189.297,84</w:t>
            </w:r>
          </w:p>
        </w:tc>
      </w:tr>
      <w:tr w:rsidR="00CC4103" w:rsidRPr="00E20FD6" w14:paraId="3C0F8324" w14:textId="77777777" w:rsidTr="0043488C">
        <w:trPr>
          <w:trHeight w:val="340"/>
          <w:jc w:val="center"/>
        </w:trPr>
        <w:tc>
          <w:tcPr>
            <w:tcW w:w="6196" w:type="dxa"/>
          </w:tcPr>
          <w:p w14:paraId="61696D4E" w14:textId="77777777" w:rsidR="00CC4103" w:rsidRPr="00E20FD6" w:rsidRDefault="00CC4103" w:rsidP="00CA090B">
            <w:pPr>
              <w:widowControl w:val="0"/>
              <w:rPr>
                <w:rFonts w:ascii="Helvetica" w:hAnsi="Helvetica" w:cs="Arial"/>
                <w:snapToGrid w:val="0"/>
                <w:sz w:val="22"/>
                <w:szCs w:val="22"/>
              </w:rPr>
            </w:pPr>
            <w:r w:rsidRPr="00E20FD6">
              <w:rPr>
                <w:rFonts w:ascii="Helvetica" w:hAnsi="Helvetica" w:cs="Arial"/>
                <w:snapToGrid w:val="0"/>
                <w:sz w:val="22"/>
                <w:szCs w:val="22"/>
              </w:rPr>
              <w:t>Base Imponible previa</w:t>
            </w:r>
          </w:p>
        </w:tc>
        <w:tc>
          <w:tcPr>
            <w:tcW w:w="1697" w:type="dxa"/>
          </w:tcPr>
          <w:p w14:paraId="2493256D" w14:textId="7BBDD56C" w:rsidR="00CC4103" w:rsidRPr="00E20FD6" w:rsidRDefault="0043488C" w:rsidP="00CA090B">
            <w:pPr>
              <w:widowControl w:val="0"/>
              <w:jc w:val="right"/>
              <w:rPr>
                <w:rFonts w:ascii="Helvetica" w:hAnsi="Helvetica" w:cs="Arial"/>
                <w:snapToGrid w:val="0"/>
                <w:sz w:val="22"/>
                <w:szCs w:val="22"/>
              </w:rPr>
            </w:pPr>
            <w:r w:rsidRPr="00E20FD6">
              <w:rPr>
                <w:rFonts w:ascii="Helvetica" w:hAnsi="Helvetica" w:cs="Arial"/>
                <w:snapToGrid w:val="0"/>
                <w:sz w:val="22"/>
                <w:szCs w:val="22"/>
              </w:rPr>
              <w:t>76.973,81</w:t>
            </w:r>
          </w:p>
        </w:tc>
      </w:tr>
      <w:tr w:rsidR="00CC4103" w:rsidRPr="00E20FD6" w14:paraId="2A945E82" w14:textId="77777777" w:rsidTr="0043488C">
        <w:trPr>
          <w:trHeight w:val="340"/>
          <w:jc w:val="center"/>
        </w:trPr>
        <w:tc>
          <w:tcPr>
            <w:tcW w:w="6196" w:type="dxa"/>
          </w:tcPr>
          <w:p w14:paraId="3A26CCED" w14:textId="77777777" w:rsidR="00CC4103" w:rsidRPr="00E20FD6" w:rsidRDefault="00CC4103" w:rsidP="00CA090B">
            <w:pPr>
              <w:widowControl w:val="0"/>
              <w:rPr>
                <w:rFonts w:ascii="Helvetica" w:hAnsi="Helvetica" w:cs="Arial"/>
                <w:snapToGrid w:val="0"/>
                <w:sz w:val="22"/>
                <w:szCs w:val="22"/>
              </w:rPr>
            </w:pPr>
            <w:r w:rsidRPr="00E20FD6">
              <w:rPr>
                <w:rFonts w:ascii="Helvetica" w:hAnsi="Helvetica" w:cs="Arial"/>
                <w:snapToGrid w:val="0"/>
                <w:sz w:val="22"/>
                <w:szCs w:val="22"/>
              </w:rPr>
              <w:t>Reducciones por dotación de reservas</w:t>
            </w:r>
          </w:p>
        </w:tc>
        <w:tc>
          <w:tcPr>
            <w:tcW w:w="1697" w:type="dxa"/>
          </w:tcPr>
          <w:p w14:paraId="7D90798F" w14:textId="77777777" w:rsidR="00CC4103" w:rsidRPr="00E20FD6" w:rsidRDefault="00CC4103" w:rsidP="00CA090B">
            <w:pPr>
              <w:widowControl w:val="0"/>
              <w:jc w:val="right"/>
              <w:rPr>
                <w:rFonts w:ascii="Helvetica" w:hAnsi="Helvetica" w:cs="Arial"/>
                <w:i/>
                <w:iCs/>
                <w:snapToGrid w:val="0"/>
                <w:sz w:val="22"/>
                <w:szCs w:val="22"/>
              </w:rPr>
            </w:pPr>
          </w:p>
        </w:tc>
      </w:tr>
      <w:tr w:rsidR="00CC4103" w:rsidRPr="00E20FD6" w14:paraId="4779A0AE" w14:textId="77777777" w:rsidTr="0043488C">
        <w:trPr>
          <w:trHeight w:val="340"/>
          <w:jc w:val="center"/>
        </w:trPr>
        <w:tc>
          <w:tcPr>
            <w:tcW w:w="6196" w:type="dxa"/>
          </w:tcPr>
          <w:p w14:paraId="18FA68F0" w14:textId="77777777" w:rsidR="00CC4103" w:rsidRPr="00E20FD6" w:rsidRDefault="00CC4103" w:rsidP="00CA090B">
            <w:pPr>
              <w:pStyle w:val="Prrafodelista"/>
              <w:widowControl w:val="0"/>
              <w:numPr>
                <w:ilvl w:val="0"/>
                <w:numId w:val="6"/>
              </w:numPr>
              <w:rPr>
                <w:rFonts w:ascii="Helvetica" w:hAnsi="Helvetica" w:cs="Arial"/>
                <w:snapToGrid w:val="0"/>
                <w:sz w:val="22"/>
                <w:szCs w:val="22"/>
              </w:rPr>
            </w:pPr>
            <w:r w:rsidRPr="00E20FD6">
              <w:rPr>
                <w:rFonts w:ascii="Helvetica" w:hAnsi="Helvetica" w:cs="Arial"/>
                <w:snapToGrid w:val="0"/>
                <w:sz w:val="22"/>
                <w:szCs w:val="22"/>
              </w:rPr>
              <w:t>Reserva de capitalización 2021</w:t>
            </w:r>
          </w:p>
        </w:tc>
        <w:tc>
          <w:tcPr>
            <w:tcW w:w="1697" w:type="dxa"/>
          </w:tcPr>
          <w:p w14:paraId="59986C25" w14:textId="575C57E2" w:rsidR="00CC4103" w:rsidRPr="00E20FD6" w:rsidRDefault="0043488C" w:rsidP="00CA090B">
            <w:pPr>
              <w:widowControl w:val="0"/>
              <w:jc w:val="right"/>
              <w:rPr>
                <w:rFonts w:ascii="Helvetica" w:hAnsi="Helvetica" w:cs="Arial"/>
                <w:snapToGrid w:val="0"/>
                <w:sz w:val="22"/>
                <w:szCs w:val="22"/>
              </w:rPr>
            </w:pPr>
            <w:r w:rsidRPr="00E20FD6">
              <w:rPr>
                <w:rFonts w:ascii="Helvetica" w:hAnsi="Helvetica" w:cs="Arial"/>
                <w:snapToGrid w:val="0"/>
                <w:sz w:val="22"/>
                <w:szCs w:val="22"/>
              </w:rPr>
              <w:t>-7.697,38</w:t>
            </w:r>
          </w:p>
        </w:tc>
      </w:tr>
      <w:tr w:rsidR="00CC4103" w:rsidRPr="00E20FD6" w14:paraId="75832062" w14:textId="77777777" w:rsidTr="0043488C">
        <w:trPr>
          <w:trHeight w:val="340"/>
          <w:jc w:val="center"/>
        </w:trPr>
        <w:tc>
          <w:tcPr>
            <w:tcW w:w="6196" w:type="dxa"/>
          </w:tcPr>
          <w:p w14:paraId="201619DD" w14:textId="77777777" w:rsidR="00CC4103" w:rsidRPr="00E20FD6" w:rsidRDefault="00CC4103" w:rsidP="00CA090B">
            <w:pPr>
              <w:widowControl w:val="0"/>
              <w:rPr>
                <w:rFonts w:ascii="Helvetica" w:hAnsi="Helvetica" w:cs="Arial"/>
                <w:snapToGrid w:val="0"/>
                <w:sz w:val="22"/>
                <w:szCs w:val="22"/>
              </w:rPr>
            </w:pPr>
            <w:r w:rsidRPr="00E20FD6">
              <w:rPr>
                <w:rFonts w:ascii="Helvetica" w:hAnsi="Helvetica" w:cs="Arial"/>
                <w:snapToGrid w:val="0"/>
                <w:sz w:val="22"/>
                <w:szCs w:val="22"/>
              </w:rPr>
              <w:t>Base Imponible</w:t>
            </w:r>
          </w:p>
        </w:tc>
        <w:tc>
          <w:tcPr>
            <w:tcW w:w="1697" w:type="dxa"/>
          </w:tcPr>
          <w:p w14:paraId="0AEB0749" w14:textId="59D5FB45" w:rsidR="00CC4103" w:rsidRPr="00E20FD6" w:rsidRDefault="0043488C" w:rsidP="00CA090B">
            <w:pPr>
              <w:widowControl w:val="0"/>
              <w:jc w:val="right"/>
              <w:rPr>
                <w:rFonts w:ascii="Helvetica" w:hAnsi="Helvetica" w:cs="Arial"/>
                <w:snapToGrid w:val="0"/>
                <w:sz w:val="22"/>
                <w:szCs w:val="22"/>
              </w:rPr>
            </w:pPr>
            <w:r w:rsidRPr="00E20FD6">
              <w:rPr>
                <w:rFonts w:ascii="Helvetica" w:hAnsi="Helvetica" w:cs="Arial"/>
                <w:snapToGrid w:val="0"/>
                <w:sz w:val="22"/>
                <w:szCs w:val="22"/>
              </w:rPr>
              <w:t>69.276,43</w:t>
            </w:r>
          </w:p>
        </w:tc>
      </w:tr>
      <w:tr w:rsidR="00CC4103" w:rsidRPr="00E20FD6" w14:paraId="4B8326E9" w14:textId="77777777" w:rsidTr="0043488C">
        <w:trPr>
          <w:trHeight w:val="340"/>
          <w:jc w:val="center"/>
        </w:trPr>
        <w:tc>
          <w:tcPr>
            <w:tcW w:w="6196" w:type="dxa"/>
          </w:tcPr>
          <w:p w14:paraId="427E3787" w14:textId="77777777" w:rsidR="00CC4103" w:rsidRPr="00E20FD6" w:rsidRDefault="00CC4103" w:rsidP="00CA090B">
            <w:pPr>
              <w:widowControl w:val="0"/>
              <w:rPr>
                <w:rFonts w:ascii="Helvetica" w:hAnsi="Helvetica" w:cs="Arial"/>
                <w:snapToGrid w:val="0"/>
                <w:sz w:val="22"/>
                <w:szCs w:val="22"/>
              </w:rPr>
            </w:pPr>
            <w:r w:rsidRPr="00E20FD6">
              <w:rPr>
                <w:rFonts w:ascii="Helvetica" w:hAnsi="Helvetica" w:cs="Arial"/>
                <w:snapToGrid w:val="0"/>
                <w:sz w:val="22"/>
                <w:szCs w:val="22"/>
              </w:rPr>
              <w:t>Tipo de gravamen</w:t>
            </w:r>
          </w:p>
        </w:tc>
        <w:tc>
          <w:tcPr>
            <w:tcW w:w="1697" w:type="dxa"/>
          </w:tcPr>
          <w:p w14:paraId="7F250D7B" w14:textId="77777777" w:rsidR="00CC4103" w:rsidRPr="00E20FD6" w:rsidRDefault="00CC4103" w:rsidP="00CA090B">
            <w:pPr>
              <w:widowControl w:val="0"/>
              <w:jc w:val="right"/>
              <w:rPr>
                <w:rFonts w:ascii="Helvetica" w:hAnsi="Helvetica" w:cs="Arial"/>
                <w:snapToGrid w:val="0"/>
                <w:sz w:val="22"/>
                <w:szCs w:val="22"/>
              </w:rPr>
            </w:pPr>
            <w:r w:rsidRPr="00E20FD6">
              <w:rPr>
                <w:rFonts w:ascii="Helvetica" w:hAnsi="Helvetica" w:cs="Arial"/>
                <w:snapToGrid w:val="0"/>
                <w:sz w:val="22"/>
                <w:szCs w:val="22"/>
              </w:rPr>
              <w:t>25%</w:t>
            </w:r>
          </w:p>
        </w:tc>
      </w:tr>
      <w:tr w:rsidR="00CC4103" w:rsidRPr="00E20FD6" w14:paraId="7CAC1C2D" w14:textId="77777777" w:rsidTr="0043488C">
        <w:trPr>
          <w:trHeight w:val="340"/>
          <w:jc w:val="center"/>
        </w:trPr>
        <w:tc>
          <w:tcPr>
            <w:tcW w:w="6196" w:type="dxa"/>
          </w:tcPr>
          <w:p w14:paraId="0178A2F9" w14:textId="77777777" w:rsidR="00CC4103" w:rsidRPr="00E20FD6" w:rsidRDefault="00CC4103" w:rsidP="00CA090B">
            <w:pPr>
              <w:widowControl w:val="0"/>
              <w:rPr>
                <w:rFonts w:ascii="Helvetica" w:hAnsi="Helvetica" w:cs="Arial"/>
                <w:snapToGrid w:val="0"/>
                <w:sz w:val="22"/>
                <w:szCs w:val="22"/>
              </w:rPr>
            </w:pPr>
            <w:r w:rsidRPr="00E20FD6">
              <w:rPr>
                <w:rFonts w:ascii="Helvetica" w:hAnsi="Helvetica" w:cs="Arial"/>
                <w:snapToGrid w:val="0"/>
                <w:sz w:val="22"/>
                <w:szCs w:val="22"/>
              </w:rPr>
              <w:t>Cuota íntegra</w:t>
            </w:r>
          </w:p>
        </w:tc>
        <w:tc>
          <w:tcPr>
            <w:tcW w:w="1697" w:type="dxa"/>
          </w:tcPr>
          <w:p w14:paraId="0C10D445" w14:textId="06F10EF8" w:rsidR="00CC4103" w:rsidRPr="00E20FD6" w:rsidRDefault="0043488C" w:rsidP="00CA090B">
            <w:pPr>
              <w:widowControl w:val="0"/>
              <w:jc w:val="right"/>
              <w:rPr>
                <w:rFonts w:ascii="Helvetica" w:hAnsi="Helvetica" w:cs="Arial"/>
                <w:snapToGrid w:val="0"/>
                <w:sz w:val="22"/>
                <w:szCs w:val="22"/>
              </w:rPr>
            </w:pPr>
            <w:r w:rsidRPr="00E20FD6">
              <w:rPr>
                <w:rFonts w:ascii="Helvetica" w:hAnsi="Helvetica" w:cs="Arial"/>
                <w:snapToGrid w:val="0"/>
                <w:sz w:val="22"/>
                <w:szCs w:val="22"/>
              </w:rPr>
              <w:t>17.319,11</w:t>
            </w:r>
          </w:p>
        </w:tc>
      </w:tr>
      <w:tr w:rsidR="00CC4103" w:rsidRPr="00E20FD6" w14:paraId="28F20F72" w14:textId="77777777" w:rsidTr="0043488C">
        <w:trPr>
          <w:trHeight w:val="340"/>
          <w:jc w:val="center"/>
        </w:trPr>
        <w:tc>
          <w:tcPr>
            <w:tcW w:w="6196" w:type="dxa"/>
          </w:tcPr>
          <w:p w14:paraId="71C1F021" w14:textId="77777777" w:rsidR="00CC4103" w:rsidRPr="00E20FD6" w:rsidRDefault="00CC4103" w:rsidP="00CA090B">
            <w:pPr>
              <w:widowControl w:val="0"/>
              <w:rPr>
                <w:rFonts w:ascii="Helvetica" w:hAnsi="Helvetica" w:cs="Arial"/>
                <w:snapToGrid w:val="0"/>
                <w:sz w:val="22"/>
                <w:szCs w:val="22"/>
              </w:rPr>
            </w:pPr>
            <w:r w:rsidRPr="00E20FD6">
              <w:rPr>
                <w:rFonts w:ascii="Helvetica" w:hAnsi="Helvetica" w:cs="Arial"/>
                <w:snapToGrid w:val="0"/>
                <w:sz w:val="22"/>
                <w:szCs w:val="22"/>
              </w:rPr>
              <w:t>Deducción por inversión en Canarias</w:t>
            </w:r>
          </w:p>
        </w:tc>
        <w:tc>
          <w:tcPr>
            <w:tcW w:w="1697" w:type="dxa"/>
          </w:tcPr>
          <w:p w14:paraId="38261B4C" w14:textId="48EFCC8E" w:rsidR="00CC4103" w:rsidRPr="00E20FD6" w:rsidRDefault="00CC4103" w:rsidP="00CA090B">
            <w:pPr>
              <w:widowControl w:val="0"/>
              <w:jc w:val="right"/>
              <w:rPr>
                <w:rFonts w:ascii="Helvetica" w:hAnsi="Helvetica" w:cs="Arial"/>
                <w:snapToGrid w:val="0"/>
                <w:sz w:val="22"/>
                <w:szCs w:val="22"/>
              </w:rPr>
            </w:pPr>
            <w:r w:rsidRPr="00E20FD6">
              <w:rPr>
                <w:rFonts w:ascii="Helvetica" w:hAnsi="Helvetica" w:cs="Arial"/>
                <w:snapToGrid w:val="0"/>
                <w:sz w:val="22"/>
                <w:szCs w:val="22"/>
              </w:rPr>
              <w:t>-</w:t>
            </w:r>
            <w:r w:rsidR="0043488C" w:rsidRPr="00E20FD6">
              <w:rPr>
                <w:rFonts w:ascii="Helvetica" w:hAnsi="Helvetica" w:cs="Arial"/>
                <w:snapToGrid w:val="0"/>
                <w:sz w:val="22"/>
                <w:szCs w:val="22"/>
              </w:rPr>
              <w:t>8.659,56</w:t>
            </w:r>
          </w:p>
        </w:tc>
      </w:tr>
      <w:tr w:rsidR="004B1907" w:rsidRPr="00E20FD6" w14:paraId="4B2098B3" w14:textId="77777777" w:rsidTr="0043488C">
        <w:trPr>
          <w:trHeight w:val="340"/>
          <w:jc w:val="center"/>
        </w:trPr>
        <w:tc>
          <w:tcPr>
            <w:tcW w:w="6196" w:type="dxa"/>
          </w:tcPr>
          <w:p w14:paraId="7E476E42" w14:textId="4F72B9CC" w:rsidR="004B1907" w:rsidRPr="00E20FD6" w:rsidRDefault="004B1907" w:rsidP="00CA090B">
            <w:pPr>
              <w:widowControl w:val="0"/>
              <w:rPr>
                <w:rFonts w:ascii="Helvetica" w:hAnsi="Helvetica" w:cs="Arial"/>
                <w:snapToGrid w:val="0"/>
                <w:sz w:val="22"/>
                <w:szCs w:val="22"/>
              </w:rPr>
            </w:pPr>
            <w:r w:rsidRPr="00E20FD6">
              <w:rPr>
                <w:rFonts w:ascii="Helvetica" w:hAnsi="Helvetica" w:cs="Arial"/>
                <w:snapToGrid w:val="0"/>
                <w:sz w:val="22"/>
                <w:szCs w:val="22"/>
              </w:rPr>
              <w:t>Deducción por donativos</w:t>
            </w:r>
          </w:p>
        </w:tc>
        <w:tc>
          <w:tcPr>
            <w:tcW w:w="1697" w:type="dxa"/>
          </w:tcPr>
          <w:p w14:paraId="155DD0D1" w14:textId="2AE8F08C" w:rsidR="004B1907" w:rsidRPr="00E20FD6" w:rsidRDefault="004B1907" w:rsidP="00CA090B">
            <w:pPr>
              <w:widowControl w:val="0"/>
              <w:jc w:val="right"/>
              <w:rPr>
                <w:rFonts w:ascii="Helvetica" w:hAnsi="Helvetica" w:cs="Arial"/>
                <w:snapToGrid w:val="0"/>
                <w:sz w:val="22"/>
                <w:szCs w:val="22"/>
              </w:rPr>
            </w:pPr>
            <w:r w:rsidRPr="00E20FD6">
              <w:rPr>
                <w:rFonts w:ascii="Helvetica" w:hAnsi="Helvetica" w:cs="Arial"/>
                <w:snapToGrid w:val="0"/>
                <w:sz w:val="22"/>
                <w:szCs w:val="22"/>
              </w:rPr>
              <w:t>-974,15</w:t>
            </w:r>
          </w:p>
        </w:tc>
      </w:tr>
      <w:tr w:rsidR="00CC4103" w:rsidRPr="001838F6" w14:paraId="6756D9F4" w14:textId="77777777" w:rsidTr="0043488C">
        <w:trPr>
          <w:trHeight w:val="340"/>
          <w:jc w:val="center"/>
        </w:trPr>
        <w:tc>
          <w:tcPr>
            <w:tcW w:w="6196" w:type="dxa"/>
          </w:tcPr>
          <w:p w14:paraId="69476446" w14:textId="77777777" w:rsidR="00CC4103" w:rsidRPr="00E20FD6" w:rsidRDefault="00CC4103" w:rsidP="00CA090B">
            <w:pPr>
              <w:widowControl w:val="0"/>
              <w:rPr>
                <w:rFonts w:ascii="Helvetica" w:hAnsi="Helvetica" w:cs="Arial"/>
                <w:snapToGrid w:val="0"/>
                <w:sz w:val="22"/>
                <w:szCs w:val="22"/>
              </w:rPr>
            </w:pPr>
            <w:r w:rsidRPr="00E20FD6">
              <w:rPr>
                <w:rFonts w:ascii="Helvetica" w:hAnsi="Helvetica" w:cs="Arial"/>
                <w:snapToGrid w:val="0"/>
                <w:sz w:val="22"/>
                <w:szCs w:val="22"/>
              </w:rPr>
              <w:t>Retenciones e ingresos a cuenta</w:t>
            </w:r>
          </w:p>
        </w:tc>
        <w:tc>
          <w:tcPr>
            <w:tcW w:w="1697" w:type="dxa"/>
          </w:tcPr>
          <w:p w14:paraId="72DEC5CA" w14:textId="77777777" w:rsidR="00CC4103" w:rsidRPr="001838F6" w:rsidRDefault="00CC4103" w:rsidP="00CA090B">
            <w:pPr>
              <w:widowControl w:val="0"/>
              <w:jc w:val="right"/>
              <w:rPr>
                <w:rFonts w:ascii="Helvetica" w:hAnsi="Helvetica" w:cs="Arial"/>
                <w:snapToGrid w:val="0"/>
                <w:sz w:val="22"/>
                <w:szCs w:val="22"/>
              </w:rPr>
            </w:pPr>
            <w:r w:rsidRPr="00E20FD6">
              <w:rPr>
                <w:rFonts w:ascii="Helvetica" w:hAnsi="Helvetica" w:cs="Arial"/>
                <w:snapToGrid w:val="0"/>
                <w:sz w:val="22"/>
                <w:szCs w:val="22"/>
              </w:rPr>
              <w:t>-8.292,63</w:t>
            </w:r>
          </w:p>
        </w:tc>
      </w:tr>
      <w:tr w:rsidR="00CC4103" w:rsidRPr="001838F6" w14:paraId="2C90B5A8" w14:textId="77777777" w:rsidTr="0043488C">
        <w:trPr>
          <w:trHeight w:val="340"/>
          <w:jc w:val="center"/>
        </w:trPr>
        <w:tc>
          <w:tcPr>
            <w:tcW w:w="6196" w:type="dxa"/>
            <w:shd w:val="clear" w:color="auto" w:fill="808080" w:themeFill="background1" w:themeFillShade="80"/>
          </w:tcPr>
          <w:p w14:paraId="09F46459" w14:textId="77777777" w:rsidR="00CC4103" w:rsidRPr="001838F6" w:rsidRDefault="00CC4103" w:rsidP="00CA090B">
            <w:pPr>
              <w:widowControl w:val="0"/>
              <w:rPr>
                <w:rFonts w:ascii="Helvetica" w:hAnsi="Helvetica" w:cs="Arial"/>
                <w:b/>
                <w:bCs/>
                <w:snapToGrid w:val="0"/>
                <w:color w:val="FFFFFF" w:themeColor="background1"/>
                <w:sz w:val="22"/>
                <w:szCs w:val="22"/>
              </w:rPr>
            </w:pPr>
            <w:r w:rsidRPr="001838F6">
              <w:rPr>
                <w:rFonts w:ascii="Helvetica" w:hAnsi="Helvetica" w:cs="Arial"/>
                <w:b/>
                <w:bCs/>
                <w:snapToGrid w:val="0"/>
                <w:color w:val="FFFFFF" w:themeColor="background1"/>
                <w:sz w:val="22"/>
                <w:szCs w:val="22"/>
              </w:rPr>
              <w:t>Cuota del ejercicio</w:t>
            </w:r>
          </w:p>
        </w:tc>
        <w:tc>
          <w:tcPr>
            <w:tcW w:w="1697" w:type="dxa"/>
            <w:shd w:val="clear" w:color="auto" w:fill="808080" w:themeFill="background1" w:themeFillShade="80"/>
          </w:tcPr>
          <w:p w14:paraId="7FBA63B9" w14:textId="5E29FD64" w:rsidR="00CC4103" w:rsidRPr="001838F6" w:rsidRDefault="004B1907" w:rsidP="00CA090B">
            <w:pPr>
              <w:widowControl w:val="0"/>
              <w:jc w:val="right"/>
              <w:rPr>
                <w:rFonts w:ascii="Helvetica" w:hAnsi="Helvetica" w:cs="Arial"/>
                <w:b/>
                <w:bCs/>
                <w:snapToGrid w:val="0"/>
                <w:color w:val="FFFFFF" w:themeColor="background1"/>
                <w:sz w:val="22"/>
                <w:szCs w:val="22"/>
              </w:rPr>
            </w:pPr>
            <w:r w:rsidRPr="00B12BA5">
              <w:rPr>
                <w:rFonts w:ascii="Helvetica" w:hAnsi="Helvetica" w:cs="Arial"/>
                <w:b/>
                <w:bCs/>
                <w:snapToGrid w:val="0"/>
                <w:color w:val="FFFFFF" w:themeColor="background1"/>
                <w:sz w:val="22"/>
                <w:szCs w:val="22"/>
              </w:rPr>
              <w:t>-607,23</w:t>
            </w:r>
          </w:p>
        </w:tc>
      </w:tr>
    </w:tbl>
    <w:p w14:paraId="4695B4D7" w14:textId="77777777" w:rsidR="00CC4103" w:rsidRDefault="00CC4103" w:rsidP="00CC4103">
      <w:pPr>
        <w:widowControl w:val="0"/>
        <w:jc w:val="both"/>
        <w:rPr>
          <w:rFonts w:ascii="Helvetica" w:hAnsi="Helvetica" w:cs="Arial"/>
          <w:snapToGrid w:val="0"/>
        </w:rPr>
      </w:pPr>
    </w:p>
    <w:p w14:paraId="78476887" w14:textId="77777777" w:rsidR="00CC4103" w:rsidRDefault="00CC4103" w:rsidP="00CC4103">
      <w:pPr>
        <w:widowControl w:val="0"/>
        <w:jc w:val="both"/>
        <w:rPr>
          <w:rFonts w:ascii="Helvetica" w:hAnsi="Helvetica" w:cs="Arial"/>
          <w:snapToGrid w:val="0"/>
        </w:rPr>
      </w:pPr>
    </w:p>
    <w:p w14:paraId="66820DBC" w14:textId="5030A20C" w:rsidR="00CC4103" w:rsidRDefault="00CC4103" w:rsidP="00CC4103">
      <w:pPr>
        <w:widowControl w:val="0"/>
        <w:jc w:val="both"/>
        <w:rPr>
          <w:rFonts w:ascii="Helvetica" w:hAnsi="Helvetica" w:cs="Arial"/>
          <w:snapToGrid w:val="0"/>
        </w:rPr>
      </w:pPr>
    </w:p>
    <w:p w14:paraId="74C598D9" w14:textId="77777777" w:rsidR="00F40A8E" w:rsidRDefault="00F40A8E" w:rsidP="00CC4103">
      <w:pPr>
        <w:widowControl w:val="0"/>
        <w:jc w:val="both"/>
        <w:rPr>
          <w:rFonts w:ascii="Helvetica" w:hAnsi="Helvetica" w:cs="Arial"/>
          <w:snapToGrid w:val="0"/>
        </w:rPr>
      </w:pPr>
    </w:p>
    <w:p w14:paraId="2655C788" w14:textId="77777777" w:rsidR="00CC4103" w:rsidRDefault="00CC4103" w:rsidP="00CC4103">
      <w:pPr>
        <w:widowControl w:val="0"/>
        <w:jc w:val="both"/>
        <w:rPr>
          <w:rFonts w:ascii="Helvetica" w:hAnsi="Helvetica" w:cs="Arial"/>
          <w:snapToGrid w:val="0"/>
        </w:rPr>
      </w:pPr>
    </w:p>
    <w:p w14:paraId="326965FF" w14:textId="77777777" w:rsidR="00CC4103" w:rsidRDefault="00CC4103" w:rsidP="00CC4103">
      <w:pPr>
        <w:widowControl w:val="0"/>
        <w:jc w:val="both"/>
        <w:rPr>
          <w:rFonts w:ascii="Helvetica" w:hAnsi="Helvetica" w:cs="Arial"/>
          <w:b/>
          <w:bCs/>
          <w:snapToGrid w:val="0"/>
          <w:u w:val="single"/>
        </w:rPr>
      </w:pPr>
      <w:r w:rsidRPr="00A67DAE">
        <w:rPr>
          <w:rFonts w:ascii="Helvetica" w:hAnsi="Helvetica" w:cs="Arial"/>
          <w:b/>
          <w:bCs/>
          <w:snapToGrid w:val="0"/>
          <w:u w:val="single"/>
        </w:rPr>
        <w:lastRenderedPageBreak/>
        <w:t>Ajustes extracontables:</w:t>
      </w:r>
    </w:p>
    <w:p w14:paraId="107AA89A" w14:textId="77777777" w:rsidR="00CC4103" w:rsidRPr="00A67DAE" w:rsidRDefault="00CC4103" w:rsidP="00CC4103">
      <w:pPr>
        <w:widowControl w:val="0"/>
        <w:jc w:val="both"/>
        <w:rPr>
          <w:rFonts w:ascii="Helvetica" w:hAnsi="Helvetica" w:cs="Arial"/>
          <w:b/>
          <w:bCs/>
          <w:snapToGrid w:val="0"/>
          <w:u w:val="single"/>
        </w:rPr>
      </w:pPr>
    </w:p>
    <w:p w14:paraId="4CA2E1EE" w14:textId="77777777" w:rsidR="00CC4103" w:rsidRPr="00A67DAE" w:rsidRDefault="00CC4103" w:rsidP="00CC4103">
      <w:pPr>
        <w:pStyle w:val="Prrafodelista"/>
        <w:numPr>
          <w:ilvl w:val="0"/>
          <w:numId w:val="22"/>
        </w:numPr>
        <w:autoSpaceDE w:val="0"/>
        <w:autoSpaceDN w:val="0"/>
        <w:adjustRightInd w:val="0"/>
        <w:jc w:val="both"/>
        <w:rPr>
          <w:rFonts w:ascii="Helvetica" w:hAnsi="Helvetica" w:cs="Arial"/>
          <w:snapToGrid w:val="0"/>
          <w:sz w:val="22"/>
          <w:szCs w:val="22"/>
        </w:rPr>
      </w:pPr>
      <w:r w:rsidRPr="00A67DAE">
        <w:rPr>
          <w:rFonts w:ascii="Helvetica" w:hAnsi="Helvetica" w:cs="Arial"/>
          <w:snapToGrid w:val="0"/>
          <w:sz w:val="22"/>
          <w:szCs w:val="22"/>
        </w:rPr>
        <w:t>Gasto por Impuesto sobre Sociedades y otros gastos no deducibles</w:t>
      </w:r>
    </w:p>
    <w:p w14:paraId="1FC233F7" w14:textId="77777777" w:rsidR="00CC4103" w:rsidRPr="00A67DAE" w:rsidRDefault="00CC4103" w:rsidP="00CC4103">
      <w:pPr>
        <w:autoSpaceDE w:val="0"/>
        <w:autoSpaceDN w:val="0"/>
        <w:adjustRightInd w:val="0"/>
        <w:jc w:val="both"/>
        <w:rPr>
          <w:rFonts w:ascii="Helvetica" w:hAnsi="Helvetica" w:cs="Arial"/>
          <w:snapToGrid w:val="0"/>
          <w:sz w:val="22"/>
          <w:szCs w:val="22"/>
        </w:rPr>
      </w:pPr>
    </w:p>
    <w:p w14:paraId="78504FA9" w14:textId="77777777" w:rsidR="00CC4103" w:rsidRPr="00A67DAE" w:rsidRDefault="00CC4103" w:rsidP="00CC4103">
      <w:pPr>
        <w:autoSpaceDE w:val="0"/>
        <w:autoSpaceDN w:val="0"/>
        <w:adjustRightInd w:val="0"/>
        <w:ind w:firstLine="708"/>
        <w:jc w:val="both"/>
        <w:rPr>
          <w:rFonts w:ascii="Helvetica" w:hAnsi="Helvetica" w:cs="Arial"/>
          <w:i/>
          <w:iCs/>
          <w:snapToGrid w:val="0"/>
          <w:sz w:val="22"/>
          <w:szCs w:val="22"/>
        </w:rPr>
      </w:pPr>
      <w:r w:rsidRPr="00A67DAE">
        <w:rPr>
          <w:rFonts w:ascii="Helvetica" w:hAnsi="Helvetica" w:cs="Arial"/>
          <w:snapToGrid w:val="0"/>
          <w:sz w:val="22"/>
          <w:szCs w:val="22"/>
        </w:rPr>
        <w:t>El artículo 15 de la LIS establece que, entre otros, “</w:t>
      </w:r>
      <w:r w:rsidRPr="00A67DAE">
        <w:rPr>
          <w:rFonts w:ascii="Helvetica" w:hAnsi="Helvetica" w:cs="Arial"/>
          <w:i/>
          <w:iCs/>
          <w:snapToGrid w:val="0"/>
          <w:sz w:val="22"/>
          <w:szCs w:val="22"/>
        </w:rPr>
        <w:t>No tendrán la consideración de gastos</w:t>
      </w:r>
    </w:p>
    <w:p w14:paraId="3C0D0ACB" w14:textId="77777777" w:rsidR="00CC4103" w:rsidRPr="00A67DAE" w:rsidRDefault="00CC4103" w:rsidP="00CC4103">
      <w:pPr>
        <w:autoSpaceDE w:val="0"/>
        <w:autoSpaceDN w:val="0"/>
        <w:adjustRightInd w:val="0"/>
        <w:jc w:val="both"/>
        <w:rPr>
          <w:rFonts w:ascii="Helvetica" w:hAnsi="Helvetica" w:cs="Arial"/>
          <w:i/>
          <w:iCs/>
          <w:snapToGrid w:val="0"/>
          <w:sz w:val="22"/>
          <w:szCs w:val="22"/>
        </w:rPr>
      </w:pPr>
      <w:r w:rsidRPr="00A67DAE">
        <w:rPr>
          <w:rFonts w:ascii="Helvetica" w:hAnsi="Helvetica" w:cs="Arial"/>
          <w:i/>
          <w:iCs/>
          <w:snapToGrid w:val="0"/>
          <w:sz w:val="22"/>
          <w:szCs w:val="22"/>
        </w:rPr>
        <w:t>fiscalmente deducibles:</w:t>
      </w:r>
    </w:p>
    <w:p w14:paraId="5B63E616" w14:textId="77777777" w:rsidR="00CC4103" w:rsidRPr="00A67DAE" w:rsidRDefault="00CC4103" w:rsidP="00CC4103">
      <w:pPr>
        <w:autoSpaceDE w:val="0"/>
        <w:autoSpaceDN w:val="0"/>
        <w:adjustRightInd w:val="0"/>
        <w:jc w:val="both"/>
        <w:rPr>
          <w:rFonts w:ascii="Helvetica" w:hAnsi="Helvetica" w:cs="Arial"/>
          <w:i/>
          <w:iCs/>
          <w:snapToGrid w:val="0"/>
          <w:sz w:val="22"/>
          <w:szCs w:val="22"/>
        </w:rPr>
      </w:pPr>
    </w:p>
    <w:p w14:paraId="227EB9C1" w14:textId="77777777" w:rsidR="00CC4103" w:rsidRDefault="00CC4103" w:rsidP="00CC4103">
      <w:pPr>
        <w:pStyle w:val="Prrafodelista"/>
        <w:numPr>
          <w:ilvl w:val="0"/>
          <w:numId w:val="23"/>
        </w:numPr>
        <w:autoSpaceDE w:val="0"/>
        <w:autoSpaceDN w:val="0"/>
        <w:adjustRightInd w:val="0"/>
        <w:jc w:val="both"/>
        <w:rPr>
          <w:rFonts w:ascii="Helvetica" w:hAnsi="Helvetica" w:cs="Arial"/>
          <w:i/>
          <w:iCs/>
          <w:snapToGrid w:val="0"/>
          <w:sz w:val="22"/>
          <w:szCs w:val="22"/>
        </w:rPr>
      </w:pPr>
      <w:r w:rsidRPr="00A67DAE">
        <w:rPr>
          <w:rFonts w:ascii="Helvetica" w:hAnsi="Helvetica" w:cs="Arial"/>
          <w:i/>
          <w:iCs/>
          <w:snapToGrid w:val="0"/>
          <w:sz w:val="22"/>
          <w:szCs w:val="22"/>
        </w:rPr>
        <w:t>los derivados de la contabilización del Impuesto sobre Sociedades. No tendrán la consideración de ingresos los procedentes de dicha contabilización.</w:t>
      </w:r>
    </w:p>
    <w:p w14:paraId="72A8D9D5" w14:textId="77777777" w:rsidR="00CC4103" w:rsidRDefault="00CC4103" w:rsidP="00CC4103">
      <w:pPr>
        <w:pStyle w:val="Prrafodelista"/>
        <w:autoSpaceDE w:val="0"/>
        <w:autoSpaceDN w:val="0"/>
        <w:adjustRightInd w:val="0"/>
        <w:ind w:left="720"/>
        <w:jc w:val="both"/>
        <w:rPr>
          <w:rFonts w:ascii="Helvetica" w:hAnsi="Helvetica" w:cs="Arial"/>
          <w:i/>
          <w:iCs/>
          <w:snapToGrid w:val="0"/>
          <w:sz w:val="22"/>
          <w:szCs w:val="22"/>
        </w:rPr>
      </w:pPr>
    </w:p>
    <w:p w14:paraId="52B9AD79" w14:textId="77777777" w:rsidR="00CC4103" w:rsidRDefault="00CC4103" w:rsidP="00CC4103">
      <w:pPr>
        <w:autoSpaceDE w:val="0"/>
        <w:autoSpaceDN w:val="0"/>
        <w:adjustRightInd w:val="0"/>
        <w:ind w:left="360"/>
        <w:jc w:val="both"/>
        <w:rPr>
          <w:rFonts w:ascii="Helvetica" w:hAnsi="Helvetica" w:cs="Arial"/>
          <w:i/>
          <w:iCs/>
          <w:snapToGrid w:val="0"/>
          <w:sz w:val="22"/>
          <w:szCs w:val="22"/>
        </w:rPr>
      </w:pPr>
      <w:r w:rsidRPr="00A67DAE">
        <w:rPr>
          <w:rFonts w:ascii="Helvetica" w:hAnsi="Helvetica" w:cs="Arial"/>
          <w:i/>
          <w:iCs/>
          <w:snapToGrid w:val="0"/>
          <w:sz w:val="22"/>
          <w:szCs w:val="22"/>
        </w:rPr>
        <w:t>e) Los donativos y liberalidades.”</w:t>
      </w:r>
    </w:p>
    <w:p w14:paraId="3840E6C8" w14:textId="77777777" w:rsidR="00CC4103" w:rsidRPr="00A67DAE" w:rsidRDefault="00CC4103" w:rsidP="00CC4103">
      <w:pPr>
        <w:autoSpaceDE w:val="0"/>
        <w:autoSpaceDN w:val="0"/>
        <w:adjustRightInd w:val="0"/>
        <w:ind w:left="360"/>
        <w:jc w:val="both"/>
        <w:rPr>
          <w:rFonts w:ascii="Helvetica" w:hAnsi="Helvetica" w:cs="Arial"/>
          <w:i/>
          <w:iCs/>
          <w:snapToGrid w:val="0"/>
          <w:sz w:val="22"/>
          <w:szCs w:val="22"/>
        </w:rPr>
      </w:pPr>
    </w:p>
    <w:p w14:paraId="2CE248BF" w14:textId="6BD850EA" w:rsidR="00CC4103" w:rsidRDefault="00CC4103" w:rsidP="00CC4103">
      <w:pPr>
        <w:autoSpaceDE w:val="0"/>
        <w:autoSpaceDN w:val="0"/>
        <w:adjustRightInd w:val="0"/>
        <w:ind w:firstLine="708"/>
        <w:jc w:val="both"/>
        <w:rPr>
          <w:rFonts w:ascii="Helvetica" w:hAnsi="Helvetica" w:cs="Arial"/>
          <w:snapToGrid w:val="0"/>
          <w:sz w:val="22"/>
          <w:szCs w:val="22"/>
        </w:rPr>
      </w:pPr>
      <w:r w:rsidRPr="00A67DAE">
        <w:rPr>
          <w:rFonts w:ascii="Helvetica" w:hAnsi="Helvetica" w:cs="Arial"/>
          <w:snapToGrid w:val="0"/>
          <w:sz w:val="22"/>
          <w:szCs w:val="22"/>
        </w:rPr>
        <w:t>Por aplicación de lo dispuesto en el apartado b) se ha practicado un ajuste</w:t>
      </w:r>
      <w:r>
        <w:rPr>
          <w:rFonts w:ascii="Helvetica" w:hAnsi="Helvetica" w:cs="Arial"/>
          <w:snapToGrid w:val="0"/>
          <w:sz w:val="22"/>
          <w:szCs w:val="22"/>
        </w:rPr>
        <w:t xml:space="preserve"> </w:t>
      </w:r>
      <w:r w:rsidRPr="00A67DAE">
        <w:rPr>
          <w:rFonts w:ascii="Helvetica" w:hAnsi="Helvetica" w:cs="Arial"/>
          <w:snapToGrid w:val="0"/>
          <w:sz w:val="22"/>
          <w:szCs w:val="22"/>
        </w:rPr>
        <w:t xml:space="preserve">extracontable negativo por importe de </w:t>
      </w:r>
      <w:r w:rsidR="004B1907">
        <w:rPr>
          <w:rFonts w:ascii="Helvetica" w:hAnsi="Helvetica" w:cs="Arial"/>
          <w:snapToGrid w:val="0"/>
          <w:sz w:val="22"/>
          <w:szCs w:val="22"/>
        </w:rPr>
        <w:t>67.055,68</w:t>
      </w:r>
      <w:r w:rsidRPr="00A67DAE">
        <w:rPr>
          <w:rFonts w:ascii="Helvetica" w:hAnsi="Helvetica" w:cs="Arial"/>
          <w:snapToGrid w:val="0"/>
          <w:sz w:val="22"/>
          <w:szCs w:val="22"/>
        </w:rPr>
        <w:t xml:space="preserve"> euros, como consecuencia de la</w:t>
      </w:r>
      <w:r>
        <w:rPr>
          <w:rFonts w:ascii="Helvetica" w:hAnsi="Helvetica" w:cs="Arial"/>
          <w:snapToGrid w:val="0"/>
          <w:sz w:val="22"/>
          <w:szCs w:val="22"/>
        </w:rPr>
        <w:t xml:space="preserve"> </w:t>
      </w:r>
      <w:r w:rsidRPr="00A67DAE">
        <w:rPr>
          <w:rFonts w:ascii="Helvetica" w:hAnsi="Helvetica" w:cs="Arial"/>
          <w:snapToGrid w:val="0"/>
          <w:sz w:val="22"/>
          <w:szCs w:val="22"/>
        </w:rPr>
        <w:t>contabilización del gasto por impuesto del ejercicio, por el apartado e) se practica un</w:t>
      </w:r>
      <w:r>
        <w:rPr>
          <w:rFonts w:ascii="Helvetica" w:hAnsi="Helvetica" w:cs="Arial"/>
          <w:snapToGrid w:val="0"/>
          <w:sz w:val="22"/>
          <w:szCs w:val="22"/>
        </w:rPr>
        <w:t xml:space="preserve"> </w:t>
      </w:r>
      <w:r w:rsidRPr="00A67DAE">
        <w:rPr>
          <w:rFonts w:ascii="Helvetica" w:hAnsi="Helvetica" w:cs="Arial"/>
          <w:snapToGrid w:val="0"/>
          <w:sz w:val="22"/>
          <w:szCs w:val="22"/>
        </w:rPr>
        <w:t>ajuste extracontable positivo por importe de 3.236,66 euros por un donativo</w:t>
      </w:r>
      <w:r>
        <w:rPr>
          <w:rFonts w:ascii="Helvetica" w:hAnsi="Helvetica" w:cs="Arial"/>
          <w:snapToGrid w:val="0"/>
          <w:sz w:val="22"/>
          <w:szCs w:val="22"/>
        </w:rPr>
        <w:t xml:space="preserve"> </w:t>
      </w:r>
      <w:r w:rsidRPr="00A67DAE">
        <w:rPr>
          <w:rFonts w:ascii="Helvetica" w:hAnsi="Helvetica" w:cs="Arial"/>
          <w:snapToGrid w:val="0"/>
          <w:sz w:val="22"/>
          <w:szCs w:val="22"/>
        </w:rPr>
        <w:t>realizado</w:t>
      </w:r>
      <w:r w:rsidR="004B1907">
        <w:rPr>
          <w:rFonts w:ascii="Helvetica" w:hAnsi="Helvetica" w:cs="Arial"/>
          <w:snapToGrid w:val="0"/>
          <w:sz w:val="22"/>
          <w:szCs w:val="22"/>
        </w:rPr>
        <w:t xml:space="preserve"> a Farmacéuticos Canarios Solidarios registrado en la cuenta (650)</w:t>
      </w:r>
      <w:r w:rsidRPr="00A67DAE">
        <w:rPr>
          <w:rFonts w:ascii="Helvetica" w:hAnsi="Helvetica" w:cs="Arial"/>
          <w:snapToGrid w:val="0"/>
          <w:sz w:val="22"/>
          <w:szCs w:val="22"/>
        </w:rPr>
        <w:t>,</w:t>
      </w:r>
      <w:r w:rsidR="004B1907">
        <w:rPr>
          <w:rFonts w:ascii="Helvetica" w:hAnsi="Helvetica" w:cs="Arial"/>
          <w:snapToGrid w:val="0"/>
          <w:sz w:val="22"/>
          <w:szCs w:val="22"/>
        </w:rPr>
        <w:t xml:space="preserve"> 2.783,28 euros por un donativo a </w:t>
      </w:r>
      <w:proofErr w:type="spellStart"/>
      <w:r w:rsidR="004B1907">
        <w:rPr>
          <w:rFonts w:ascii="Helvetica" w:hAnsi="Helvetica" w:cs="Arial"/>
          <w:snapToGrid w:val="0"/>
          <w:sz w:val="22"/>
          <w:szCs w:val="22"/>
        </w:rPr>
        <w:t>Farma</w:t>
      </w:r>
      <w:proofErr w:type="spellEnd"/>
      <w:r w:rsidR="004B1907">
        <w:rPr>
          <w:rFonts w:ascii="Helvetica" w:hAnsi="Helvetica" w:cs="Arial"/>
          <w:snapToGrid w:val="0"/>
          <w:sz w:val="22"/>
          <w:szCs w:val="22"/>
        </w:rPr>
        <w:t xml:space="preserve"> </w:t>
      </w:r>
      <w:proofErr w:type="spellStart"/>
      <w:r w:rsidR="004B1907">
        <w:rPr>
          <w:rFonts w:ascii="Helvetica" w:hAnsi="Helvetica" w:cs="Arial"/>
          <w:snapToGrid w:val="0"/>
          <w:sz w:val="22"/>
          <w:szCs w:val="22"/>
        </w:rPr>
        <w:t>Mundi</w:t>
      </w:r>
      <w:proofErr w:type="spellEnd"/>
      <w:r w:rsidR="004B1907">
        <w:rPr>
          <w:rFonts w:ascii="Helvetica" w:hAnsi="Helvetica" w:cs="Arial"/>
          <w:snapToGrid w:val="0"/>
          <w:sz w:val="22"/>
          <w:szCs w:val="22"/>
        </w:rPr>
        <w:t xml:space="preserve"> registrado en la cuenta (629) </w:t>
      </w:r>
      <w:r w:rsidRPr="00A67DAE">
        <w:rPr>
          <w:rFonts w:ascii="Helvetica" w:hAnsi="Helvetica" w:cs="Arial"/>
          <w:snapToGrid w:val="0"/>
          <w:sz w:val="22"/>
          <w:szCs w:val="22"/>
        </w:rPr>
        <w:t xml:space="preserve"> y 398,95 euros por gastos sin factura</w:t>
      </w:r>
      <w:r w:rsidR="004B1907">
        <w:rPr>
          <w:rFonts w:ascii="Helvetica" w:hAnsi="Helvetica" w:cs="Arial"/>
          <w:snapToGrid w:val="0"/>
          <w:sz w:val="22"/>
          <w:szCs w:val="22"/>
        </w:rPr>
        <w:t xml:space="preserve"> registrados en la cuenta (678)</w:t>
      </w:r>
    </w:p>
    <w:p w14:paraId="000D82CF" w14:textId="77777777" w:rsidR="00CC4103" w:rsidRPr="00A67DAE" w:rsidRDefault="00CC4103" w:rsidP="00CC4103">
      <w:pPr>
        <w:autoSpaceDE w:val="0"/>
        <w:autoSpaceDN w:val="0"/>
        <w:adjustRightInd w:val="0"/>
        <w:jc w:val="both"/>
        <w:rPr>
          <w:rFonts w:ascii="Helvetica" w:hAnsi="Helvetica" w:cs="Arial"/>
          <w:snapToGrid w:val="0"/>
          <w:sz w:val="22"/>
          <w:szCs w:val="22"/>
        </w:rPr>
      </w:pPr>
      <w:r>
        <w:rPr>
          <w:rFonts w:ascii="Helvetica" w:hAnsi="Helvetica" w:cs="Arial"/>
          <w:snapToGrid w:val="0"/>
          <w:sz w:val="22"/>
          <w:szCs w:val="22"/>
        </w:rPr>
        <w:tab/>
      </w:r>
    </w:p>
    <w:p w14:paraId="792A05CD" w14:textId="239365EA" w:rsidR="00CC4103" w:rsidRDefault="00CC4103" w:rsidP="0059295A">
      <w:pPr>
        <w:autoSpaceDE w:val="0"/>
        <w:autoSpaceDN w:val="0"/>
        <w:adjustRightInd w:val="0"/>
        <w:ind w:firstLine="708"/>
        <w:jc w:val="both"/>
        <w:rPr>
          <w:rFonts w:ascii="Helvetica" w:hAnsi="Helvetica" w:cs="Arial"/>
          <w:snapToGrid w:val="0"/>
          <w:sz w:val="22"/>
          <w:szCs w:val="22"/>
        </w:rPr>
      </w:pPr>
      <w:r w:rsidRPr="00A67DAE">
        <w:rPr>
          <w:rFonts w:ascii="Helvetica" w:hAnsi="Helvetica" w:cs="Arial"/>
          <w:snapToGrid w:val="0"/>
          <w:sz w:val="22"/>
          <w:szCs w:val="22"/>
        </w:rPr>
        <w:t>A fecha de informe está pendiente de recepción del certificado expedido por la</w:t>
      </w:r>
      <w:r>
        <w:rPr>
          <w:rFonts w:ascii="Helvetica" w:hAnsi="Helvetica" w:cs="Arial"/>
          <w:snapToGrid w:val="0"/>
          <w:sz w:val="22"/>
          <w:szCs w:val="22"/>
        </w:rPr>
        <w:t xml:space="preserve"> </w:t>
      </w:r>
      <w:r w:rsidRPr="00A67DAE">
        <w:rPr>
          <w:rFonts w:ascii="Helvetica" w:hAnsi="Helvetica" w:cs="Arial"/>
          <w:snapToGrid w:val="0"/>
          <w:sz w:val="22"/>
          <w:szCs w:val="22"/>
        </w:rPr>
        <w:t>entidad correspondiente que justifique una deducción del 35% del donativo realizado,</w:t>
      </w:r>
      <w:r>
        <w:rPr>
          <w:rFonts w:ascii="Helvetica" w:hAnsi="Helvetica" w:cs="Arial"/>
          <w:snapToGrid w:val="0"/>
          <w:sz w:val="22"/>
          <w:szCs w:val="22"/>
        </w:rPr>
        <w:t xml:space="preserve"> </w:t>
      </w:r>
      <w:r w:rsidR="0059295A">
        <w:rPr>
          <w:rFonts w:ascii="Helvetica" w:hAnsi="Helvetica" w:cs="Arial"/>
          <w:snapToGrid w:val="0"/>
          <w:sz w:val="22"/>
          <w:szCs w:val="22"/>
        </w:rPr>
        <w:t>por lo que en ausencia de dicho certificado no se practicará deducción.</w:t>
      </w:r>
    </w:p>
    <w:p w14:paraId="68B9799A" w14:textId="77777777" w:rsidR="0059295A" w:rsidRDefault="0059295A" w:rsidP="0059295A">
      <w:pPr>
        <w:autoSpaceDE w:val="0"/>
        <w:autoSpaceDN w:val="0"/>
        <w:adjustRightInd w:val="0"/>
        <w:ind w:firstLine="708"/>
        <w:jc w:val="both"/>
        <w:rPr>
          <w:rFonts w:ascii="Helvetica" w:hAnsi="Helvetica" w:cs="Arial"/>
          <w:snapToGrid w:val="0"/>
          <w:sz w:val="22"/>
          <w:szCs w:val="22"/>
        </w:rPr>
      </w:pPr>
    </w:p>
    <w:p w14:paraId="5C2D8D0C" w14:textId="77777777" w:rsidR="00CC4103" w:rsidRDefault="00CC4103" w:rsidP="00CC4103">
      <w:pPr>
        <w:pStyle w:val="Prrafodelista"/>
        <w:numPr>
          <w:ilvl w:val="0"/>
          <w:numId w:val="22"/>
        </w:numPr>
        <w:autoSpaceDE w:val="0"/>
        <w:autoSpaceDN w:val="0"/>
        <w:adjustRightInd w:val="0"/>
        <w:jc w:val="both"/>
        <w:rPr>
          <w:rFonts w:ascii="Helvetica" w:hAnsi="Helvetica" w:cs="Arial"/>
          <w:snapToGrid w:val="0"/>
          <w:sz w:val="22"/>
          <w:szCs w:val="22"/>
        </w:rPr>
      </w:pPr>
      <w:r w:rsidRPr="00A67DAE">
        <w:rPr>
          <w:rFonts w:ascii="Helvetica" w:hAnsi="Helvetica" w:cs="Arial"/>
          <w:snapToGrid w:val="0"/>
          <w:sz w:val="22"/>
          <w:szCs w:val="22"/>
        </w:rPr>
        <w:t xml:space="preserve"> Régimen de entidades parcialmente exentas</w:t>
      </w:r>
    </w:p>
    <w:p w14:paraId="5A88DDB3" w14:textId="77777777" w:rsidR="00CC4103" w:rsidRPr="00A67DAE" w:rsidRDefault="00CC4103" w:rsidP="00CC4103">
      <w:pPr>
        <w:autoSpaceDE w:val="0"/>
        <w:autoSpaceDN w:val="0"/>
        <w:adjustRightInd w:val="0"/>
        <w:ind w:left="360"/>
        <w:jc w:val="both"/>
        <w:rPr>
          <w:rFonts w:ascii="Helvetica" w:hAnsi="Helvetica" w:cs="Arial"/>
          <w:snapToGrid w:val="0"/>
          <w:sz w:val="22"/>
          <w:szCs w:val="22"/>
        </w:rPr>
      </w:pPr>
    </w:p>
    <w:p w14:paraId="4FADFBC9" w14:textId="06BB9494" w:rsidR="00CC4103" w:rsidRDefault="00CC4103" w:rsidP="00CC4103">
      <w:pPr>
        <w:autoSpaceDE w:val="0"/>
        <w:autoSpaceDN w:val="0"/>
        <w:adjustRightInd w:val="0"/>
        <w:ind w:firstLine="708"/>
        <w:jc w:val="both"/>
        <w:rPr>
          <w:rFonts w:ascii="Helvetica" w:hAnsi="Helvetica" w:cs="Arial"/>
          <w:snapToGrid w:val="0"/>
          <w:sz w:val="22"/>
          <w:szCs w:val="22"/>
        </w:rPr>
      </w:pPr>
      <w:r w:rsidRPr="00A67DAE">
        <w:rPr>
          <w:rFonts w:ascii="Helvetica" w:hAnsi="Helvetica" w:cs="Arial"/>
          <w:snapToGrid w:val="0"/>
          <w:sz w:val="22"/>
          <w:szCs w:val="22"/>
        </w:rPr>
        <w:t>Regulado en el Capítulo XIV del título VII de la Ley del Impuesto sobre Sociedades,</w:t>
      </w:r>
      <w:r>
        <w:rPr>
          <w:rFonts w:ascii="Helvetica" w:hAnsi="Helvetica" w:cs="Arial"/>
          <w:snapToGrid w:val="0"/>
          <w:sz w:val="22"/>
          <w:szCs w:val="22"/>
        </w:rPr>
        <w:t xml:space="preserve"> </w:t>
      </w:r>
      <w:r w:rsidRPr="00A67DAE">
        <w:rPr>
          <w:rFonts w:ascii="Helvetica" w:hAnsi="Helvetica" w:cs="Arial"/>
          <w:snapToGrid w:val="0"/>
          <w:sz w:val="22"/>
          <w:szCs w:val="22"/>
        </w:rPr>
        <w:t>en el artículo 110, estarán exentas las que procedan de la realización de actividades</w:t>
      </w:r>
      <w:r>
        <w:rPr>
          <w:rFonts w:ascii="Helvetica" w:hAnsi="Helvetica" w:cs="Arial"/>
          <w:snapToGrid w:val="0"/>
          <w:sz w:val="22"/>
          <w:szCs w:val="22"/>
        </w:rPr>
        <w:t xml:space="preserve"> </w:t>
      </w:r>
      <w:r w:rsidRPr="00A67DAE">
        <w:rPr>
          <w:rFonts w:ascii="Helvetica" w:hAnsi="Helvetica" w:cs="Arial"/>
          <w:snapToGrid w:val="0"/>
          <w:sz w:val="22"/>
          <w:szCs w:val="22"/>
        </w:rPr>
        <w:t>que constituyan su objeto, siempre que no tengan la consideración de actividades</w:t>
      </w:r>
      <w:r>
        <w:rPr>
          <w:rFonts w:ascii="Helvetica" w:hAnsi="Helvetica" w:cs="Arial"/>
          <w:snapToGrid w:val="0"/>
          <w:sz w:val="22"/>
          <w:szCs w:val="22"/>
        </w:rPr>
        <w:t xml:space="preserve"> </w:t>
      </w:r>
      <w:r w:rsidRPr="00A67DAE">
        <w:rPr>
          <w:rFonts w:ascii="Helvetica" w:hAnsi="Helvetica" w:cs="Arial"/>
          <w:snapToGrid w:val="0"/>
          <w:sz w:val="22"/>
          <w:szCs w:val="22"/>
        </w:rPr>
        <w:t>económicas, y en particular, estarán exentas las cuotas satisfechas por los colegiados,</w:t>
      </w:r>
      <w:r>
        <w:rPr>
          <w:rFonts w:ascii="Helvetica" w:hAnsi="Helvetica" w:cs="Arial"/>
          <w:snapToGrid w:val="0"/>
          <w:sz w:val="22"/>
          <w:szCs w:val="22"/>
        </w:rPr>
        <w:t xml:space="preserve"> </w:t>
      </w:r>
      <w:r w:rsidRPr="00A67DAE">
        <w:rPr>
          <w:rFonts w:ascii="Helvetica" w:hAnsi="Helvetica" w:cs="Arial"/>
          <w:snapToGrid w:val="0"/>
          <w:sz w:val="22"/>
          <w:szCs w:val="22"/>
        </w:rPr>
        <w:t>siempre que no se correspondan con el derecho a percibir una prestación derivada de</w:t>
      </w:r>
      <w:r>
        <w:rPr>
          <w:rFonts w:ascii="Helvetica" w:hAnsi="Helvetica" w:cs="Arial"/>
          <w:snapToGrid w:val="0"/>
          <w:sz w:val="22"/>
          <w:szCs w:val="22"/>
        </w:rPr>
        <w:t xml:space="preserve"> </w:t>
      </w:r>
      <w:r w:rsidRPr="00A67DAE">
        <w:rPr>
          <w:rFonts w:ascii="Helvetica" w:hAnsi="Helvetica" w:cs="Arial"/>
          <w:snapToGrid w:val="0"/>
          <w:sz w:val="22"/>
          <w:szCs w:val="22"/>
        </w:rPr>
        <w:t>una actividad económica.</w:t>
      </w:r>
    </w:p>
    <w:p w14:paraId="653FA264" w14:textId="77777777" w:rsidR="00876225" w:rsidRDefault="00876225" w:rsidP="00CC4103">
      <w:pPr>
        <w:autoSpaceDE w:val="0"/>
        <w:autoSpaceDN w:val="0"/>
        <w:adjustRightInd w:val="0"/>
        <w:ind w:firstLine="708"/>
        <w:jc w:val="both"/>
        <w:rPr>
          <w:rFonts w:ascii="Helvetica" w:hAnsi="Helvetica" w:cs="Arial"/>
          <w:snapToGrid w:val="0"/>
          <w:sz w:val="22"/>
          <w:szCs w:val="22"/>
        </w:rPr>
      </w:pPr>
    </w:p>
    <w:p w14:paraId="3B304AA2" w14:textId="0DECC143" w:rsidR="00876225" w:rsidRPr="00876225" w:rsidRDefault="00876225" w:rsidP="00876225">
      <w:pPr>
        <w:autoSpaceDE w:val="0"/>
        <w:autoSpaceDN w:val="0"/>
        <w:adjustRightInd w:val="0"/>
        <w:ind w:firstLine="708"/>
        <w:jc w:val="both"/>
        <w:rPr>
          <w:rFonts w:ascii="Helvetica" w:hAnsi="Helvetica" w:cs="Arial"/>
          <w:snapToGrid w:val="0"/>
          <w:sz w:val="22"/>
          <w:szCs w:val="22"/>
        </w:rPr>
      </w:pPr>
      <w:r w:rsidRPr="00876225">
        <w:rPr>
          <w:rFonts w:ascii="Helvetica" w:hAnsi="Helvetica" w:cs="Arial"/>
          <w:snapToGrid w:val="0"/>
          <w:sz w:val="22"/>
          <w:szCs w:val="22"/>
        </w:rPr>
        <w:t>En este caso, y siguiendo con el criterio de ejercicios anteriores, se consideran rentas exentas la totalidad de las cuotas colegiales, si bien se plantea la duda de si la cuota variable por servicios de facturación y liquidación de recetas podría tener la consideración de rendimientos de una actividad económica, por retribuir servicios prestados a asociados para su interés particular, si bien, insistimos, se mantiene el criterio de ejercicios anteriores por entender que esta cuota se fija con criterios de solidaridad colegial. Por lo que los ingresos exentos del Impuesto sobre Sociedades ascienden a 2.189.297,84 euros, debiendo realizar un ajuste negativo por dicho importe.</w:t>
      </w:r>
    </w:p>
    <w:p w14:paraId="4EBED485" w14:textId="77777777" w:rsidR="00876225" w:rsidRPr="00876225" w:rsidRDefault="00876225" w:rsidP="00876225">
      <w:pPr>
        <w:autoSpaceDE w:val="0"/>
        <w:autoSpaceDN w:val="0"/>
        <w:adjustRightInd w:val="0"/>
        <w:jc w:val="both"/>
        <w:rPr>
          <w:rFonts w:ascii="Helvetica" w:hAnsi="Helvetica" w:cs="Arial"/>
          <w:snapToGrid w:val="0"/>
          <w:sz w:val="22"/>
          <w:szCs w:val="22"/>
        </w:rPr>
      </w:pPr>
    </w:p>
    <w:p w14:paraId="3FD31738" w14:textId="77777777" w:rsidR="0059295A" w:rsidRDefault="00876225" w:rsidP="00876225">
      <w:pPr>
        <w:autoSpaceDE w:val="0"/>
        <w:autoSpaceDN w:val="0"/>
        <w:adjustRightInd w:val="0"/>
        <w:ind w:firstLine="708"/>
        <w:jc w:val="both"/>
        <w:rPr>
          <w:rFonts w:ascii="Helvetica" w:hAnsi="Helvetica" w:cs="Arial"/>
          <w:snapToGrid w:val="0"/>
          <w:sz w:val="22"/>
          <w:szCs w:val="22"/>
        </w:rPr>
      </w:pPr>
      <w:r w:rsidRPr="00876225">
        <w:rPr>
          <w:rFonts w:ascii="Helvetica" w:hAnsi="Helvetica" w:cs="Arial"/>
          <w:snapToGrid w:val="0"/>
          <w:sz w:val="22"/>
          <w:szCs w:val="22"/>
        </w:rPr>
        <w:t>Los ingresos exentos representan un 78,10% sobre el total de los ingresos.</w:t>
      </w:r>
    </w:p>
    <w:p w14:paraId="3810623A" w14:textId="77777777" w:rsidR="0059295A" w:rsidRDefault="0059295A" w:rsidP="00876225">
      <w:pPr>
        <w:autoSpaceDE w:val="0"/>
        <w:autoSpaceDN w:val="0"/>
        <w:adjustRightInd w:val="0"/>
        <w:ind w:firstLine="708"/>
        <w:jc w:val="both"/>
        <w:rPr>
          <w:rFonts w:ascii="Helvetica" w:hAnsi="Helvetica" w:cs="Arial"/>
          <w:snapToGrid w:val="0"/>
          <w:sz w:val="22"/>
          <w:szCs w:val="22"/>
        </w:rPr>
      </w:pPr>
    </w:p>
    <w:p w14:paraId="41C72B53" w14:textId="679528A7" w:rsidR="00876225" w:rsidRPr="00876225" w:rsidRDefault="00876225" w:rsidP="00876225">
      <w:pPr>
        <w:autoSpaceDE w:val="0"/>
        <w:autoSpaceDN w:val="0"/>
        <w:adjustRightInd w:val="0"/>
        <w:ind w:firstLine="708"/>
        <w:jc w:val="both"/>
        <w:rPr>
          <w:rFonts w:ascii="Helvetica" w:hAnsi="Helvetica" w:cs="Arial"/>
          <w:snapToGrid w:val="0"/>
          <w:sz w:val="22"/>
          <w:szCs w:val="22"/>
        </w:rPr>
      </w:pPr>
      <w:r w:rsidRPr="00876225">
        <w:rPr>
          <w:rFonts w:ascii="Helvetica" w:hAnsi="Helvetica" w:cs="Arial"/>
          <w:snapToGrid w:val="0"/>
          <w:sz w:val="22"/>
          <w:szCs w:val="22"/>
        </w:rPr>
        <w:t xml:space="preserve">En cuanto a los gastos, únicamente se han considerado como no exentos, por estar directamente relacionados con actividades económicas los registrados en las cuentas contables 600, 607.3 y 610. Adicionalmente se consideran vinculados a ingresos procedentes de actividades económicas un 10% de los gastos de sueldos y salarios. </w:t>
      </w:r>
    </w:p>
    <w:p w14:paraId="390EE928" w14:textId="77777777" w:rsidR="00876225" w:rsidRPr="00876225" w:rsidRDefault="00876225" w:rsidP="00876225">
      <w:pPr>
        <w:autoSpaceDE w:val="0"/>
        <w:autoSpaceDN w:val="0"/>
        <w:adjustRightInd w:val="0"/>
        <w:jc w:val="both"/>
        <w:rPr>
          <w:rFonts w:ascii="Helvetica" w:hAnsi="Helvetica" w:cs="Arial"/>
          <w:snapToGrid w:val="0"/>
          <w:sz w:val="22"/>
          <w:szCs w:val="22"/>
        </w:rPr>
      </w:pPr>
    </w:p>
    <w:p w14:paraId="27CF2B05" w14:textId="298DD8E9" w:rsidR="00876225" w:rsidRPr="00876225" w:rsidRDefault="00876225" w:rsidP="00876225">
      <w:pPr>
        <w:autoSpaceDE w:val="0"/>
        <w:autoSpaceDN w:val="0"/>
        <w:adjustRightInd w:val="0"/>
        <w:ind w:firstLine="708"/>
        <w:jc w:val="both"/>
        <w:rPr>
          <w:rFonts w:ascii="Helvetica" w:hAnsi="Helvetica" w:cs="Arial"/>
          <w:snapToGrid w:val="0"/>
          <w:sz w:val="22"/>
          <w:szCs w:val="22"/>
        </w:rPr>
      </w:pPr>
      <w:r w:rsidRPr="00876225">
        <w:rPr>
          <w:rFonts w:ascii="Helvetica" w:hAnsi="Helvetica" w:cs="Arial"/>
          <w:snapToGrid w:val="0"/>
          <w:sz w:val="22"/>
          <w:szCs w:val="22"/>
        </w:rPr>
        <w:t>Teniendo en cuenta lo anterior, se ha practicado un ajuste extracontable positivo por</w:t>
      </w:r>
    </w:p>
    <w:p w14:paraId="60A12D1A" w14:textId="5AC045F7" w:rsidR="00CC4103" w:rsidRPr="00A67DAE" w:rsidRDefault="00876225" w:rsidP="00876225">
      <w:pPr>
        <w:autoSpaceDE w:val="0"/>
        <w:autoSpaceDN w:val="0"/>
        <w:adjustRightInd w:val="0"/>
        <w:jc w:val="both"/>
        <w:rPr>
          <w:rFonts w:ascii="Helvetica" w:hAnsi="Helvetica" w:cs="Arial"/>
          <w:snapToGrid w:val="0"/>
          <w:sz w:val="22"/>
          <w:szCs w:val="22"/>
        </w:rPr>
      </w:pPr>
      <w:r w:rsidRPr="00876225">
        <w:rPr>
          <w:rFonts w:ascii="Helvetica" w:hAnsi="Helvetica" w:cs="Arial"/>
          <w:snapToGrid w:val="0"/>
          <w:sz w:val="22"/>
          <w:szCs w:val="22"/>
        </w:rPr>
        <w:t>importe de 2.</w:t>
      </w:r>
      <w:r w:rsidR="0059295A">
        <w:rPr>
          <w:rFonts w:ascii="Helvetica" w:hAnsi="Helvetica" w:cs="Arial"/>
          <w:snapToGrid w:val="0"/>
          <w:sz w:val="22"/>
          <w:szCs w:val="22"/>
        </w:rPr>
        <w:t>018.759,60</w:t>
      </w:r>
      <w:r w:rsidRPr="00876225">
        <w:rPr>
          <w:rFonts w:ascii="Helvetica" w:hAnsi="Helvetica" w:cs="Arial"/>
          <w:snapToGrid w:val="0"/>
          <w:sz w:val="22"/>
          <w:szCs w:val="22"/>
        </w:rPr>
        <w:t xml:space="preserve"> euros.</w:t>
      </w:r>
    </w:p>
    <w:p w14:paraId="346A4123" w14:textId="0C1378A7" w:rsidR="00CC4103" w:rsidRDefault="00CC4103" w:rsidP="00CC4103">
      <w:pPr>
        <w:autoSpaceDE w:val="0"/>
        <w:autoSpaceDN w:val="0"/>
        <w:adjustRightInd w:val="0"/>
        <w:jc w:val="both"/>
        <w:rPr>
          <w:rFonts w:ascii="Helvetica" w:hAnsi="Helvetica" w:cs="Arial"/>
          <w:snapToGrid w:val="0"/>
          <w:sz w:val="22"/>
          <w:szCs w:val="22"/>
        </w:rPr>
      </w:pPr>
    </w:p>
    <w:p w14:paraId="5850BBA3" w14:textId="0A59D546" w:rsidR="00EE1B84" w:rsidRDefault="00EE1B84">
      <w:pPr>
        <w:rPr>
          <w:rFonts w:ascii="Helvetica" w:hAnsi="Helvetica" w:cs="Arial"/>
          <w:snapToGrid w:val="0"/>
          <w:sz w:val="22"/>
          <w:szCs w:val="22"/>
        </w:rPr>
      </w:pPr>
      <w:r>
        <w:rPr>
          <w:rFonts w:ascii="Helvetica" w:hAnsi="Helvetica" w:cs="Arial"/>
          <w:snapToGrid w:val="0"/>
          <w:sz w:val="22"/>
          <w:szCs w:val="22"/>
        </w:rPr>
        <w:br w:type="page"/>
      </w:r>
    </w:p>
    <w:p w14:paraId="6B51B720" w14:textId="77777777" w:rsidR="00CC4103" w:rsidRDefault="00CC4103" w:rsidP="00CC4103">
      <w:pPr>
        <w:pStyle w:val="Prrafodelista"/>
        <w:numPr>
          <w:ilvl w:val="0"/>
          <w:numId w:val="22"/>
        </w:numPr>
        <w:autoSpaceDE w:val="0"/>
        <w:autoSpaceDN w:val="0"/>
        <w:adjustRightInd w:val="0"/>
        <w:jc w:val="both"/>
        <w:rPr>
          <w:rFonts w:ascii="Helvetica" w:hAnsi="Helvetica" w:cs="Arial"/>
          <w:snapToGrid w:val="0"/>
          <w:sz w:val="22"/>
          <w:szCs w:val="22"/>
        </w:rPr>
      </w:pPr>
      <w:r w:rsidRPr="003643A9">
        <w:rPr>
          <w:rFonts w:ascii="Helvetica" w:hAnsi="Helvetica" w:cs="Arial"/>
          <w:snapToGrid w:val="0"/>
          <w:sz w:val="22"/>
          <w:szCs w:val="22"/>
        </w:rPr>
        <w:lastRenderedPageBreak/>
        <w:t>Reserva de capitalización</w:t>
      </w:r>
    </w:p>
    <w:p w14:paraId="38EB378B" w14:textId="77777777" w:rsidR="00CC4103" w:rsidRPr="003643A9" w:rsidRDefault="00CC4103" w:rsidP="00CC4103">
      <w:pPr>
        <w:pStyle w:val="Prrafodelista"/>
        <w:autoSpaceDE w:val="0"/>
        <w:autoSpaceDN w:val="0"/>
        <w:adjustRightInd w:val="0"/>
        <w:ind w:left="720"/>
        <w:jc w:val="both"/>
        <w:rPr>
          <w:rFonts w:ascii="Helvetica" w:hAnsi="Helvetica" w:cs="Arial"/>
          <w:snapToGrid w:val="0"/>
          <w:sz w:val="22"/>
          <w:szCs w:val="22"/>
        </w:rPr>
      </w:pPr>
    </w:p>
    <w:p w14:paraId="32BE9F25" w14:textId="77777777" w:rsidR="00CC4103" w:rsidRDefault="00CC4103" w:rsidP="00CC4103">
      <w:pPr>
        <w:autoSpaceDE w:val="0"/>
        <w:autoSpaceDN w:val="0"/>
        <w:adjustRightInd w:val="0"/>
        <w:ind w:firstLine="708"/>
        <w:jc w:val="both"/>
        <w:rPr>
          <w:rFonts w:ascii="Helvetica" w:hAnsi="Helvetica" w:cs="Arial"/>
          <w:snapToGrid w:val="0"/>
          <w:sz w:val="22"/>
          <w:szCs w:val="22"/>
        </w:rPr>
      </w:pPr>
      <w:r w:rsidRPr="00A67DAE">
        <w:rPr>
          <w:rFonts w:ascii="Helvetica" w:hAnsi="Helvetica" w:cs="Arial"/>
          <w:snapToGrid w:val="0"/>
          <w:sz w:val="22"/>
          <w:szCs w:val="22"/>
        </w:rPr>
        <w:t>El artículo 25 de la LIS regula la Reserva de capitalización. Este incentivo fiscal</w:t>
      </w:r>
      <w:r>
        <w:rPr>
          <w:rFonts w:ascii="Helvetica" w:hAnsi="Helvetica" w:cs="Arial"/>
          <w:snapToGrid w:val="0"/>
          <w:sz w:val="22"/>
          <w:szCs w:val="22"/>
        </w:rPr>
        <w:t xml:space="preserve"> </w:t>
      </w:r>
      <w:r w:rsidRPr="00A67DAE">
        <w:rPr>
          <w:rFonts w:ascii="Helvetica" w:hAnsi="Helvetica" w:cs="Arial"/>
          <w:snapToGrid w:val="0"/>
          <w:sz w:val="22"/>
          <w:szCs w:val="22"/>
        </w:rPr>
        <w:t>consiste en la posibilidad que tienen los sujetos pasivos del Impuesto sobre</w:t>
      </w:r>
      <w:r>
        <w:rPr>
          <w:rFonts w:ascii="Helvetica" w:hAnsi="Helvetica" w:cs="Arial"/>
          <w:snapToGrid w:val="0"/>
          <w:sz w:val="22"/>
          <w:szCs w:val="22"/>
        </w:rPr>
        <w:t xml:space="preserve"> </w:t>
      </w:r>
      <w:r w:rsidRPr="00A67DAE">
        <w:rPr>
          <w:rFonts w:ascii="Helvetica" w:hAnsi="Helvetica" w:cs="Arial"/>
          <w:snapToGrid w:val="0"/>
          <w:sz w:val="22"/>
          <w:szCs w:val="22"/>
        </w:rPr>
        <w:t>Sociedades de practicar una reducción en la base imponible del 10% del importe del</w:t>
      </w:r>
      <w:r>
        <w:rPr>
          <w:rFonts w:ascii="Helvetica" w:hAnsi="Helvetica" w:cs="Arial"/>
          <w:snapToGrid w:val="0"/>
          <w:sz w:val="22"/>
          <w:szCs w:val="22"/>
        </w:rPr>
        <w:t xml:space="preserve"> </w:t>
      </w:r>
      <w:r w:rsidRPr="00A67DAE">
        <w:rPr>
          <w:rFonts w:ascii="Helvetica" w:hAnsi="Helvetica" w:cs="Arial"/>
          <w:snapToGrid w:val="0"/>
          <w:sz w:val="22"/>
          <w:szCs w:val="22"/>
        </w:rPr>
        <w:t>incremento de sus fondos propios.</w:t>
      </w:r>
    </w:p>
    <w:p w14:paraId="604DBE44" w14:textId="77777777" w:rsidR="00CC4103" w:rsidRDefault="00CC4103" w:rsidP="00CC4103">
      <w:pPr>
        <w:autoSpaceDE w:val="0"/>
        <w:autoSpaceDN w:val="0"/>
        <w:adjustRightInd w:val="0"/>
        <w:ind w:firstLine="708"/>
        <w:jc w:val="both"/>
        <w:rPr>
          <w:rFonts w:ascii="Helvetica" w:hAnsi="Helvetica" w:cs="Arial"/>
          <w:snapToGrid w:val="0"/>
          <w:sz w:val="22"/>
          <w:szCs w:val="22"/>
        </w:rPr>
      </w:pPr>
      <w:r w:rsidRPr="00A67DAE">
        <w:rPr>
          <w:rFonts w:ascii="Helvetica" w:hAnsi="Helvetica" w:cs="Arial"/>
          <w:snapToGrid w:val="0"/>
          <w:sz w:val="22"/>
          <w:szCs w:val="22"/>
        </w:rPr>
        <w:t>Los requisitos para su aplicación serán que el importe del incremento de los fondos</w:t>
      </w:r>
      <w:r>
        <w:rPr>
          <w:rFonts w:ascii="Helvetica" w:hAnsi="Helvetica" w:cs="Arial"/>
          <w:snapToGrid w:val="0"/>
          <w:sz w:val="22"/>
          <w:szCs w:val="22"/>
        </w:rPr>
        <w:t xml:space="preserve"> </w:t>
      </w:r>
      <w:r w:rsidRPr="00A67DAE">
        <w:rPr>
          <w:rFonts w:ascii="Helvetica" w:hAnsi="Helvetica" w:cs="Arial"/>
          <w:snapToGrid w:val="0"/>
          <w:sz w:val="22"/>
          <w:szCs w:val="22"/>
        </w:rPr>
        <w:t>propios se mantenga durante 5 años, y se dote una reserva por el importe de la</w:t>
      </w:r>
      <w:r>
        <w:rPr>
          <w:rFonts w:ascii="Helvetica" w:hAnsi="Helvetica" w:cs="Arial"/>
          <w:snapToGrid w:val="0"/>
          <w:sz w:val="22"/>
          <w:szCs w:val="22"/>
        </w:rPr>
        <w:t xml:space="preserve"> </w:t>
      </w:r>
      <w:r w:rsidRPr="00A67DAE">
        <w:rPr>
          <w:rFonts w:ascii="Helvetica" w:hAnsi="Helvetica" w:cs="Arial"/>
          <w:snapToGrid w:val="0"/>
          <w:sz w:val="22"/>
          <w:szCs w:val="22"/>
        </w:rPr>
        <w:t>reducción que deberá figurar en el balance con absoluta separación y título apropiado</w:t>
      </w:r>
      <w:r>
        <w:rPr>
          <w:rFonts w:ascii="Helvetica" w:hAnsi="Helvetica" w:cs="Arial"/>
          <w:snapToGrid w:val="0"/>
          <w:sz w:val="22"/>
          <w:szCs w:val="22"/>
        </w:rPr>
        <w:t xml:space="preserve"> </w:t>
      </w:r>
      <w:r w:rsidRPr="00A67DAE">
        <w:rPr>
          <w:rFonts w:ascii="Helvetica" w:hAnsi="Helvetica" w:cs="Arial"/>
          <w:snapToGrid w:val="0"/>
          <w:sz w:val="22"/>
          <w:szCs w:val="22"/>
        </w:rPr>
        <w:t>y será indisponible durante el plazo mencionado.</w:t>
      </w:r>
    </w:p>
    <w:p w14:paraId="21891EB5" w14:textId="77777777" w:rsidR="00CC4103" w:rsidRDefault="00CC4103" w:rsidP="00CC4103">
      <w:pPr>
        <w:autoSpaceDE w:val="0"/>
        <w:autoSpaceDN w:val="0"/>
        <w:adjustRightInd w:val="0"/>
        <w:jc w:val="both"/>
        <w:rPr>
          <w:rFonts w:ascii="Helvetica" w:hAnsi="Helvetica" w:cs="Arial"/>
          <w:snapToGrid w:val="0"/>
          <w:sz w:val="22"/>
          <w:szCs w:val="22"/>
        </w:rPr>
      </w:pPr>
    </w:p>
    <w:p w14:paraId="0E5FBF02" w14:textId="77777777" w:rsidR="00CC4103" w:rsidRDefault="00CC4103" w:rsidP="00CC4103">
      <w:pPr>
        <w:autoSpaceDE w:val="0"/>
        <w:autoSpaceDN w:val="0"/>
        <w:adjustRightInd w:val="0"/>
        <w:ind w:firstLine="708"/>
        <w:jc w:val="both"/>
        <w:rPr>
          <w:rFonts w:ascii="Helvetica" w:hAnsi="Helvetica" w:cs="Arial"/>
          <w:snapToGrid w:val="0"/>
          <w:sz w:val="22"/>
          <w:szCs w:val="22"/>
        </w:rPr>
      </w:pPr>
      <w:r w:rsidRPr="00A67DAE">
        <w:rPr>
          <w:rFonts w:ascii="Helvetica" w:hAnsi="Helvetica" w:cs="Arial"/>
          <w:snapToGrid w:val="0"/>
          <w:sz w:val="22"/>
          <w:szCs w:val="22"/>
        </w:rPr>
        <w:t>En ningún caso, la reducción citada podrá superar el importe del 10% de la base</w:t>
      </w:r>
      <w:r>
        <w:rPr>
          <w:rFonts w:ascii="Helvetica" w:hAnsi="Helvetica" w:cs="Arial"/>
          <w:snapToGrid w:val="0"/>
          <w:sz w:val="22"/>
          <w:szCs w:val="22"/>
        </w:rPr>
        <w:t xml:space="preserve"> </w:t>
      </w:r>
      <w:r w:rsidRPr="00A67DAE">
        <w:rPr>
          <w:rFonts w:ascii="Helvetica" w:hAnsi="Helvetica" w:cs="Arial"/>
          <w:snapToGrid w:val="0"/>
          <w:sz w:val="22"/>
          <w:szCs w:val="22"/>
        </w:rPr>
        <w:t>imponible positiva del período previa a esta reducción y a la compensación de bases</w:t>
      </w:r>
      <w:r>
        <w:rPr>
          <w:rFonts w:ascii="Helvetica" w:hAnsi="Helvetica" w:cs="Arial"/>
          <w:snapToGrid w:val="0"/>
          <w:sz w:val="22"/>
          <w:szCs w:val="22"/>
        </w:rPr>
        <w:t xml:space="preserve"> </w:t>
      </w:r>
      <w:r w:rsidRPr="00A67DAE">
        <w:rPr>
          <w:rFonts w:ascii="Helvetica" w:hAnsi="Helvetica" w:cs="Arial"/>
          <w:snapToGrid w:val="0"/>
          <w:sz w:val="22"/>
          <w:szCs w:val="22"/>
        </w:rPr>
        <w:t>imponibles negativas.</w:t>
      </w:r>
    </w:p>
    <w:p w14:paraId="0A2F7304" w14:textId="77777777" w:rsidR="00CC4103" w:rsidRPr="00A67DAE" w:rsidRDefault="00CC4103" w:rsidP="00CC4103">
      <w:pPr>
        <w:autoSpaceDE w:val="0"/>
        <w:autoSpaceDN w:val="0"/>
        <w:adjustRightInd w:val="0"/>
        <w:jc w:val="both"/>
        <w:rPr>
          <w:rFonts w:ascii="Helvetica" w:hAnsi="Helvetica" w:cs="Arial"/>
          <w:snapToGrid w:val="0"/>
          <w:sz w:val="22"/>
          <w:szCs w:val="22"/>
        </w:rPr>
      </w:pPr>
    </w:p>
    <w:p w14:paraId="595C1846" w14:textId="19D12796" w:rsidR="00CC4103" w:rsidRDefault="00CC4103" w:rsidP="00CC4103">
      <w:pPr>
        <w:autoSpaceDE w:val="0"/>
        <w:autoSpaceDN w:val="0"/>
        <w:adjustRightInd w:val="0"/>
        <w:ind w:firstLine="708"/>
        <w:jc w:val="both"/>
        <w:rPr>
          <w:rFonts w:ascii="Helvetica" w:hAnsi="Helvetica" w:cs="Arial"/>
          <w:snapToGrid w:val="0"/>
          <w:sz w:val="22"/>
          <w:szCs w:val="22"/>
        </w:rPr>
      </w:pPr>
      <w:r w:rsidRPr="00A67DAE">
        <w:rPr>
          <w:rFonts w:ascii="Helvetica" w:hAnsi="Helvetica" w:cs="Arial"/>
          <w:snapToGrid w:val="0"/>
          <w:sz w:val="22"/>
          <w:szCs w:val="22"/>
        </w:rPr>
        <w:t>En 2022 se incrementaron las reservas voluntarias en 1.827.126,85 euros por lo que</w:t>
      </w:r>
      <w:r>
        <w:rPr>
          <w:rFonts w:ascii="Helvetica" w:hAnsi="Helvetica" w:cs="Arial"/>
          <w:snapToGrid w:val="0"/>
          <w:sz w:val="22"/>
          <w:szCs w:val="22"/>
        </w:rPr>
        <w:t xml:space="preserve"> </w:t>
      </w:r>
      <w:r w:rsidRPr="00A67DAE">
        <w:rPr>
          <w:rFonts w:ascii="Helvetica" w:hAnsi="Helvetica" w:cs="Arial"/>
          <w:snapToGrid w:val="0"/>
          <w:sz w:val="22"/>
          <w:szCs w:val="22"/>
        </w:rPr>
        <w:t>la reducción aplicable es de 182.712,69 euros, en la liquidación de este ejercicio se</w:t>
      </w:r>
      <w:r>
        <w:rPr>
          <w:rFonts w:ascii="Helvetica" w:hAnsi="Helvetica" w:cs="Arial"/>
          <w:snapToGrid w:val="0"/>
          <w:sz w:val="22"/>
          <w:szCs w:val="22"/>
        </w:rPr>
        <w:t xml:space="preserve"> </w:t>
      </w:r>
      <w:r w:rsidRPr="00A67DAE">
        <w:rPr>
          <w:rFonts w:ascii="Helvetica" w:hAnsi="Helvetica" w:cs="Arial"/>
          <w:snapToGrid w:val="0"/>
          <w:sz w:val="22"/>
          <w:szCs w:val="22"/>
        </w:rPr>
        <w:t xml:space="preserve">aplicará el límite de la base imponible, por importe de </w:t>
      </w:r>
      <w:r w:rsidR="00E41407">
        <w:rPr>
          <w:rFonts w:ascii="Helvetica" w:hAnsi="Helvetica" w:cs="Arial"/>
          <w:snapToGrid w:val="0"/>
          <w:sz w:val="22"/>
          <w:szCs w:val="22"/>
        </w:rPr>
        <w:t>7.697,38</w:t>
      </w:r>
      <w:r w:rsidRPr="00A67DAE">
        <w:rPr>
          <w:rFonts w:ascii="Helvetica" w:hAnsi="Helvetica" w:cs="Arial"/>
          <w:snapToGrid w:val="0"/>
          <w:sz w:val="22"/>
          <w:szCs w:val="22"/>
        </w:rPr>
        <w:t xml:space="preserve"> euros, de manera que</w:t>
      </w:r>
      <w:r>
        <w:rPr>
          <w:rFonts w:ascii="Helvetica" w:hAnsi="Helvetica" w:cs="Arial"/>
          <w:snapToGrid w:val="0"/>
          <w:sz w:val="22"/>
          <w:szCs w:val="22"/>
        </w:rPr>
        <w:t xml:space="preserve"> </w:t>
      </w:r>
      <w:r w:rsidRPr="00A67DAE">
        <w:rPr>
          <w:rFonts w:ascii="Helvetica" w:hAnsi="Helvetica" w:cs="Arial"/>
          <w:snapToGrid w:val="0"/>
          <w:sz w:val="22"/>
          <w:szCs w:val="22"/>
        </w:rPr>
        <w:t xml:space="preserve">quedaría pendiente de aplicar </w:t>
      </w:r>
      <w:r w:rsidR="00593515">
        <w:rPr>
          <w:rFonts w:ascii="Helvetica" w:hAnsi="Helvetica" w:cs="Arial"/>
          <w:snapToGrid w:val="0"/>
          <w:sz w:val="22"/>
          <w:szCs w:val="22"/>
        </w:rPr>
        <w:t>en los dos ejercicios siguientes una reducción de la base imponible</w:t>
      </w:r>
      <w:r w:rsidRPr="00A67DAE">
        <w:rPr>
          <w:rFonts w:ascii="Helvetica" w:hAnsi="Helvetica" w:cs="Arial"/>
          <w:snapToGrid w:val="0"/>
          <w:sz w:val="22"/>
          <w:szCs w:val="22"/>
        </w:rPr>
        <w:t xml:space="preserve"> 17</w:t>
      </w:r>
      <w:r w:rsidR="00E41407">
        <w:rPr>
          <w:rFonts w:ascii="Helvetica" w:hAnsi="Helvetica" w:cs="Arial"/>
          <w:snapToGrid w:val="0"/>
          <w:sz w:val="22"/>
          <w:szCs w:val="22"/>
        </w:rPr>
        <w:t>5</w:t>
      </w:r>
      <w:r w:rsidRPr="00A67DAE">
        <w:rPr>
          <w:rFonts w:ascii="Helvetica" w:hAnsi="Helvetica" w:cs="Arial"/>
          <w:snapToGrid w:val="0"/>
          <w:sz w:val="22"/>
          <w:szCs w:val="22"/>
        </w:rPr>
        <w:t>.</w:t>
      </w:r>
      <w:r w:rsidR="00E41407">
        <w:rPr>
          <w:rFonts w:ascii="Helvetica" w:hAnsi="Helvetica" w:cs="Arial"/>
          <w:snapToGrid w:val="0"/>
          <w:sz w:val="22"/>
          <w:szCs w:val="22"/>
        </w:rPr>
        <w:t>015,31</w:t>
      </w:r>
      <w:r w:rsidRPr="00A67DAE">
        <w:rPr>
          <w:rFonts w:ascii="Helvetica" w:hAnsi="Helvetica" w:cs="Arial"/>
          <w:snapToGrid w:val="0"/>
          <w:sz w:val="22"/>
          <w:szCs w:val="22"/>
        </w:rPr>
        <w:t xml:space="preserve"> euros.</w:t>
      </w:r>
      <w:r>
        <w:rPr>
          <w:rFonts w:ascii="Helvetica" w:hAnsi="Helvetica" w:cs="Arial"/>
          <w:snapToGrid w:val="0"/>
          <w:sz w:val="22"/>
          <w:szCs w:val="22"/>
        </w:rPr>
        <w:t xml:space="preserve"> </w:t>
      </w:r>
    </w:p>
    <w:p w14:paraId="3D1C1BA2" w14:textId="77777777" w:rsidR="00CC4103" w:rsidRDefault="00CC4103" w:rsidP="00CC4103">
      <w:pPr>
        <w:autoSpaceDE w:val="0"/>
        <w:autoSpaceDN w:val="0"/>
        <w:adjustRightInd w:val="0"/>
        <w:jc w:val="both"/>
        <w:rPr>
          <w:rFonts w:ascii="Helvetica" w:hAnsi="Helvetica" w:cs="Arial"/>
          <w:snapToGrid w:val="0"/>
          <w:sz w:val="22"/>
          <w:szCs w:val="22"/>
        </w:rPr>
      </w:pPr>
    </w:p>
    <w:p w14:paraId="7A5CE665" w14:textId="77777777" w:rsidR="00CC4103" w:rsidRPr="00A67DAE" w:rsidRDefault="00CC4103" w:rsidP="00CC4103">
      <w:pPr>
        <w:autoSpaceDE w:val="0"/>
        <w:autoSpaceDN w:val="0"/>
        <w:adjustRightInd w:val="0"/>
        <w:jc w:val="both"/>
        <w:rPr>
          <w:rFonts w:ascii="Helvetica" w:hAnsi="Helvetica" w:cs="Arial"/>
          <w:snapToGrid w:val="0"/>
          <w:sz w:val="22"/>
          <w:szCs w:val="22"/>
        </w:rPr>
      </w:pPr>
      <w:r w:rsidRPr="00A67DAE">
        <w:rPr>
          <w:rFonts w:ascii="Helvetica" w:hAnsi="Helvetica" w:cs="Arial"/>
          <w:snapToGrid w:val="0"/>
          <w:sz w:val="22"/>
          <w:szCs w:val="22"/>
        </w:rPr>
        <w:t>El detalle de las reservas de capitalización dotadas es la siguiente:</w:t>
      </w:r>
    </w:p>
    <w:p w14:paraId="58FFBB02" w14:textId="77777777" w:rsidR="00CC4103" w:rsidRDefault="00CC4103" w:rsidP="00CC4103">
      <w:pPr>
        <w:autoSpaceDE w:val="0"/>
        <w:autoSpaceDN w:val="0"/>
        <w:adjustRightInd w:val="0"/>
        <w:jc w:val="both"/>
        <w:rPr>
          <w:rFonts w:ascii="Helvetica" w:hAnsi="Helvetica" w:cs="Arial"/>
          <w:snapToGrid w:val="0"/>
          <w:sz w:val="22"/>
          <w:szCs w:val="22"/>
        </w:rPr>
      </w:pPr>
    </w:p>
    <w:p w14:paraId="65B6218D" w14:textId="77777777" w:rsidR="00CC4103" w:rsidRDefault="00CC4103" w:rsidP="00CC4103">
      <w:pPr>
        <w:autoSpaceDE w:val="0"/>
        <w:autoSpaceDN w:val="0"/>
        <w:adjustRightInd w:val="0"/>
        <w:jc w:val="both"/>
        <w:rPr>
          <w:rFonts w:ascii="Helvetica" w:hAnsi="Helvetica" w:cs="Arial"/>
          <w:snapToGrid w:val="0"/>
          <w:sz w:val="22"/>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1440"/>
        <w:gridCol w:w="2650"/>
        <w:gridCol w:w="2520"/>
      </w:tblGrid>
      <w:tr w:rsidR="00CC4103" w14:paraId="77E8B739" w14:textId="77777777" w:rsidTr="00CA090B">
        <w:trPr>
          <w:jc w:val="center"/>
        </w:trPr>
        <w:tc>
          <w:tcPr>
            <w:tcW w:w="7775" w:type="dxa"/>
            <w:gridSpan w:val="4"/>
            <w:shd w:val="clear" w:color="auto" w:fill="808080" w:themeFill="background1" w:themeFillShade="80"/>
          </w:tcPr>
          <w:p w14:paraId="173218A9" w14:textId="77777777" w:rsidR="00CC4103" w:rsidRPr="003643A9" w:rsidRDefault="00CC4103" w:rsidP="00CA090B">
            <w:pPr>
              <w:autoSpaceDE w:val="0"/>
              <w:autoSpaceDN w:val="0"/>
              <w:adjustRightInd w:val="0"/>
              <w:jc w:val="center"/>
              <w:rPr>
                <w:rFonts w:ascii="Helvetica" w:hAnsi="Helvetica" w:cs="Arial"/>
                <w:snapToGrid w:val="0"/>
                <w:color w:val="FFFFFF" w:themeColor="background1"/>
                <w:sz w:val="22"/>
                <w:szCs w:val="22"/>
              </w:rPr>
            </w:pPr>
            <w:r w:rsidRPr="003643A9">
              <w:rPr>
                <w:rFonts w:ascii="Helvetica" w:hAnsi="Helvetica" w:cs="Arial"/>
                <w:snapToGrid w:val="0"/>
                <w:color w:val="FFFFFF" w:themeColor="background1"/>
                <w:sz w:val="22"/>
                <w:szCs w:val="22"/>
              </w:rPr>
              <w:t>RESERVA DE CAPITALIZACIÓN</w:t>
            </w:r>
          </w:p>
        </w:tc>
      </w:tr>
      <w:tr w:rsidR="00CC4103" w14:paraId="4DD3C512" w14:textId="77777777" w:rsidTr="00CA090B">
        <w:trPr>
          <w:jc w:val="center"/>
        </w:trPr>
        <w:tc>
          <w:tcPr>
            <w:tcW w:w="1170" w:type="dxa"/>
            <w:shd w:val="clear" w:color="auto" w:fill="BFBFBF" w:themeFill="background1" w:themeFillShade="BF"/>
          </w:tcPr>
          <w:p w14:paraId="35CA0FE0" w14:textId="77777777" w:rsidR="00CC4103" w:rsidRDefault="00CC4103" w:rsidP="00CA090B">
            <w:pPr>
              <w:autoSpaceDE w:val="0"/>
              <w:autoSpaceDN w:val="0"/>
              <w:adjustRightInd w:val="0"/>
              <w:rPr>
                <w:rFonts w:ascii="Helvetica" w:hAnsi="Helvetica" w:cs="Arial"/>
                <w:snapToGrid w:val="0"/>
                <w:sz w:val="22"/>
                <w:szCs w:val="22"/>
              </w:rPr>
            </w:pPr>
            <w:r>
              <w:rPr>
                <w:rFonts w:ascii="Helvetica" w:hAnsi="Helvetica" w:cs="Arial"/>
                <w:snapToGrid w:val="0"/>
                <w:sz w:val="22"/>
                <w:szCs w:val="22"/>
              </w:rPr>
              <w:t>Ejercicio</w:t>
            </w:r>
          </w:p>
        </w:tc>
        <w:tc>
          <w:tcPr>
            <w:tcW w:w="1440" w:type="dxa"/>
            <w:shd w:val="clear" w:color="auto" w:fill="BFBFBF" w:themeFill="background1" w:themeFillShade="BF"/>
          </w:tcPr>
          <w:p w14:paraId="23CFDC1E" w14:textId="77777777" w:rsidR="00CC4103" w:rsidRDefault="00CC4103" w:rsidP="00CA090B">
            <w:pPr>
              <w:autoSpaceDE w:val="0"/>
              <w:autoSpaceDN w:val="0"/>
              <w:adjustRightInd w:val="0"/>
              <w:rPr>
                <w:rFonts w:ascii="Helvetica" w:hAnsi="Helvetica" w:cs="Arial"/>
                <w:snapToGrid w:val="0"/>
                <w:sz w:val="22"/>
                <w:szCs w:val="22"/>
              </w:rPr>
            </w:pPr>
            <w:r>
              <w:rPr>
                <w:rFonts w:ascii="Helvetica" w:hAnsi="Helvetica" w:cs="Arial"/>
                <w:snapToGrid w:val="0"/>
                <w:sz w:val="22"/>
                <w:szCs w:val="22"/>
              </w:rPr>
              <w:t>Dotación</w:t>
            </w:r>
          </w:p>
        </w:tc>
        <w:tc>
          <w:tcPr>
            <w:tcW w:w="2650" w:type="dxa"/>
            <w:shd w:val="clear" w:color="auto" w:fill="BFBFBF" w:themeFill="background1" w:themeFillShade="BF"/>
          </w:tcPr>
          <w:p w14:paraId="783C3945" w14:textId="77777777" w:rsidR="00CC4103" w:rsidRDefault="00CC4103" w:rsidP="00CA090B">
            <w:pPr>
              <w:autoSpaceDE w:val="0"/>
              <w:autoSpaceDN w:val="0"/>
              <w:adjustRightInd w:val="0"/>
              <w:rPr>
                <w:rFonts w:ascii="Helvetica" w:hAnsi="Helvetica" w:cs="Arial"/>
                <w:snapToGrid w:val="0"/>
                <w:sz w:val="22"/>
                <w:szCs w:val="22"/>
              </w:rPr>
            </w:pPr>
            <w:r>
              <w:rPr>
                <w:rFonts w:ascii="Helvetica" w:hAnsi="Helvetica" w:cs="Arial"/>
                <w:snapToGrid w:val="0"/>
                <w:sz w:val="22"/>
                <w:szCs w:val="22"/>
              </w:rPr>
              <w:t>Reducción B.I. aplicada</w:t>
            </w:r>
          </w:p>
        </w:tc>
        <w:tc>
          <w:tcPr>
            <w:tcW w:w="2520" w:type="dxa"/>
            <w:shd w:val="clear" w:color="auto" w:fill="BFBFBF" w:themeFill="background1" w:themeFillShade="BF"/>
          </w:tcPr>
          <w:p w14:paraId="396E0C1F" w14:textId="77777777" w:rsidR="00CC4103" w:rsidRDefault="00CC4103" w:rsidP="00CA090B">
            <w:pPr>
              <w:autoSpaceDE w:val="0"/>
              <w:autoSpaceDN w:val="0"/>
              <w:adjustRightInd w:val="0"/>
              <w:rPr>
                <w:rFonts w:ascii="Helvetica" w:hAnsi="Helvetica" w:cs="Arial"/>
                <w:snapToGrid w:val="0"/>
                <w:sz w:val="22"/>
                <w:szCs w:val="22"/>
              </w:rPr>
            </w:pPr>
            <w:r>
              <w:rPr>
                <w:rFonts w:ascii="Helvetica" w:hAnsi="Helvetica" w:cs="Arial"/>
                <w:snapToGrid w:val="0"/>
                <w:sz w:val="22"/>
                <w:szCs w:val="22"/>
              </w:rPr>
              <w:t xml:space="preserve">Reducción </w:t>
            </w:r>
            <w:proofErr w:type="spellStart"/>
            <w:r>
              <w:rPr>
                <w:rFonts w:ascii="Helvetica" w:hAnsi="Helvetica" w:cs="Arial"/>
                <w:snapToGrid w:val="0"/>
                <w:sz w:val="22"/>
                <w:szCs w:val="22"/>
              </w:rPr>
              <w:t>pte.</w:t>
            </w:r>
            <w:proofErr w:type="spellEnd"/>
            <w:r>
              <w:rPr>
                <w:rFonts w:ascii="Helvetica" w:hAnsi="Helvetica" w:cs="Arial"/>
                <w:snapToGrid w:val="0"/>
                <w:sz w:val="22"/>
                <w:szCs w:val="22"/>
              </w:rPr>
              <w:t xml:space="preserve"> aplicar</w:t>
            </w:r>
          </w:p>
        </w:tc>
      </w:tr>
      <w:tr w:rsidR="00CC4103" w14:paraId="5FA00D94" w14:textId="77777777" w:rsidTr="00CA090B">
        <w:trPr>
          <w:jc w:val="center"/>
        </w:trPr>
        <w:tc>
          <w:tcPr>
            <w:tcW w:w="1170" w:type="dxa"/>
            <w:tcBorders>
              <w:bottom w:val="single" w:sz="4" w:space="0" w:color="auto"/>
            </w:tcBorders>
          </w:tcPr>
          <w:p w14:paraId="503C2C23" w14:textId="77777777" w:rsidR="00CC4103" w:rsidRDefault="00CC4103" w:rsidP="00CA090B">
            <w:pPr>
              <w:autoSpaceDE w:val="0"/>
              <w:autoSpaceDN w:val="0"/>
              <w:adjustRightInd w:val="0"/>
              <w:jc w:val="right"/>
              <w:rPr>
                <w:rFonts w:ascii="Helvetica" w:hAnsi="Helvetica" w:cs="Arial"/>
                <w:snapToGrid w:val="0"/>
                <w:sz w:val="22"/>
                <w:szCs w:val="22"/>
              </w:rPr>
            </w:pPr>
            <w:r>
              <w:rPr>
                <w:rFonts w:ascii="Helvetica" w:hAnsi="Helvetica" w:cs="Arial"/>
                <w:snapToGrid w:val="0"/>
                <w:sz w:val="22"/>
                <w:szCs w:val="22"/>
              </w:rPr>
              <w:t>2022</w:t>
            </w:r>
          </w:p>
        </w:tc>
        <w:tc>
          <w:tcPr>
            <w:tcW w:w="1440" w:type="dxa"/>
            <w:tcBorders>
              <w:bottom w:val="single" w:sz="4" w:space="0" w:color="auto"/>
            </w:tcBorders>
          </w:tcPr>
          <w:p w14:paraId="2F762A6F" w14:textId="77777777" w:rsidR="00CC4103" w:rsidRDefault="00CC4103" w:rsidP="00CA090B">
            <w:pPr>
              <w:autoSpaceDE w:val="0"/>
              <w:autoSpaceDN w:val="0"/>
              <w:adjustRightInd w:val="0"/>
              <w:jc w:val="right"/>
              <w:rPr>
                <w:rFonts w:ascii="Helvetica" w:hAnsi="Helvetica" w:cs="Arial"/>
                <w:snapToGrid w:val="0"/>
                <w:sz w:val="22"/>
                <w:szCs w:val="22"/>
              </w:rPr>
            </w:pPr>
            <w:r>
              <w:rPr>
                <w:rFonts w:ascii="Helvetica" w:hAnsi="Helvetica" w:cs="Arial"/>
                <w:snapToGrid w:val="0"/>
                <w:sz w:val="22"/>
                <w:szCs w:val="22"/>
              </w:rPr>
              <w:t>182.712,69</w:t>
            </w:r>
          </w:p>
        </w:tc>
        <w:tc>
          <w:tcPr>
            <w:tcW w:w="2650" w:type="dxa"/>
            <w:tcBorders>
              <w:bottom w:val="single" w:sz="4" w:space="0" w:color="auto"/>
            </w:tcBorders>
          </w:tcPr>
          <w:p w14:paraId="6346B77E" w14:textId="707B8CB7" w:rsidR="00CC4103" w:rsidRDefault="00E41407" w:rsidP="00CA090B">
            <w:pPr>
              <w:autoSpaceDE w:val="0"/>
              <w:autoSpaceDN w:val="0"/>
              <w:adjustRightInd w:val="0"/>
              <w:jc w:val="right"/>
              <w:rPr>
                <w:rFonts w:ascii="Helvetica" w:hAnsi="Helvetica" w:cs="Arial"/>
                <w:snapToGrid w:val="0"/>
                <w:sz w:val="22"/>
                <w:szCs w:val="22"/>
              </w:rPr>
            </w:pPr>
            <w:r>
              <w:rPr>
                <w:rFonts w:ascii="Helvetica" w:hAnsi="Helvetica" w:cs="Arial"/>
                <w:snapToGrid w:val="0"/>
                <w:sz w:val="22"/>
                <w:szCs w:val="22"/>
              </w:rPr>
              <w:t>7.697,38</w:t>
            </w:r>
          </w:p>
        </w:tc>
        <w:tc>
          <w:tcPr>
            <w:tcW w:w="2520" w:type="dxa"/>
            <w:tcBorders>
              <w:bottom w:val="single" w:sz="4" w:space="0" w:color="auto"/>
            </w:tcBorders>
          </w:tcPr>
          <w:p w14:paraId="2AFA4E71" w14:textId="15E56991" w:rsidR="00CC4103" w:rsidRDefault="00E41407" w:rsidP="00CA090B">
            <w:pPr>
              <w:autoSpaceDE w:val="0"/>
              <w:autoSpaceDN w:val="0"/>
              <w:adjustRightInd w:val="0"/>
              <w:jc w:val="right"/>
              <w:rPr>
                <w:rFonts w:ascii="Helvetica" w:hAnsi="Helvetica" w:cs="Arial"/>
                <w:snapToGrid w:val="0"/>
                <w:sz w:val="22"/>
                <w:szCs w:val="22"/>
              </w:rPr>
            </w:pPr>
            <w:r>
              <w:rPr>
                <w:rFonts w:ascii="Helvetica" w:hAnsi="Helvetica" w:cs="Arial"/>
                <w:snapToGrid w:val="0"/>
                <w:sz w:val="22"/>
                <w:szCs w:val="22"/>
              </w:rPr>
              <w:t>175.015,31</w:t>
            </w:r>
          </w:p>
        </w:tc>
      </w:tr>
      <w:tr w:rsidR="00CC4103" w14:paraId="09F99EB3" w14:textId="77777777" w:rsidTr="00CA090B">
        <w:trPr>
          <w:jc w:val="center"/>
        </w:trPr>
        <w:tc>
          <w:tcPr>
            <w:tcW w:w="1170" w:type="dxa"/>
            <w:tcBorders>
              <w:top w:val="single" w:sz="4" w:space="0" w:color="auto"/>
            </w:tcBorders>
            <w:shd w:val="clear" w:color="auto" w:fill="BFBFBF" w:themeFill="background1" w:themeFillShade="BF"/>
          </w:tcPr>
          <w:p w14:paraId="1A35E060" w14:textId="77777777" w:rsidR="00CC4103" w:rsidRPr="003643A9" w:rsidRDefault="00CC4103" w:rsidP="00CA090B">
            <w:pPr>
              <w:autoSpaceDE w:val="0"/>
              <w:autoSpaceDN w:val="0"/>
              <w:adjustRightInd w:val="0"/>
              <w:jc w:val="right"/>
              <w:rPr>
                <w:rFonts w:ascii="Helvetica" w:hAnsi="Helvetica" w:cs="Arial"/>
                <w:b/>
                <w:bCs/>
                <w:snapToGrid w:val="0"/>
                <w:sz w:val="22"/>
                <w:szCs w:val="22"/>
              </w:rPr>
            </w:pPr>
            <w:r w:rsidRPr="003643A9">
              <w:rPr>
                <w:rFonts w:ascii="Helvetica" w:hAnsi="Helvetica" w:cs="Arial"/>
                <w:b/>
                <w:bCs/>
                <w:snapToGrid w:val="0"/>
                <w:sz w:val="22"/>
                <w:szCs w:val="22"/>
              </w:rPr>
              <w:t>Total</w:t>
            </w:r>
          </w:p>
        </w:tc>
        <w:tc>
          <w:tcPr>
            <w:tcW w:w="1440" w:type="dxa"/>
            <w:tcBorders>
              <w:top w:val="single" w:sz="4" w:space="0" w:color="auto"/>
            </w:tcBorders>
            <w:shd w:val="clear" w:color="auto" w:fill="BFBFBF" w:themeFill="background1" w:themeFillShade="BF"/>
          </w:tcPr>
          <w:p w14:paraId="1FED9526" w14:textId="77777777" w:rsidR="00CC4103" w:rsidRPr="003643A9" w:rsidRDefault="00CC4103" w:rsidP="00CA090B">
            <w:pPr>
              <w:autoSpaceDE w:val="0"/>
              <w:autoSpaceDN w:val="0"/>
              <w:adjustRightInd w:val="0"/>
              <w:jc w:val="right"/>
              <w:rPr>
                <w:rFonts w:ascii="Helvetica" w:hAnsi="Helvetica" w:cs="Arial"/>
                <w:b/>
                <w:bCs/>
                <w:snapToGrid w:val="0"/>
                <w:sz w:val="22"/>
                <w:szCs w:val="22"/>
              </w:rPr>
            </w:pPr>
            <w:r w:rsidRPr="003643A9">
              <w:rPr>
                <w:rFonts w:ascii="Helvetica" w:hAnsi="Helvetica" w:cs="Arial"/>
                <w:b/>
                <w:bCs/>
                <w:snapToGrid w:val="0"/>
                <w:sz w:val="22"/>
                <w:szCs w:val="22"/>
              </w:rPr>
              <w:t>182.712,69</w:t>
            </w:r>
          </w:p>
        </w:tc>
        <w:tc>
          <w:tcPr>
            <w:tcW w:w="2650" w:type="dxa"/>
            <w:tcBorders>
              <w:top w:val="single" w:sz="4" w:space="0" w:color="auto"/>
            </w:tcBorders>
            <w:shd w:val="clear" w:color="auto" w:fill="BFBFBF" w:themeFill="background1" w:themeFillShade="BF"/>
          </w:tcPr>
          <w:p w14:paraId="787F9736" w14:textId="71117478" w:rsidR="00CC4103" w:rsidRPr="003643A9" w:rsidRDefault="00E41407" w:rsidP="00CA090B">
            <w:pPr>
              <w:autoSpaceDE w:val="0"/>
              <w:autoSpaceDN w:val="0"/>
              <w:adjustRightInd w:val="0"/>
              <w:jc w:val="right"/>
              <w:rPr>
                <w:rFonts w:ascii="Helvetica" w:hAnsi="Helvetica" w:cs="Arial"/>
                <w:b/>
                <w:bCs/>
                <w:snapToGrid w:val="0"/>
                <w:sz w:val="22"/>
                <w:szCs w:val="22"/>
              </w:rPr>
            </w:pPr>
            <w:r>
              <w:rPr>
                <w:rFonts w:ascii="Helvetica" w:hAnsi="Helvetica" w:cs="Arial"/>
                <w:b/>
                <w:bCs/>
                <w:snapToGrid w:val="0"/>
                <w:sz w:val="22"/>
                <w:szCs w:val="22"/>
              </w:rPr>
              <w:t>7.697,38</w:t>
            </w:r>
          </w:p>
        </w:tc>
        <w:tc>
          <w:tcPr>
            <w:tcW w:w="2520" w:type="dxa"/>
            <w:tcBorders>
              <w:top w:val="single" w:sz="4" w:space="0" w:color="auto"/>
            </w:tcBorders>
            <w:shd w:val="clear" w:color="auto" w:fill="BFBFBF" w:themeFill="background1" w:themeFillShade="BF"/>
          </w:tcPr>
          <w:p w14:paraId="51D8EC9A" w14:textId="19A65DB5" w:rsidR="00CC4103" w:rsidRPr="003643A9" w:rsidRDefault="00E41407" w:rsidP="00CA090B">
            <w:pPr>
              <w:autoSpaceDE w:val="0"/>
              <w:autoSpaceDN w:val="0"/>
              <w:adjustRightInd w:val="0"/>
              <w:jc w:val="right"/>
              <w:rPr>
                <w:rFonts w:ascii="Helvetica" w:hAnsi="Helvetica" w:cs="Arial"/>
                <w:b/>
                <w:bCs/>
                <w:snapToGrid w:val="0"/>
                <w:sz w:val="22"/>
                <w:szCs w:val="22"/>
              </w:rPr>
            </w:pPr>
            <w:r>
              <w:rPr>
                <w:rFonts w:ascii="Helvetica" w:hAnsi="Helvetica" w:cs="Arial"/>
                <w:b/>
                <w:bCs/>
                <w:snapToGrid w:val="0"/>
                <w:sz w:val="22"/>
                <w:szCs w:val="22"/>
              </w:rPr>
              <w:t>175.015,31</w:t>
            </w:r>
          </w:p>
        </w:tc>
      </w:tr>
    </w:tbl>
    <w:p w14:paraId="4849E8D5" w14:textId="77777777" w:rsidR="00CC4103" w:rsidRDefault="00CC4103" w:rsidP="00CC4103">
      <w:pPr>
        <w:autoSpaceDE w:val="0"/>
        <w:autoSpaceDN w:val="0"/>
        <w:adjustRightInd w:val="0"/>
        <w:jc w:val="both"/>
        <w:rPr>
          <w:rFonts w:ascii="Helvetica" w:hAnsi="Helvetica" w:cs="Arial"/>
          <w:snapToGrid w:val="0"/>
          <w:sz w:val="22"/>
          <w:szCs w:val="22"/>
        </w:rPr>
      </w:pPr>
    </w:p>
    <w:p w14:paraId="093F3685" w14:textId="77777777" w:rsidR="00CC4103" w:rsidRDefault="00CC4103" w:rsidP="00CC4103">
      <w:pPr>
        <w:autoSpaceDE w:val="0"/>
        <w:autoSpaceDN w:val="0"/>
        <w:adjustRightInd w:val="0"/>
        <w:jc w:val="both"/>
        <w:rPr>
          <w:rFonts w:ascii="Helvetica" w:hAnsi="Helvetica" w:cs="Arial"/>
          <w:snapToGrid w:val="0"/>
          <w:sz w:val="22"/>
          <w:szCs w:val="22"/>
        </w:rPr>
      </w:pPr>
    </w:p>
    <w:p w14:paraId="06AD11F0" w14:textId="0541B844" w:rsidR="00CC4103" w:rsidRDefault="00E41407" w:rsidP="00E41407">
      <w:pPr>
        <w:autoSpaceDE w:val="0"/>
        <w:autoSpaceDN w:val="0"/>
        <w:adjustRightInd w:val="0"/>
        <w:ind w:firstLine="708"/>
        <w:jc w:val="both"/>
        <w:rPr>
          <w:rFonts w:ascii="Helvetica" w:hAnsi="Helvetica" w:cs="Arial"/>
          <w:snapToGrid w:val="0"/>
          <w:sz w:val="22"/>
          <w:szCs w:val="22"/>
        </w:rPr>
      </w:pPr>
      <w:r w:rsidRPr="00E41407">
        <w:rPr>
          <w:rFonts w:ascii="Helvetica" w:hAnsi="Helvetica" w:cs="Arial"/>
          <w:snapToGrid w:val="0"/>
          <w:sz w:val="22"/>
          <w:szCs w:val="22"/>
        </w:rPr>
        <w:t>No se contabiliza el crédito fiscal derivado de la reducción pendiente de aplicar ya que</w:t>
      </w:r>
      <w:r>
        <w:rPr>
          <w:rFonts w:ascii="Helvetica" w:hAnsi="Helvetica" w:cs="Arial"/>
          <w:snapToGrid w:val="0"/>
          <w:sz w:val="22"/>
          <w:szCs w:val="22"/>
        </w:rPr>
        <w:t xml:space="preserve"> </w:t>
      </w:r>
      <w:r w:rsidRPr="00E41407">
        <w:rPr>
          <w:rFonts w:ascii="Helvetica" w:hAnsi="Helvetica" w:cs="Arial"/>
          <w:snapToGrid w:val="0"/>
          <w:sz w:val="22"/>
          <w:szCs w:val="22"/>
        </w:rPr>
        <w:t>por los límites cuantitativos y temporales que le resultan de aplicación a este incentivo</w:t>
      </w:r>
      <w:r>
        <w:rPr>
          <w:rFonts w:ascii="Helvetica" w:hAnsi="Helvetica" w:cs="Arial"/>
          <w:snapToGrid w:val="0"/>
          <w:sz w:val="22"/>
          <w:szCs w:val="22"/>
        </w:rPr>
        <w:t xml:space="preserve"> </w:t>
      </w:r>
      <w:r w:rsidRPr="00E41407">
        <w:rPr>
          <w:rFonts w:ascii="Helvetica" w:hAnsi="Helvetica" w:cs="Arial"/>
          <w:snapToGrid w:val="0"/>
          <w:sz w:val="22"/>
          <w:szCs w:val="22"/>
        </w:rPr>
        <w:t>fiscal existen dudas fundadas para entender que pueda aplicarse total o parcialmente</w:t>
      </w:r>
      <w:r>
        <w:rPr>
          <w:rFonts w:ascii="Helvetica" w:hAnsi="Helvetica" w:cs="Arial"/>
          <w:snapToGrid w:val="0"/>
          <w:sz w:val="22"/>
          <w:szCs w:val="22"/>
        </w:rPr>
        <w:t xml:space="preserve"> </w:t>
      </w:r>
      <w:r w:rsidRPr="00E41407">
        <w:rPr>
          <w:rFonts w:ascii="Helvetica" w:hAnsi="Helvetica" w:cs="Arial"/>
          <w:snapToGrid w:val="0"/>
          <w:sz w:val="22"/>
          <w:szCs w:val="22"/>
        </w:rPr>
        <w:t>los 175.015,31 euros en los dos próximos años.</w:t>
      </w:r>
    </w:p>
    <w:p w14:paraId="3BEACC50" w14:textId="39ACE6C4" w:rsidR="00E41407" w:rsidRDefault="00E41407" w:rsidP="00CC4103">
      <w:pPr>
        <w:autoSpaceDE w:val="0"/>
        <w:autoSpaceDN w:val="0"/>
        <w:adjustRightInd w:val="0"/>
        <w:jc w:val="both"/>
        <w:rPr>
          <w:rFonts w:ascii="Helvetica" w:hAnsi="Helvetica" w:cs="Arial"/>
          <w:snapToGrid w:val="0"/>
          <w:sz w:val="22"/>
          <w:szCs w:val="22"/>
        </w:rPr>
      </w:pPr>
    </w:p>
    <w:p w14:paraId="391DAE8B" w14:textId="42BDCCF5" w:rsidR="00E41407" w:rsidRDefault="00E41407" w:rsidP="00CC4103">
      <w:pPr>
        <w:autoSpaceDE w:val="0"/>
        <w:autoSpaceDN w:val="0"/>
        <w:adjustRightInd w:val="0"/>
        <w:jc w:val="both"/>
        <w:rPr>
          <w:rFonts w:ascii="Helvetica" w:hAnsi="Helvetica" w:cs="Arial"/>
          <w:snapToGrid w:val="0"/>
          <w:sz w:val="22"/>
          <w:szCs w:val="22"/>
        </w:rPr>
      </w:pPr>
    </w:p>
    <w:p w14:paraId="066CB144" w14:textId="77777777" w:rsidR="00E41407" w:rsidRPr="00A67DAE" w:rsidRDefault="00E41407" w:rsidP="00CC4103">
      <w:pPr>
        <w:autoSpaceDE w:val="0"/>
        <w:autoSpaceDN w:val="0"/>
        <w:adjustRightInd w:val="0"/>
        <w:jc w:val="both"/>
        <w:rPr>
          <w:rFonts w:ascii="Helvetica" w:hAnsi="Helvetica" w:cs="Arial"/>
          <w:snapToGrid w:val="0"/>
          <w:sz w:val="22"/>
          <w:szCs w:val="22"/>
        </w:rPr>
      </w:pPr>
    </w:p>
    <w:p w14:paraId="3895D604" w14:textId="77777777" w:rsidR="00CC4103" w:rsidRPr="003643A9" w:rsidRDefault="00CC4103" w:rsidP="00CC4103">
      <w:pPr>
        <w:pStyle w:val="Prrafodelista"/>
        <w:numPr>
          <w:ilvl w:val="0"/>
          <w:numId w:val="22"/>
        </w:numPr>
        <w:autoSpaceDE w:val="0"/>
        <w:autoSpaceDN w:val="0"/>
        <w:adjustRightInd w:val="0"/>
        <w:jc w:val="both"/>
        <w:rPr>
          <w:rFonts w:ascii="Helvetica" w:hAnsi="Helvetica" w:cs="Arial"/>
          <w:snapToGrid w:val="0"/>
          <w:sz w:val="22"/>
          <w:szCs w:val="22"/>
        </w:rPr>
      </w:pPr>
      <w:r w:rsidRPr="003643A9">
        <w:rPr>
          <w:rFonts w:ascii="Helvetica" w:hAnsi="Helvetica" w:cs="Arial"/>
          <w:snapToGrid w:val="0"/>
          <w:sz w:val="22"/>
          <w:szCs w:val="22"/>
        </w:rPr>
        <w:t>Deducción por inversiones en Canarias</w:t>
      </w:r>
    </w:p>
    <w:p w14:paraId="67402946" w14:textId="77777777" w:rsidR="00CC4103" w:rsidRPr="00A67DAE" w:rsidRDefault="00CC4103" w:rsidP="00CC4103">
      <w:pPr>
        <w:autoSpaceDE w:val="0"/>
        <w:autoSpaceDN w:val="0"/>
        <w:adjustRightInd w:val="0"/>
        <w:jc w:val="both"/>
        <w:rPr>
          <w:rFonts w:ascii="Helvetica" w:hAnsi="Helvetica" w:cs="Arial"/>
          <w:snapToGrid w:val="0"/>
          <w:sz w:val="22"/>
          <w:szCs w:val="22"/>
        </w:rPr>
      </w:pPr>
    </w:p>
    <w:p w14:paraId="237C49C2" w14:textId="2BBC4D06" w:rsidR="00CC4103" w:rsidRDefault="00CC4103" w:rsidP="00CC4103">
      <w:pPr>
        <w:autoSpaceDE w:val="0"/>
        <w:autoSpaceDN w:val="0"/>
        <w:adjustRightInd w:val="0"/>
        <w:ind w:firstLine="708"/>
        <w:jc w:val="both"/>
        <w:rPr>
          <w:rFonts w:ascii="Helvetica" w:hAnsi="Helvetica" w:cs="Arial"/>
          <w:snapToGrid w:val="0"/>
          <w:sz w:val="22"/>
          <w:szCs w:val="22"/>
        </w:rPr>
      </w:pPr>
      <w:r w:rsidRPr="00A67DAE">
        <w:rPr>
          <w:rFonts w:ascii="Helvetica" w:hAnsi="Helvetica" w:cs="Arial"/>
          <w:snapToGrid w:val="0"/>
          <w:sz w:val="22"/>
          <w:szCs w:val="22"/>
        </w:rPr>
        <w:t>De conformidad con lo establecido en el artículo 94 de la Ley 20/1991 y la</w:t>
      </w:r>
      <w:r>
        <w:rPr>
          <w:rFonts w:ascii="Helvetica" w:hAnsi="Helvetica" w:cs="Arial"/>
          <w:snapToGrid w:val="0"/>
          <w:sz w:val="22"/>
          <w:szCs w:val="22"/>
        </w:rPr>
        <w:t xml:space="preserve"> </w:t>
      </w:r>
      <w:r w:rsidRPr="00A67DAE">
        <w:rPr>
          <w:rFonts w:ascii="Helvetica" w:hAnsi="Helvetica" w:cs="Arial"/>
          <w:snapToGrid w:val="0"/>
          <w:sz w:val="22"/>
          <w:szCs w:val="22"/>
        </w:rPr>
        <w:t>Disposición Transitoria 4ª de la Ley 19/1994, en Canarias continúa aplicándose la</w:t>
      </w:r>
      <w:r>
        <w:rPr>
          <w:rFonts w:ascii="Helvetica" w:hAnsi="Helvetica" w:cs="Arial"/>
          <w:snapToGrid w:val="0"/>
          <w:sz w:val="22"/>
          <w:szCs w:val="22"/>
        </w:rPr>
        <w:t xml:space="preserve"> </w:t>
      </w:r>
      <w:r w:rsidRPr="00A67DAE">
        <w:rPr>
          <w:rFonts w:ascii="Helvetica" w:hAnsi="Helvetica" w:cs="Arial"/>
          <w:snapToGrid w:val="0"/>
          <w:sz w:val="22"/>
          <w:szCs w:val="22"/>
        </w:rPr>
        <w:t>deducción por inversiones en elementos del inmovilizado material nuevos afectos al</w:t>
      </w:r>
      <w:r>
        <w:rPr>
          <w:rFonts w:ascii="Helvetica" w:hAnsi="Helvetica" w:cs="Arial"/>
          <w:snapToGrid w:val="0"/>
          <w:sz w:val="22"/>
          <w:szCs w:val="22"/>
        </w:rPr>
        <w:t xml:space="preserve"> </w:t>
      </w:r>
      <w:r w:rsidRPr="00A67DAE">
        <w:rPr>
          <w:rFonts w:ascii="Helvetica" w:hAnsi="Helvetica" w:cs="Arial"/>
          <w:snapToGrid w:val="0"/>
          <w:sz w:val="22"/>
          <w:szCs w:val="22"/>
        </w:rPr>
        <w:t xml:space="preserve">desarrollo de la actividad económica de la </w:t>
      </w:r>
      <w:r w:rsidR="00593515">
        <w:rPr>
          <w:rFonts w:ascii="Helvetica" w:hAnsi="Helvetica" w:cs="Arial"/>
          <w:snapToGrid w:val="0"/>
          <w:sz w:val="22"/>
          <w:szCs w:val="22"/>
        </w:rPr>
        <w:t>entidad.</w:t>
      </w:r>
    </w:p>
    <w:p w14:paraId="72265D75" w14:textId="77777777" w:rsidR="00CC4103" w:rsidRPr="00A67DAE" w:rsidRDefault="00CC4103" w:rsidP="00CC4103">
      <w:pPr>
        <w:autoSpaceDE w:val="0"/>
        <w:autoSpaceDN w:val="0"/>
        <w:adjustRightInd w:val="0"/>
        <w:jc w:val="both"/>
        <w:rPr>
          <w:rFonts w:ascii="Helvetica" w:hAnsi="Helvetica" w:cs="Arial"/>
          <w:snapToGrid w:val="0"/>
          <w:sz w:val="22"/>
          <w:szCs w:val="22"/>
        </w:rPr>
      </w:pPr>
    </w:p>
    <w:p w14:paraId="44DC445E" w14:textId="4507AB7A" w:rsidR="00CC4103" w:rsidRDefault="00CC4103" w:rsidP="00CC4103">
      <w:pPr>
        <w:autoSpaceDE w:val="0"/>
        <w:autoSpaceDN w:val="0"/>
        <w:adjustRightInd w:val="0"/>
        <w:ind w:firstLine="708"/>
        <w:jc w:val="both"/>
        <w:rPr>
          <w:rFonts w:ascii="Helvetica" w:hAnsi="Helvetica" w:cs="Arial"/>
          <w:snapToGrid w:val="0"/>
          <w:sz w:val="22"/>
          <w:szCs w:val="22"/>
        </w:rPr>
      </w:pPr>
      <w:r w:rsidRPr="00A67DAE">
        <w:rPr>
          <w:rFonts w:ascii="Helvetica" w:hAnsi="Helvetica" w:cs="Arial"/>
          <w:snapToGrid w:val="0"/>
          <w:sz w:val="22"/>
          <w:szCs w:val="22"/>
        </w:rPr>
        <w:t>El importe de la deducción es del 25% de las cantidades invertidas en elementos del</w:t>
      </w:r>
      <w:r>
        <w:rPr>
          <w:rFonts w:ascii="Helvetica" w:hAnsi="Helvetica" w:cs="Arial"/>
          <w:snapToGrid w:val="0"/>
          <w:sz w:val="22"/>
          <w:szCs w:val="22"/>
        </w:rPr>
        <w:t xml:space="preserve"> </w:t>
      </w:r>
      <w:r w:rsidRPr="00A67DAE">
        <w:rPr>
          <w:rFonts w:ascii="Helvetica" w:hAnsi="Helvetica" w:cs="Arial"/>
          <w:snapToGrid w:val="0"/>
          <w:sz w:val="22"/>
          <w:szCs w:val="22"/>
        </w:rPr>
        <w:t>inmovilizado</w:t>
      </w:r>
      <w:r>
        <w:rPr>
          <w:rFonts w:ascii="Helvetica" w:hAnsi="Helvetica" w:cs="Arial"/>
          <w:snapToGrid w:val="0"/>
          <w:sz w:val="22"/>
          <w:szCs w:val="22"/>
        </w:rPr>
        <w:t xml:space="preserve"> </w:t>
      </w:r>
      <w:r w:rsidRPr="00A67DAE">
        <w:rPr>
          <w:rFonts w:ascii="Helvetica" w:hAnsi="Helvetica" w:cs="Arial"/>
          <w:snapToGrid w:val="0"/>
          <w:sz w:val="22"/>
          <w:szCs w:val="22"/>
        </w:rPr>
        <w:t>material, está condicionada al mantenimiento durante 5 años de los</w:t>
      </w:r>
      <w:r>
        <w:rPr>
          <w:rFonts w:ascii="Helvetica" w:hAnsi="Helvetica" w:cs="Arial"/>
          <w:snapToGrid w:val="0"/>
          <w:sz w:val="22"/>
          <w:szCs w:val="22"/>
        </w:rPr>
        <w:t xml:space="preserve"> </w:t>
      </w:r>
      <w:r w:rsidRPr="00A67DAE">
        <w:rPr>
          <w:rFonts w:ascii="Helvetica" w:hAnsi="Helvetica" w:cs="Arial"/>
          <w:snapToGrid w:val="0"/>
          <w:sz w:val="22"/>
          <w:szCs w:val="22"/>
        </w:rPr>
        <w:t>elementos en el activo de la</w:t>
      </w:r>
      <w:r>
        <w:rPr>
          <w:rFonts w:ascii="Helvetica" w:hAnsi="Helvetica" w:cs="Arial"/>
          <w:snapToGrid w:val="0"/>
          <w:sz w:val="22"/>
          <w:szCs w:val="22"/>
        </w:rPr>
        <w:t xml:space="preserve"> </w:t>
      </w:r>
      <w:r w:rsidRPr="00A67DAE">
        <w:rPr>
          <w:rFonts w:ascii="Helvetica" w:hAnsi="Helvetica" w:cs="Arial"/>
          <w:snapToGrid w:val="0"/>
          <w:sz w:val="22"/>
          <w:szCs w:val="22"/>
        </w:rPr>
        <w:t>sociedad y está limitada al 50% de la cuota íntegra. Este</w:t>
      </w:r>
      <w:r>
        <w:rPr>
          <w:rFonts w:ascii="Helvetica" w:hAnsi="Helvetica" w:cs="Arial"/>
          <w:snapToGrid w:val="0"/>
          <w:sz w:val="22"/>
          <w:szCs w:val="22"/>
        </w:rPr>
        <w:t xml:space="preserve"> </w:t>
      </w:r>
      <w:r w:rsidRPr="00A67DAE">
        <w:rPr>
          <w:rFonts w:ascii="Helvetica" w:hAnsi="Helvetica" w:cs="Arial"/>
          <w:snapToGrid w:val="0"/>
          <w:sz w:val="22"/>
          <w:szCs w:val="22"/>
        </w:rPr>
        <w:t>límite se aplica de manera independiente para, por un lado, las deducciones generadas</w:t>
      </w:r>
      <w:r>
        <w:rPr>
          <w:rFonts w:ascii="Helvetica" w:hAnsi="Helvetica" w:cs="Arial"/>
          <w:snapToGrid w:val="0"/>
          <w:sz w:val="22"/>
          <w:szCs w:val="22"/>
        </w:rPr>
        <w:t xml:space="preserve"> </w:t>
      </w:r>
      <w:r w:rsidRPr="00A67DAE">
        <w:rPr>
          <w:rFonts w:ascii="Helvetica" w:hAnsi="Helvetica" w:cs="Arial"/>
          <w:snapToGrid w:val="0"/>
          <w:sz w:val="22"/>
          <w:szCs w:val="22"/>
        </w:rPr>
        <w:t>en el ejercicio y, por otro lado, las deducciones pendientes de aplicación generadas en</w:t>
      </w:r>
      <w:r>
        <w:rPr>
          <w:rFonts w:ascii="Helvetica" w:hAnsi="Helvetica" w:cs="Arial"/>
          <w:snapToGrid w:val="0"/>
          <w:sz w:val="22"/>
          <w:szCs w:val="22"/>
        </w:rPr>
        <w:t xml:space="preserve"> </w:t>
      </w:r>
      <w:r w:rsidRPr="00A67DAE">
        <w:rPr>
          <w:rFonts w:ascii="Helvetica" w:hAnsi="Helvetica" w:cs="Arial"/>
          <w:snapToGrid w:val="0"/>
          <w:sz w:val="22"/>
          <w:szCs w:val="22"/>
        </w:rPr>
        <w:t>ejercicios anteriores.</w:t>
      </w:r>
    </w:p>
    <w:p w14:paraId="5137B585" w14:textId="77777777" w:rsidR="00CC4103" w:rsidRPr="00A67DAE" w:rsidRDefault="00CC4103" w:rsidP="00CC4103">
      <w:pPr>
        <w:autoSpaceDE w:val="0"/>
        <w:autoSpaceDN w:val="0"/>
        <w:adjustRightInd w:val="0"/>
        <w:jc w:val="both"/>
        <w:rPr>
          <w:rFonts w:ascii="Helvetica" w:hAnsi="Helvetica" w:cs="Arial"/>
          <w:snapToGrid w:val="0"/>
          <w:sz w:val="22"/>
          <w:szCs w:val="22"/>
        </w:rPr>
      </w:pPr>
    </w:p>
    <w:p w14:paraId="45B5E1EF" w14:textId="41D9459D" w:rsidR="00CC4103" w:rsidRDefault="00E41407" w:rsidP="00E41407">
      <w:pPr>
        <w:autoSpaceDE w:val="0"/>
        <w:autoSpaceDN w:val="0"/>
        <w:adjustRightInd w:val="0"/>
        <w:ind w:firstLine="708"/>
        <w:rPr>
          <w:rFonts w:ascii="Helvetica" w:hAnsi="Helvetica" w:cs="Arial"/>
          <w:snapToGrid w:val="0"/>
          <w:sz w:val="22"/>
          <w:szCs w:val="22"/>
        </w:rPr>
      </w:pPr>
      <w:r w:rsidRPr="00E41407">
        <w:rPr>
          <w:rFonts w:ascii="Helvetica" w:hAnsi="Helvetica" w:cs="Arial"/>
          <w:snapToGrid w:val="0"/>
          <w:sz w:val="22"/>
          <w:szCs w:val="22"/>
        </w:rPr>
        <w:t>En el caso de las entidades parcialmente exentas, se entiende que se podrá aplicar una</w:t>
      </w:r>
      <w:r>
        <w:rPr>
          <w:rFonts w:ascii="Helvetica" w:hAnsi="Helvetica" w:cs="Arial"/>
          <w:snapToGrid w:val="0"/>
          <w:sz w:val="22"/>
          <w:szCs w:val="22"/>
        </w:rPr>
        <w:t xml:space="preserve"> </w:t>
      </w:r>
      <w:r w:rsidRPr="00E41407">
        <w:rPr>
          <w:rFonts w:ascii="Helvetica" w:hAnsi="Helvetica" w:cs="Arial"/>
          <w:snapToGrid w:val="0"/>
          <w:sz w:val="22"/>
          <w:szCs w:val="22"/>
        </w:rPr>
        <w:t>deducción por la parte de los beneficios no exentos. Si los ingresos exentos suponen</w:t>
      </w:r>
      <w:r>
        <w:rPr>
          <w:rFonts w:ascii="Helvetica" w:hAnsi="Helvetica" w:cs="Arial"/>
          <w:snapToGrid w:val="0"/>
          <w:sz w:val="22"/>
          <w:szCs w:val="22"/>
        </w:rPr>
        <w:t xml:space="preserve"> </w:t>
      </w:r>
      <w:r w:rsidRPr="00E41407">
        <w:rPr>
          <w:rFonts w:ascii="Helvetica" w:hAnsi="Helvetica" w:cs="Arial"/>
          <w:snapToGrid w:val="0"/>
          <w:sz w:val="22"/>
          <w:szCs w:val="22"/>
        </w:rPr>
        <w:t>el 78,10% de los ingresos totales, podemos concluir que el porcentaje de realización</w:t>
      </w:r>
      <w:r>
        <w:rPr>
          <w:rFonts w:ascii="Helvetica" w:hAnsi="Helvetica" w:cs="Arial"/>
          <w:snapToGrid w:val="0"/>
          <w:sz w:val="22"/>
          <w:szCs w:val="22"/>
        </w:rPr>
        <w:t xml:space="preserve"> </w:t>
      </w:r>
      <w:r w:rsidRPr="00E41407">
        <w:rPr>
          <w:rFonts w:ascii="Helvetica" w:hAnsi="Helvetica" w:cs="Arial"/>
          <w:snapToGrid w:val="0"/>
          <w:sz w:val="22"/>
          <w:szCs w:val="22"/>
        </w:rPr>
        <w:t>de una actividad económica es del 21,90%, por lo que es razonable considerar que ese</w:t>
      </w:r>
      <w:r>
        <w:rPr>
          <w:rFonts w:ascii="Helvetica" w:hAnsi="Helvetica" w:cs="Arial"/>
          <w:snapToGrid w:val="0"/>
          <w:sz w:val="22"/>
          <w:szCs w:val="22"/>
        </w:rPr>
        <w:t xml:space="preserve"> </w:t>
      </w:r>
      <w:r w:rsidRPr="00E41407">
        <w:rPr>
          <w:rFonts w:ascii="Helvetica" w:hAnsi="Helvetica" w:cs="Arial"/>
          <w:snapToGrid w:val="0"/>
          <w:sz w:val="22"/>
          <w:szCs w:val="22"/>
        </w:rPr>
        <w:t>porcentaje de las inversiones que se han realizado en elementos del inmovilizado</w:t>
      </w:r>
      <w:r>
        <w:rPr>
          <w:rFonts w:ascii="Helvetica" w:hAnsi="Helvetica" w:cs="Arial"/>
          <w:snapToGrid w:val="0"/>
          <w:sz w:val="22"/>
          <w:szCs w:val="22"/>
        </w:rPr>
        <w:t xml:space="preserve"> </w:t>
      </w:r>
      <w:r w:rsidRPr="00E41407">
        <w:rPr>
          <w:rFonts w:ascii="Helvetica" w:hAnsi="Helvetica" w:cs="Arial"/>
          <w:snapToGrid w:val="0"/>
          <w:sz w:val="22"/>
          <w:szCs w:val="22"/>
        </w:rPr>
        <w:t>material nuevos afectos al desarrollo de la actividad de la compañía son aptos para la</w:t>
      </w:r>
      <w:r>
        <w:rPr>
          <w:rFonts w:ascii="Helvetica" w:hAnsi="Helvetica" w:cs="Arial"/>
          <w:snapToGrid w:val="0"/>
          <w:sz w:val="22"/>
          <w:szCs w:val="22"/>
        </w:rPr>
        <w:t xml:space="preserve"> </w:t>
      </w:r>
      <w:r w:rsidRPr="00E41407">
        <w:rPr>
          <w:rFonts w:ascii="Helvetica" w:hAnsi="Helvetica" w:cs="Arial"/>
          <w:snapToGrid w:val="0"/>
          <w:sz w:val="22"/>
          <w:szCs w:val="22"/>
        </w:rPr>
        <w:t>deducción.</w:t>
      </w:r>
    </w:p>
    <w:p w14:paraId="6DA966FD" w14:textId="77777777" w:rsidR="00CC4103" w:rsidRPr="00A67DAE" w:rsidRDefault="00CC4103" w:rsidP="00CC4103">
      <w:pPr>
        <w:autoSpaceDE w:val="0"/>
        <w:autoSpaceDN w:val="0"/>
        <w:adjustRightInd w:val="0"/>
        <w:jc w:val="both"/>
        <w:rPr>
          <w:rFonts w:ascii="Helvetica" w:hAnsi="Helvetica" w:cs="Arial"/>
          <w:snapToGrid w:val="0"/>
          <w:sz w:val="22"/>
          <w:szCs w:val="22"/>
        </w:rPr>
      </w:pPr>
    </w:p>
    <w:p w14:paraId="16E0D799" w14:textId="7F2879AE" w:rsidR="00CC4103" w:rsidRDefault="00CC4103" w:rsidP="00CC4103">
      <w:pPr>
        <w:autoSpaceDE w:val="0"/>
        <w:autoSpaceDN w:val="0"/>
        <w:adjustRightInd w:val="0"/>
        <w:ind w:firstLine="708"/>
        <w:jc w:val="both"/>
        <w:rPr>
          <w:rFonts w:ascii="Helvetica" w:hAnsi="Helvetica" w:cs="Arial"/>
          <w:snapToGrid w:val="0"/>
          <w:sz w:val="22"/>
          <w:szCs w:val="22"/>
        </w:rPr>
      </w:pPr>
      <w:r w:rsidRPr="00A67DAE">
        <w:rPr>
          <w:rFonts w:ascii="Helvetica" w:hAnsi="Helvetica" w:cs="Arial"/>
          <w:snapToGrid w:val="0"/>
          <w:sz w:val="22"/>
          <w:szCs w:val="22"/>
        </w:rPr>
        <w:lastRenderedPageBreak/>
        <w:t xml:space="preserve">En esta liquidación se ha generado el derecho a una deducción de </w:t>
      </w:r>
      <w:r w:rsidR="00E41407">
        <w:rPr>
          <w:rFonts w:ascii="Helvetica" w:hAnsi="Helvetica" w:cs="Arial"/>
          <w:snapToGrid w:val="0"/>
          <w:sz w:val="22"/>
          <w:szCs w:val="22"/>
        </w:rPr>
        <w:t>87.562,17</w:t>
      </w:r>
      <w:r w:rsidRPr="00A67DAE">
        <w:rPr>
          <w:rFonts w:ascii="Helvetica" w:hAnsi="Helvetica" w:cs="Arial"/>
          <w:snapToGrid w:val="0"/>
          <w:sz w:val="22"/>
          <w:szCs w:val="22"/>
        </w:rPr>
        <w:t xml:space="preserve"> euros</w:t>
      </w:r>
      <w:r>
        <w:rPr>
          <w:rFonts w:ascii="Helvetica" w:hAnsi="Helvetica" w:cs="Arial"/>
          <w:snapToGrid w:val="0"/>
          <w:sz w:val="22"/>
          <w:szCs w:val="22"/>
        </w:rPr>
        <w:t xml:space="preserve"> </w:t>
      </w:r>
      <w:r w:rsidRPr="00A67DAE">
        <w:rPr>
          <w:rFonts w:ascii="Helvetica" w:hAnsi="Helvetica" w:cs="Arial"/>
          <w:snapToGrid w:val="0"/>
          <w:sz w:val="22"/>
          <w:szCs w:val="22"/>
        </w:rPr>
        <w:t>(1.</w:t>
      </w:r>
      <w:r w:rsidR="00593515">
        <w:rPr>
          <w:rFonts w:ascii="Helvetica" w:hAnsi="Helvetica" w:cs="Arial"/>
          <w:snapToGrid w:val="0"/>
          <w:sz w:val="22"/>
          <w:szCs w:val="22"/>
        </w:rPr>
        <w:t>523.299,36</w:t>
      </w:r>
      <w:r w:rsidRPr="00A67DAE">
        <w:rPr>
          <w:rFonts w:ascii="Helvetica" w:hAnsi="Helvetica" w:cs="Arial"/>
          <w:snapToGrid w:val="0"/>
          <w:sz w:val="22"/>
          <w:szCs w:val="22"/>
        </w:rPr>
        <w:t xml:space="preserve"> x </w:t>
      </w:r>
      <w:r w:rsidR="00E41407">
        <w:rPr>
          <w:rFonts w:ascii="Helvetica" w:hAnsi="Helvetica" w:cs="Arial"/>
          <w:snapToGrid w:val="0"/>
          <w:sz w:val="22"/>
          <w:szCs w:val="22"/>
        </w:rPr>
        <w:t>21,90</w:t>
      </w:r>
      <w:r w:rsidRPr="00A67DAE">
        <w:rPr>
          <w:rFonts w:ascii="Helvetica" w:hAnsi="Helvetica" w:cs="Arial"/>
          <w:snapToGrid w:val="0"/>
          <w:sz w:val="22"/>
          <w:szCs w:val="22"/>
        </w:rPr>
        <w:t>% x 25%) como consecuencia de las siguientes inversiones:</w:t>
      </w:r>
      <w:r>
        <w:rPr>
          <w:rFonts w:ascii="Helvetica" w:hAnsi="Helvetica" w:cs="Arial"/>
          <w:snapToGrid w:val="0"/>
          <w:sz w:val="22"/>
          <w:szCs w:val="22"/>
        </w:rPr>
        <w:t xml:space="preserve"> </w:t>
      </w:r>
    </w:p>
    <w:p w14:paraId="14FC95C0" w14:textId="3909AD7C" w:rsidR="00E41407" w:rsidRDefault="00E41407" w:rsidP="00CC4103">
      <w:pPr>
        <w:autoSpaceDE w:val="0"/>
        <w:autoSpaceDN w:val="0"/>
        <w:adjustRightInd w:val="0"/>
        <w:ind w:firstLine="708"/>
        <w:jc w:val="both"/>
        <w:rPr>
          <w:rFonts w:ascii="Helvetica" w:hAnsi="Helvetica" w:cs="Arial"/>
          <w:snapToGrid w:val="0"/>
          <w:sz w:val="22"/>
          <w:szCs w:val="22"/>
        </w:rPr>
      </w:pPr>
    </w:p>
    <w:p w14:paraId="4ABBBA69" w14:textId="77777777" w:rsidR="00CC4103" w:rsidRDefault="00CC4103" w:rsidP="00CC4103">
      <w:pPr>
        <w:autoSpaceDE w:val="0"/>
        <w:autoSpaceDN w:val="0"/>
        <w:adjustRightInd w:val="0"/>
        <w:jc w:val="both"/>
        <w:rPr>
          <w:rFonts w:ascii="Helvetica" w:hAnsi="Helvetica" w:cs="Arial"/>
          <w:snapToGrid w:val="0"/>
          <w:sz w:val="22"/>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8"/>
        <w:gridCol w:w="1807"/>
        <w:gridCol w:w="1940"/>
      </w:tblGrid>
      <w:tr w:rsidR="00593515" w14:paraId="6291BB6E" w14:textId="1AB120DE" w:rsidTr="00593515">
        <w:trPr>
          <w:jc w:val="center"/>
        </w:trPr>
        <w:tc>
          <w:tcPr>
            <w:tcW w:w="3628" w:type="dxa"/>
            <w:shd w:val="clear" w:color="auto" w:fill="A6A6A6" w:themeFill="background1" w:themeFillShade="A6"/>
          </w:tcPr>
          <w:p w14:paraId="1EEB1FF8" w14:textId="77777777" w:rsidR="00593515" w:rsidRPr="00FE43DE" w:rsidRDefault="00593515" w:rsidP="00CA090B">
            <w:pPr>
              <w:autoSpaceDE w:val="0"/>
              <w:autoSpaceDN w:val="0"/>
              <w:adjustRightInd w:val="0"/>
              <w:rPr>
                <w:rFonts w:ascii="Helvetica" w:hAnsi="Helvetica" w:cs="Arial"/>
                <w:snapToGrid w:val="0"/>
                <w:color w:val="FFFFFF" w:themeColor="background1"/>
                <w:sz w:val="22"/>
                <w:szCs w:val="22"/>
              </w:rPr>
            </w:pPr>
            <w:r w:rsidRPr="00FE43DE">
              <w:rPr>
                <w:rFonts w:ascii="Helvetica" w:hAnsi="Helvetica" w:cs="Arial"/>
                <w:snapToGrid w:val="0"/>
                <w:color w:val="FFFFFF" w:themeColor="background1"/>
                <w:sz w:val="22"/>
                <w:szCs w:val="22"/>
              </w:rPr>
              <w:t>Descripción</w:t>
            </w:r>
          </w:p>
        </w:tc>
        <w:tc>
          <w:tcPr>
            <w:tcW w:w="1807" w:type="dxa"/>
            <w:shd w:val="clear" w:color="auto" w:fill="A6A6A6" w:themeFill="background1" w:themeFillShade="A6"/>
          </w:tcPr>
          <w:p w14:paraId="3D362E0F" w14:textId="77777777" w:rsidR="00593515" w:rsidRPr="00FE43DE" w:rsidRDefault="00593515" w:rsidP="00CA090B">
            <w:pPr>
              <w:autoSpaceDE w:val="0"/>
              <w:autoSpaceDN w:val="0"/>
              <w:adjustRightInd w:val="0"/>
              <w:jc w:val="right"/>
              <w:rPr>
                <w:rFonts w:ascii="Helvetica" w:hAnsi="Helvetica" w:cs="Arial"/>
                <w:snapToGrid w:val="0"/>
                <w:color w:val="FFFFFF" w:themeColor="background1"/>
                <w:sz w:val="22"/>
                <w:szCs w:val="22"/>
              </w:rPr>
            </w:pPr>
            <w:r w:rsidRPr="00FE43DE">
              <w:rPr>
                <w:rFonts w:ascii="Helvetica" w:hAnsi="Helvetica" w:cs="Arial"/>
                <w:snapToGrid w:val="0"/>
                <w:color w:val="FFFFFF" w:themeColor="background1"/>
                <w:sz w:val="22"/>
                <w:szCs w:val="22"/>
              </w:rPr>
              <w:t>Importe</w:t>
            </w:r>
          </w:p>
        </w:tc>
        <w:tc>
          <w:tcPr>
            <w:tcW w:w="1940" w:type="dxa"/>
            <w:shd w:val="clear" w:color="auto" w:fill="A6A6A6" w:themeFill="background1" w:themeFillShade="A6"/>
          </w:tcPr>
          <w:p w14:paraId="18469714" w14:textId="3E85F690" w:rsidR="00593515" w:rsidRPr="00FE43DE" w:rsidRDefault="00593515" w:rsidP="00CA090B">
            <w:pPr>
              <w:autoSpaceDE w:val="0"/>
              <w:autoSpaceDN w:val="0"/>
              <w:adjustRightInd w:val="0"/>
              <w:jc w:val="right"/>
              <w:rPr>
                <w:rFonts w:ascii="Helvetica" w:hAnsi="Helvetica" w:cs="Arial"/>
                <w:snapToGrid w:val="0"/>
                <w:color w:val="FFFFFF" w:themeColor="background1"/>
                <w:sz w:val="22"/>
                <w:szCs w:val="22"/>
              </w:rPr>
            </w:pPr>
            <w:r>
              <w:rPr>
                <w:rFonts w:ascii="Helvetica" w:hAnsi="Helvetica" w:cs="Arial"/>
                <w:snapToGrid w:val="0"/>
                <w:color w:val="FFFFFF" w:themeColor="background1"/>
                <w:sz w:val="22"/>
                <w:szCs w:val="22"/>
              </w:rPr>
              <w:t>Importe sin IGIC</w:t>
            </w:r>
          </w:p>
        </w:tc>
      </w:tr>
      <w:tr w:rsidR="00593515" w14:paraId="14F71251" w14:textId="671E971B" w:rsidTr="00593515">
        <w:trPr>
          <w:jc w:val="center"/>
        </w:trPr>
        <w:tc>
          <w:tcPr>
            <w:tcW w:w="3628" w:type="dxa"/>
          </w:tcPr>
          <w:p w14:paraId="0BD05DD4" w14:textId="77777777" w:rsidR="00593515" w:rsidRDefault="00593515" w:rsidP="00CA090B">
            <w:pPr>
              <w:autoSpaceDE w:val="0"/>
              <w:autoSpaceDN w:val="0"/>
              <w:adjustRightInd w:val="0"/>
              <w:rPr>
                <w:rFonts w:ascii="Helvetica" w:hAnsi="Helvetica" w:cs="Arial"/>
                <w:snapToGrid w:val="0"/>
                <w:sz w:val="22"/>
                <w:szCs w:val="22"/>
              </w:rPr>
            </w:pPr>
            <w:r>
              <w:rPr>
                <w:rFonts w:ascii="Helvetica" w:hAnsi="Helvetica" w:cs="Arial"/>
                <w:snapToGrid w:val="0"/>
                <w:sz w:val="22"/>
                <w:szCs w:val="22"/>
              </w:rPr>
              <w:t>Local Edificio Roca Marina</w:t>
            </w:r>
          </w:p>
        </w:tc>
        <w:tc>
          <w:tcPr>
            <w:tcW w:w="1807" w:type="dxa"/>
          </w:tcPr>
          <w:p w14:paraId="53AC52F3" w14:textId="77777777" w:rsidR="00593515" w:rsidRDefault="00593515" w:rsidP="00CA090B">
            <w:pPr>
              <w:autoSpaceDE w:val="0"/>
              <w:autoSpaceDN w:val="0"/>
              <w:adjustRightInd w:val="0"/>
              <w:jc w:val="right"/>
              <w:rPr>
                <w:rFonts w:ascii="Helvetica" w:hAnsi="Helvetica" w:cs="Arial"/>
                <w:snapToGrid w:val="0"/>
                <w:sz w:val="22"/>
                <w:szCs w:val="22"/>
              </w:rPr>
            </w:pPr>
            <w:r>
              <w:rPr>
                <w:rFonts w:ascii="Helvetica" w:hAnsi="Helvetica" w:cs="Arial"/>
                <w:snapToGrid w:val="0"/>
                <w:sz w:val="22"/>
                <w:szCs w:val="22"/>
              </w:rPr>
              <w:t>1.498.718,57 €</w:t>
            </w:r>
          </w:p>
        </w:tc>
        <w:tc>
          <w:tcPr>
            <w:tcW w:w="1940" w:type="dxa"/>
          </w:tcPr>
          <w:p w14:paraId="1B97D388" w14:textId="549876AA" w:rsidR="00593515" w:rsidRDefault="00593515" w:rsidP="00CA090B">
            <w:pPr>
              <w:autoSpaceDE w:val="0"/>
              <w:autoSpaceDN w:val="0"/>
              <w:adjustRightInd w:val="0"/>
              <w:jc w:val="right"/>
              <w:rPr>
                <w:rFonts w:ascii="Helvetica" w:hAnsi="Helvetica" w:cs="Arial"/>
                <w:snapToGrid w:val="0"/>
                <w:sz w:val="22"/>
                <w:szCs w:val="22"/>
              </w:rPr>
            </w:pPr>
            <w:r>
              <w:rPr>
                <w:rFonts w:ascii="Helvetica" w:hAnsi="Helvetica" w:cs="Arial"/>
                <w:snapToGrid w:val="0"/>
                <w:sz w:val="22"/>
                <w:szCs w:val="22"/>
              </w:rPr>
              <w:t>1.400.671,56</w:t>
            </w:r>
          </w:p>
        </w:tc>
      </w:tr>
      <w:tr w:rsidR="00593515" w14:paraId="05737D8B" w14:textId="2A9AD163" w:rsidTr="00593515">
        <w:trPr>
          <w:jc w:val="center"/>
        </w:trPr>
        <w:tc>
          <w:tcPr>
            <w:tcW w:w="3628" w:type="dxa"/>
          </w:tcPr>
          <w:p w14:paraId="65865F53" w14:textId="77777777" w:rsidR="00593515" w:rsidRDefault="00593515" w:rsidP="00CA090B">
            <w:pPr>
              <w:autoSpaceDE w:val="0"/>
              <w:autoSpaceDN w:val="0"/>
              <w:adjustRightInd w:val="0"/>
              <w:rPr>
                <w:rFonts w:ascii="Helvetica" w:hAnsi="Helvetica" w:cs="Arial"/>
                <w:snapToGrid w:val="0"/>
                <w:sz w:val="22"/>
                <w:szCs w:val="22"/>
              </w:rPr>
            </w:pPr>
            <w:r>
              <w:rPr>
                <w:rFonts w:ascii="Helvetica" w:hAnsi="Helvetica" w:cs="Arial"/>
                <w:snapToGrid w:val="0"/>
                <w:sz w:val="22"/>
                <w:szCs w:val="22"/>
              </w:rPr>
              <w:t>Instalaciones técnicas</w:t>
            </w:r>
          </w:p>
        </w:tc>
        <w:tc>
          <w:tcPr>
            <w:tcW w:w="1807" w:type="dxa"/>
          </w:tcPr>
          <w:p w14:paraId="6F03F24E" w14:textId="77777777" w:rsidR="00593515" w:rsidRDefault="00593515" w:rsidP="00CA090B">
            <w:pPr>
              <w:autoSpaceDE w:val="0"/>
              <w:autoSpaceDN w:val="0"/>
              <w:adjustRightInd w:val="0"/>
              <w:jc w:val="right"/>
              <w:rPr>
                <w:rFonts w:ascii="Helvetica" w:hAnsi="Helvetica" w:cs="Arial"/>
                <w:snapToGrid w:val="0"/>
                <w:sz w:val="22"/>
                <w:szCs w:val="22"/>
              </w:rPr>
            </w:pPr>
            <w:r>
              <w:rPr>
                <w:rFonts w:ascii="Helvetica" w:hAnsi="Helvetica" w:cs="Arial"/>
                <w:snapToGrid w:val="0"/>
                <w:sz w:val="22"/>
                <w:szCs w:val="22"/>
              </w:rPr>
              <w:t>1.782,80 €</w:t>
            </w:r>
          </w:p>
        </w:tc>
        <w:tc>
          <w:tcPr>
            <w:tcW w:w="1940" w:type="dxa"/>
          </w:tcPr>
          <w:p w14:paraId="105F99A9" w14:textId="4F44997C" w:rsidR="00593515" w:rsidRDefault="00593515" w:rsidP="00CA090B">
            <w:pPr>
              <w:autoSpaceDE w:val="0"/>
              <w:autoSpaceDN w:val="0"/>
              <w:adjustRightInd w:val="0"/>
              <w:jc w:val="right"/>
              <w:rPr>
                <w:rFonts w:ascii="Helvetica" w:hAnsi="Helvetica" w:cs="Arial"/>
                <w:snapToGrid w:val="0"/>
                <w:sz w:val="22"/>
                <w:szCs w:val="22"/>
              </w:rPr>
            </w:pPr>
            <w:r>
              <w:rPr>
                <w:rFonts w:ascii="Helvetica" w:hAnsi="Helvetica" w:cs="Arial"/>
                <w:snapToGrid w:val="0"/>
                <w:sz w:val="22"/>
                <w:szCs w:val="22"/>
              </w:rPr>
              <w:t>1.666,17</w:t>
            </w:r>
          </w:p>
        </w:tc>
      </w:tr>
      <w:tr w:rsidR="00593515" w14:paraId="1D8BD1D4" w14:textId="3E96A1F1" w:rsidTr="00593515">
        <w:trPr>
          <w:jc w:val="center"/>
        </w:trPr>
        <w:tc>
          <w:tcPr>
            <w:tcW w:w="3628" w:type="dxa"/>
          </w:tcPr>
          <w:p w14:paraId="3AA403DB" w14:textId="77777777" w:rsidR="00593515" w:rsidRDefault="00593515" w:rsidP="00CA090B">
            <w:pPr>
              <w:autoSpaceDE w:val="0"/>
              <w:autoSpaceDN w:val="0"/>
              <w:adjustRightInd w:val="0"/>
              <w:rPr>
                <w:rFonts w:ascii="Helvetica" w:hAnsi="Helvetica" w:cs="Arial"/>
                <w:snapToGrid w:val="0"/>
                <w:sz w:val="22"/>
                <w:szCs w:val="22"/>
              </w:rPr>
            </w:pPr>
            <w:r>
              <w:rPr>
                <w:rFonts w:ascii="Helvetica" w:hAnsi="Helvetica" w:cs="Arial"/>
                <w:snapToGrid w:val="0"/>
                <w:sz w:val="22"/>
                <w:szCs w:val="22"/>
              </w:rPr>
              <w:t>Mobiliario</w:t>
            </w:r>
          </w:p>
        </w:tc>
        <w:tc>
          <w:tcPr>
            <w:tcW w:w="1807" w:type="dxa"/>
          </w:tcPr>
          <w:p w14:paraId="4134B18A" w14:textId="47160BD7" w:rsidR="00593515" w:rsidRDefault="00593515" w:rsidP="00CA090B">
            <w:pPr>
              <w:autoSpaceDE w:val="0"/>
              <w:autoSpaceDN w:val="0"/>
              <w:adjustRightInd w:val="0"/>
              <w:jc w:val="right"/>
              <w:rPr>
                <w:rFonts w:ascii="Helvetica" w:hAnsi="Helvetica" w:cs="Arial"/>
                <w:snapToGrid w:val="0"/>
                <w:sz w:val="22"/>
                <w:szCs w:val="22"/>
              </w:rPr>
            </w:pPr>
            <w:r>
              <w:rPr>
                <w:rFonts w:ascii="Helvetica" w:hAnsi="Helvetica" w:cs="Arial"/>
                <w:snapToGrid w:val="0"/>
                <w:sz w:val="22"/>
                <w:szCs w:val="22"/>
              </w:rPr>
              <w:t>113.200,65 €</w:t>
            </w:r>
          </w:p>
        </w:tc>
        <w:tc>
          <w:tcPr>
            <w:tcW w:w="1940" w:type="dxa"/>
          </w:tcPr>
          <w:p w14:paraId="33CF6136" w14:textId="13FAAB4A" w:rsidR="00593515" w:rsidRDefault="00593515" w:rsidP="00CA090B">
            <w:pPr>
              <w:autoSpaceDE w:val="0"/>
              <w:autoSpaceDN w:val="0"/>
              <w:adjustRightInd w:val="0"/>
              <w:jc w:val="right"/>
              <w:rPr>
                <w:rFonts w:ascii="Helvetica" w:hAnsi="Helvetica" w:cs="Arial"/>
                <w:snapToGrid w:val="0"/>
                <w:sz w:val="22"/>
                <w:szCs w:val="22"/>
              </w:rPr>
            </w:pPr>
            <w:r>
              <w:rPr>
                <w:rFonts w:ascii="Helvetica" w:hAnsi="Helvetica" w:cs="Arial"/>
                <w:snapToGrid w:val="0"/>
                <w:sz w:val="22"/>
                <w:szCs w:val="22"/>
              </w:rPr>
              <w:t>105.795,00</w:t>
            </w:r>
          </w:p>
        </w:tc>
      </w:tr>
      <w:tr w:rsidR="00593515" w14:paraId="5300C3F2" w14:textId="35D1131C" w:rsidTr="00593515">
        <w:trPr>
          <w:jc w:val="center"/>
        </w:trPr>
        <w:tc>
          <w:tcPr>
            <w:tcW w:w="3628" w:type="dxa"/>
          </w:tcPr>
          <w:p w14:paraId="17FD6B90" w14:textId="77777777" w:rsidR="00593515" w:rsidRDefault="00593515" w:rsidP="00CA090B">
            <w:pPr>
              <w:autoSpaceDE w:val="0"/>
              <w:autoSpaceDN w:val="0"/>
              <w:adjustRightInd w:val="0"/>
              <w:rPr>
                <w:rFonts w:ascii="Helvetica" w:hAnsi="Helvetica" w:cs="Arial"/>
                <w:snapToGrid w:val="0"/>
                <w:sz w:val="22"/>
                <w:szCs w:val="22"/>
              </w:rPr>
            </w:pPr>
            <w:r>
              <w:rPr>
                <w:rFonts w:ascii="Helvetica" w:hAnsi="Helvetica" w:cs="Arial"/>
                <w:snapToGrid w:val="0"/>
                <w:sz w:val="22"/>
                <w:szCs w:val="22"/>
              </w:rPr>
              <w:t xml:space="preserve">Equipos para procesos de </w:t>
            </w:r>
            <w:proofErr w:type="spellStart"/>
            <w:r>
              <w:rPr>
                <w:rFonts w:ascii="Helvetica" w:hAnsi="Helvetica" w:cs="Arial"/>
                <w:snapToGrid w:val="0"/>
                <w:sz w:val="22"/>
                <w:szCs w:val="22"/>
              </w:rPr>
              <w:t>inform.</w:t>
            </w:r>
            <w:proofErr w:type="spellEnd"/>
          </w:p>
        </w:tc>
        <w:tc>
          <w:tcPr>
            <w:tcW w:w="1807" w:type="dxa"/>
          </w:tcPr>
          <w:p w14:paraId="701439F8" w14:textId="77777777" w:rsidR="00593515" w:rsidRDefault="00593515" w:rsidP="00CA090B">
            <w:pPr>
              <w:autoSpaceDE w:val="0"/>
              <w:autoSpaceDN w:val="0"/>
              <w:adjustRightInd w:val="0"/>
              <w:jc w:val="right"/>
              <w:rPr>
                <w:rFonts w:ascii="Helvetica" w:hAnsi="Helvetica" w:cs="Arial"/>
                <w:snapToGrid w:val="0"/>
                <w:sz w:val="22"/>
                <w:szCs w:val="22"/>
              </w:rPr>
            </w:pPr>
            <w:r>
              <w:rPr>
                <w:rFonts w:ascii="Helvetica" w:hAnsi="Helvetica" w:cs="Arial"/>
                <w:snapToGrid w:val="0"/>
                <w:sz w:val="22"/>
                <w:szCs w:val="22"/>
              </w:rPr>
              <w:t>3.769,45 €</w:t>
            </w:r>
          </w:p>
        </w:tc>
        <w:tc>
          <w:tcPr>
            <w:tcW w:w="1940" w:type="dxa"/>
          </w:tcPr>
          <w:p w14:paraId="30D6DF62" w14:textId="03A7406C" w:rsidR="00593515" w:rsidRDefault="00593515" w:rsidP="00CA090B">
            <w:pPr>
              <w:autoSpaceDE w:val="0"/>
              <w:autoSpaceDN w:val="0"/>
              <w:adjustRightInd w:val="0"/>
              <w:jc w:val="right"/>
              <w:rPr>
                <w:rFonts w:ascii="Helvetica" w:hAnsi="Helvetica" w:cs="Arial"/>
                <w:snapToGrid w:val="0"/>
                <w:sz w:val="22"/>
                <w:szCs w:val="22"/>
              </w:rPr>
            </w:pPr>
            <w:r>
              <w:rPr>
                <w:rFonts w:ascii="Helvetica" w:hAnsi="Helvetica" w:cs="Arial"/>
                <w:snapToGrid w:val="0"/>
                <w:sz w:val="22"/>
                <w:szCs w:val="22"/>
              </w:rPr>
              <w:t>3.522,85</w:t>
            </w:r>
          </w:p>
        </w:tc>
      </w:tr>
      <w:tr w:rsidR="00593515" w14:paraId="680771DB" w14:textId="3E446DA5" w:rsidTr="00593515">
        <w:trPr>
          <w:jc w:val="center"/>
        </w:trPr>
        <w:tc>
          <w:tcPr>
            <w:tcW w:w="3628" w:type="dxa"/>
            <w:tcBorders>
              <w:bottom w:val="single" w:sz="4" w:space="0" w:color="auto"/>
            </w:tcBorders>
          </w:tcPr>
          <w:p w14:paraId="5F6A07A2" w14:textId="77777777" w:rsidR="00593515" w:rsidRDefault="00593515" w:rsidP="00CA090B">
            <w:pPr>
              <w:autoSpaceDE w:val="0"/>
              <w:autoSpaceDN w:val="0"/>
              <w:adjustRightInd w:val="0"/>
              <w:rPr>
                <w:rFonts w:ascii="Helvetica" w:hAnsi="Helvetica" w:cs="Arial"/>
                <w:snapToGrid w:val="0"/>
                <w:sz w:val="22"/>
                <w:szCs w:val="22"/>
              </w:rPr>
            </w:pPr>
            <w:r>
              <w:rPr>
                <w:rFonts w:ascii="Helvetica" w:hAnsi="Helvetica" w:cs="Arial"/>
                <w:snapToGrid w:val="0"/>
                <w:sz w:val="22"/>
                <w:szCs w:val="22"/>
              </w:rPr>
              <w:t>Otro Inmovilizado Material</w:t>
            </w:r>
          </w:p>
        </w:tc>
        <w:tc>
          <w:tcPr>
            <w:tcW w:w="1807" w:type="dxa"/>
            <w:tcBorders>
              <w:bottom w:val="single" w:sz="4" w:space="0" w:color="auto"/>
            </w:tcBorders>
          </w:tcPr>
          <w:p w14:paraId="01B3C133" w14:textId="77777777" w:rsidR="00593515" w:rsidRDefault="00593515" w:rsidP="00CA090B">
            <w:pPr>
              <w:autoSpaceDE w:val="0"/>
              <w:autoSpaceDN w:val="0"/>
              <w:adjustRightInd w:val="0"/>
              <w:jc w:val="right"/>
              <w:rPr>
                <w:rFonts w:ascii="Helvetica" w:hAnsi="Helvetica" w:cs="Arial"/>
                <w:snapToGrid w:val="0"/>
                <w:sz w:val="22"/>
                <w:szCs w:val="22"/>
              </w:rPr>
            </w:pPr>
            <w:r>
              <w:rPr>
                <w:rFonts w:ascii="Helvetica" w:hAnsi="Helvetica" w:cs="Arial"/>
                <w:snapToGrid w:val="0"/>
                <w:sz w:val="22"/>
                <w:szCs w:val="22"/>
              </w:rPr>
              <w:t>12.458,85 €</w:t>
            </w:r>
          </w:p>
        </w:tc>
        <w:tc>
          <w:tcPr>
            <w:tcW w:w="1940" w:type="dxa"/>
            <w:tcBorders>
              <w:bottom w:val="single" w:sz="4" w:space="0" w:color="auto"/>
            </w:tcBorders>
          </w:tcPr>
          <w:p w14:paraId="622F31E0" w14:textId="28ED51D0" w:rsidR="00593515" w:rsidRDefault="00593515" w:rsidP="00CA090B">
            <w:pPr>
              <w:autoSpaceDE w:val="0"/>
              <w:autoSpaceDN w:val="0"/>
              <w:adjustRightInd w:val="0"/>
              <w:jc w:val="right"/>
              <w:rPr>
                <w:rFonts w:ascii="Helvetica" w:hAnsi="Helvetica" w:cs="Arial"/>
                <w:snapToGrid w:val="0"/>
                <w:sz w:val="22"/>
                <w:szCs w:val="22"/>
              </w:rPr>
            </w:pPr>
            <w:r>
              <w:rPr>
                <w:rFonts w:ascii="Helvetica" w:hAnsi="Helvetica" w:cs="Arial"/>
                <w:snapToGrid w:val="0"/>
                <w:sz w:val="22"/>
                <w:szCs w:val="22"/>
              </w:rPr>
              <w:t>11.643,79</w:t>
            </w:r>
          </w:p>
        </w:tc>
      </w:tr>
      <w:tr w:rsidR="00593515" w14:paraId="267B9C67" w14:textId="47993D89" w:rsidTr="00593515">
        <w:trPr>
          <w:jc w:val="center"/>
        </w:trPr>
        <w:tc>
          <w:tcPr>
            <w:tcW w:w="3628" w:type="dxa"/>
            <w:tcBorders>
              <w:top w:val="single" w:sz="4" w:space="0" w:color="auto"/>
            </w:tcBorders>
            <w:shd w:val="clear" w:color="auto" w:fill="A6A6A6" w:themeFill="background1" w:themeFillShade="A6"/>
          </w:tcPr>
          <w:p w14:paraId="00A7BE79" w14:textId="77777777" w:rsidR="00593515" w:rsidRPr="00FE43DE" w:rsidRDefault="00593515" w:rsidP="00CA090B">
            <w:pPr>
              <w:autoSpaceDE w:val="0"/>
              <w:autoSpaceDN w:val="0"/>
              <w:adjustRightInd w:val="0"/>
              <w:rPr>
                <w:rFonts w:ascii="Helvetica" w:hAnsi="Helvetica" w:cs="Arial"/>
                <w:snapToGrid w:val="0"/>
                <w:color w:val="FFFFFF" w:themeColor="background1"/>
                <w:sz w:val="22"/>
                <w:szCs w:val="22"/>
              </w:rPr>
            </w:pPr>
            <w:r w:rsidRPr="00FE43DE">
              <w:rPr>
                <w:rFonts w:ascii="Helvetica" w:hAnsi="Helvetica" w:cs="Arial"/>
                <w:snapToGrid w:val="0"/>
                <w:color w:val="FFFFFF" w:themeColor="background1"/>
                <w:sz w:val="22"/>
                <w:szCs w:val="22"/>
              </w:rPr>
              <w:t>Total</w:t>
            </w:r>
          </w:p>
        </w:tc>
        <w:tc>
          <w:tcPr>
            <w:tcW w:w="1807" w:type="dxa"/>
            <w:tcBorders>
              <w:top w:val="single" w:sz="4" w:space="0" w:color="auto"/>
            </w:tcBorders>
            <w:shd w:val="clear" w:color="auto" w:fill="A6A6A6" w:themeFill="background1" w:themeFillShade="A6"/>
          </w:tcPr>
          <w:p w14:paraId="3E42DF41" w14:textId="77777777" w:rsidR="00593515" w:rsidRPr="00FE43DE" w:rsidRDefault="00593515" w:rsidP="00CA090B">
            <w:pPr>
              <w:autoSpaceDE w:val="0"/>
              <w:autoSpaceDN w:val="0"/>
              <w:adjustRightInd w:val="0"/>
              <w:jc w:val="right"/>
              <w:rPr>
                <w:rFonts w:ascii="Helvetica" w:hAnsi="Helvetica" w:cs="Arial"/>
                <w:snapToGrid w:val="0"/>
                <w:color w:val="FFFFFF" w:themeColor="background1"/>
                <w:sz w:val="22"/>
                <w:szCs w:val="22"/>
              </w:rPr>
            </w:pPr>
            <w:r w:rsidRPr="00FE43DE">
              <w:rPr>
                <w:rFonts w:ascii="Helvetica" w:hAnsi="Helvetica" w:cs="Arial"/>
                <w:snapToGrid w:val="0"/>
                <w:color w:val="FFFFFF" w:themeColor="background1"/>
                <w:sz w:val="22"/>
                <w:szCs w:val="22"/>
              </w:rPr>
              <w:t>1.599.308,99</w:t>
            </w:r>
          </w:p>
        </w:tc>
        <w:tc>
          <w:tcPr>
            <w:tcW w:w="1940" w:type="dxa"/>
            <w:tcBorders>
              <w:top w:val="single" w:sz="4" w:space="0" w:color="auto"/>
            </w:tcBorders>
            <w:shd w:val="clear" w:color="auto" w:fill="A6A6A6" w:themeFill="background1" w:themeFillShade="A6"/>
          </w:tcPr>
          <w:p w14:paraId="5CDA7E78" w14:textId="339A67B9" w:rsidR="00593515" w:rsidRPr="00FE43DE" w:rsidRDefault="00593515" w:rsidP="00CA090B">
            <w:pPr>
              <w:autoSpaceDE w:val="0"/>
              <w:autoSpaceDN w:val="0"/>
              <w:adjustRightInd w:val="0"/>
              <w:jc w:val="right"/>
              <w:rPr>
                <w:rFonts w:ascii="Helvetica" w:hAnsi="Helvetica" w:cs="Arial"/>
                <w:snapToGrid w:val="0"/>
                <w:color w:val="FFFFFF" w:themeColor="background1"/>
                <w:sz w:val="22"/>
                <w:szCs w:val="22"/>
              </w:rPr>
            </w:pPr>
            <w:r>
              <w:rPr>
                <w:rFonts w:ascii="Helvetica" w:hAnsi="Helvetica" w:cs="Arial"/>
                <w:snapToGrid w:val="0"/>
                <w:color w:val="FFFFFF" w:themeColor="background1"/>
                <w:sz w:val="22"/>
                <w:szCs w:val="22"/>
              </w:rPr>
              <w:t>1.523.299,36</w:t>
            </w:r>
          </w:p>
        </w:tc>
      </w:tr>
    </w:tbl>
    <w:p w14:paraId="6F2BEDE9" w14:textId="77777777" w:rsidR="00CC4103" w:rsidRDefault="00CC4103" w:rsidP="00CC4103">
      <w:pPr>
        <w:autoSpaceDE w:val="0"/>
        <w:autoSpaceDN w:val="0"/>
        <w:adjustRightInd w:val="0"/>
        <w:jc w:val="both"/>
        <w:rPr>
          <w:rFonts w:ascii="Helvetica" w:hAnsi="Helvetica" w:cs="Arial"/>
          <w:snapToGrid w:val="0"/>
          <w:sz w:val="22"/>
          <w:szCs w:val="22"/>
        </w:rPr>
      </w:pPr>
    </w:p>
    <w:p w14:paraId="03530354" w14:textId="39BCCE03" w:rsidR="00CC4103" w:rsidRDefault="00CC4103" w:rsidP="00593515">
      <w:pPr>
        <w:autoSpaceDE w:val="0"/>
        <w:autoSpaceDN w:val="0"/>
        <w:adjustRightInd w:val="0"/>
        <w:jc w:val="both"/>
        <w:rPr>
          <w:rFonts w:ascii="Helvetica" w:hAnsi="Helvetica" w:cs="Arial"/>
          <w:snapToGrid w:val="0"/>
          <w:sz w:val="22"/>
          <w:szCs w:val="22"/>
        </w:rPr>
      </w:pPr>
    </w:p>
    <w:p w14:paraId="1B38119F" w14:textId="77777777" w:rsidR="00593515" w:rsidRDefault="00593515" w:rsidP="00593515">
      <w:pPr>
        <w:autoSpaceDE w:val="0"/>
        <w:autoSpaceDN w:val="0"/>
        <w:adjustRightInd w:val="0"/>
        <w:jc w:val="both"/>
        <w:rPr>
          <w:rFonts w:ascii="Helvetica" w:hAnsi="Helvetica" w:cs="Arial"/>
          <w:snapToGrid w:val="0"/>
          <w:sz w:val="22"/>
          <w:szCs w:val="22"/>
        </w:rPr>
      </w:pPr>
    </w:p>
    <w:p w14:paraId="22B34E69" w14:textId="245C422F" w:rsidR="00CC4103" w:rsidRPr="00593515" w:rsidRDefault="00593515" w:rsidP="00593515">
      <w:pPr>
        <w:autoSpaceDE w:val="0"/>
        <w:autoSpaceDN w:val="0"/>
        <w:adjustRightInd w:val="0"/>
        <w:ind w:firstLine="708"/>
        <w:jc w:val="both"/>
        <w:rPr>
          <w:rFonts w:ascii="Helvetica" w:hAnsi="Helvetica" w:cs="Arial"/>
          <w:snapToGrid w:val="0"/>
          <w:sz w:val="22"/>
          <w:szCs w:val="22"/>
        </w:rPr>
      </w:pPr>
      <w:r w:rsidRPr="00593515">
        <w:rPr>
          <w:rFonts w:ascii="Helvetica" w:hAnsi="Helvetica" w:cs="Arial"/>
          <w:snapToGrid w:val="0"/>
          <w:sz w:val="22"/>
          <w:szCs w:val="22"/>
        </w:rPr>
        <w:t>Dado que el COF no puede deducir las cuotas de IGIC soportadas, ha contabilizado como mayor importe de las distintas partidas de inversión el IGIC soportado. A efectos de calcular la base de deducción, y siguiendo un criterio prudente, hemos descontado un 7% en concepto de IGIC soportado no deducible, ya que en ausencia de referencia expresa en la normativa reguladora de esta deducción, éste es el criterio en otro incentivo fiscal similar como es la RIC.</w:t>
      </w:r>
    </w:p>
    <w:p w14:paraId="0263CDFC" w14:textId="77777777" w:rsidR="00593515" w:rsidRDefault="00593515" w:rsidP="00593515">
      <w:pPr>
        <w:autoSpaceDE w:val="0"/>
        <w:autoSpaceDN w:val="0"/>
        <w:adjustRightInd w:val="0"/>
        <w:rPr>
          <w:rFonts w:ascii="Helvetica" w:hAnsi="Helvetica" w:cs="Arial"/>
          <w:snapToGrid w:val="0"/>
          <w:sz w:val="22"/>
          <w:szCs w:val="22"/>
        </w:rPr>
      </w:pPr>
    </w:p>
    <w:p w14:paraId="53D3E205" w14:textId="77777777" w:rsidR="00CC4103" w:rsidRDefault="00CC4103" w:rsidP="00CC4103">
      <w:pPr>
        <w:autoSpaceDE w:val="0"/>
        <w:autoSpaceDN w:val="0"/>
        <w:adjustRightInd w:val="0"/>
        <w:jc w:val="both"/>
        <w:rPr>
          <w:rFonts w:ascii="Helvetica" w:hAnsi="Helvetica" w:cs="Arial"/>
          <w:snapToGrid w:val="0"/>
          <w:sz w:val="22"/>
          <w:szCs w:val="22"/>
        </w:rPr>
      </w:pPr>
    </w:p>
    <w:p w14:paraId="52535692" w14:textId="5ABA22FF" w:rsidR="00CC4103" w:rsidRDefault="00CC4103" w:rsidP="00593515">
      <w:pPr>
        <w:autoSpaceDE w:val="0"/>
        <w:autoSpaceDN w:val="0"/>
        <w:adjustRightInd w:val="0"/>
        <w:ind w:firstLine="708"/>
        <w:jc w:val="both"/>
        <w:rPr>
          <w:rFonts w:ascii="Helvetica" w:hAnsi="Helvetica" w:cs="Arial"/>
          <w:snapToGrid w:val="0"/>
          <w:sz w:val="22"/>
          <w:szCs w:val="22"/>
        </w:rPr>
      </w:pPr>
      <w:r w:rsidRPr="00A67DAE">
        <w:rPr>
          <w:rFonts w:ascii="Helvetica" w:hAnsi="Helvetica" w:cs="Arial"/>
          <w:snapToGrid w:val="0"/>
          <w:sz w:val="22"/>
          <w:szCs w:val="22"/>
        </w:rPr>
        <w:t>Asimismo, el detalle de las deducciones aplicadas y pendientes de aplicación es el</w:t>
      </w:r>
      <w:r w:rsidR="00593515">
        <w:rPr>
          <w:rFonts w:ascii="Helvetica" w:hAnsi="Helvetica" w:cs="Arial"/>
          <w:snapToGrid w:val="0"/>
          <w:sz w:val="22"/>
          <w:szCs w:val="22"/>
        </w:rPr>
        <w:t xml:space="preserve"> </w:t>
      </w:r>
      <w:r w:rsidRPr="00A67DAE">
        <w:rPr>
          <w:rFonts w:ascii="Helvetica" w:hAnsi="Helvetica" w:cs="Arial"/>
          <w:snapToGrid w:val="0"/>
          <w:sz w:val="22"/>
          <w:szCs w:val="22"/>
        </w:rPr>
        <w:t>siguiente:</w:t>
      </w:r>
    </w:p>
    <w:p w14:paraId="622D08FD" w14:textId="77777777" w:rsidR="00CC4103" w:rsidRDefault="00CC4103" w:rsidP="00CC4103">
      <w:pPr>
        <w:widowControl w:val="0"/>
        <w:jc w:val="both"/>
        <w:rPr>
          <w:rFonts w:ascii="Helvetica" w:hAnsi="Helvetica" w:cs="Arial"/>
          <w:snapToGrid w:val="0"/>
          <w:sz w:val="22"/>
          <w:szCs w:val="22"/>
        </w:rPr>
      </w:pPr>
    </w:p>
    <w:p w14:paraId="74BEBC9B" w14:textId="77777777" w:rsidR="00CC4103" w:rsidRDefault="00CC4103" w:rsidP="00CC4103">
      <w:pPr>
        <w:widowControl w:val="0"/>
        <w:jc w:val="both"/>
        <w:rPr>
          <w:rFonts w:ascii="Helvetica" w:hAnsi="Helvetica" w:cs="Arial"/>
          <w:snapToGrid w:val="0"/>
          <w:sz w:val="22"/>
          <w:szCs w:val="22"/>
        </w:rPr>
      </w:pPr>
    </w:p>
    <w:tbl>
      <w:tblPr>
        <w:tblStyle w:val="Tablaconcuadrcula"/>
        <w:tblW w:w="88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2503"/>
        <w:gridCol w:w="1318"/>
        <w:gridCol w:w="2829"/>
        <w:gridCol w:w="987"/>
      </w:tblGrid>
      <w:tr w:rsidR="00CC4103" w14:paraId="1479381A" w14:textId="77777777" w:rsidTr="00E41407">
        <w:trPr>
          <w:jc w:val="center"/>
        </w:trPr>
        <w:tc>
          <w:tcPr>
            <w:tcW w:w="8893" w:type="dxa"/>
            <w:gridSpan w:val="5"/>
            <w:shd w:val="clear" w:color="auto" w:fill="808080" w:themeFill="background1" w:themeFillShade="80"/>
          </w:tcPr>
          <w:p w14:paraId="54567953" w14:textId="77777777" w:rsidR="00CC4103" w:rsidRPr="00FE43DE" w:rsidRDefault="00CC4103" w:rsidP="00E41407">
            <w:pPr>
              <w:widowControl w:val="0"/>
              <w:jc w:val="center"/>
              <w:rPr>
                <w:rFonts w:ascii="Helvetica" w:hAnsi="Helvetica" w:cs="Arial"/>
                <w:snapToGrid w:val="0"/>
                <w:color w:val="FFFFFF" w:themeColor="background1"/>
                <w:sz w:val="22"/>
                <w:szCs w:val="22"/>
              </w:rPr>
            </w:pPr>
            <w:proofErr w:type="spellStart"/>
            <w:r w:rsidRPr="00FE43DE">
              <w:rPr>
                <w:rFonts w:ascii="Helvetica" w:hAnsi="Helvetica" w:cs="Arial"/>
                <w:snapToGrid w:val="0"/>
                <w:color w:val="FFFFFF" w:themeColor="background1"/>
                <w:sz w:val="22"/>
                <w:szCs w:val="22"/>
              </w:rPr>
              <w:t>Deudcción</w:t>
            </w:r>
            <w:proofErr w:type="spellEnd"/>
            <w:r w:rsidRPr="00FE43DE">
              <w:rPr>
                <w:rFonts w:ascii="Helvetica" w:hAnsi="Helvetica" w:cs="Arial"/>
                <w:snapToGrid w:val="0"/>
                <w:color w:val="FFFFFF" w:themeColor="background1"/>
                <w:sz w:val="22"/>
                <w:szCs w:val="22"/>
              </w:rPr>
              <w:t xml:space="preserve"> Inversión Canarias</w:t>
            </w:r>
          </w:p>
        </w:tc>
      </w:tr>
      <w:tr w:rsidR="00CC4103" w14:paraId="155980FE" w14:textId="77777777" w:rsidTr="00E41407">
        <w:trPr>
          <w:jc w:val="center"/>
        </w:trPr>
        <w:tc>
          <w:tcPr>
            <w:tcW w:w="1256" w:type="dxa"/>
            <w:shd w:val="clear" w:color="auto" w:fill="BFBFBF" w:themeFill="background1" w:themeFillShade="BF"/>
          </w:tcPr>
          <w:p w14:paraId="0969F3D9" w14:textId="77777777" w:rsidR="00CC4103" w:rsidRPr="00FE43DE" w:rsidRDefault="00CC4103" w:rsidP="00CA090B">
            <w:pPr>
              <w:widowControl w:val="0"/>
              <w:rPr>
                <w:rFonts w:ascii="Helvetica" w:hAnsi="Helvetica" w:cs="Arial"/>
                <w:b/>
                <w:bCs/>
                <w:snapToGrid w:val="0"/>
                <w:sz w:val="22"/>
                <w:szCs w:val="22"/>
              </w:rPr>
            </w:pPr>
            <w:r w:rsidRPr="00FE43DE">
              <w:rPr>
                <w:rFonts w:ascii="Helvetica" w:hAnsi="Helvetica" w:cs="Arial"/>
                <w:b/>
                <w:bCs/>
                <w:snapToGrid w:val="0"/>
                <w:sz w:val="22"/>
                <w:szCs w:val="22"/>
              </w:rPr>
              <w:t>Ejercicio</w:t>
            </w:r>
          </w:p>
        </w:tc>
        <w:tc>
          <w:tcPr>
            <w:tcW w:w="2503" w:type="dxa"/>
            <w:shd w:val="clear" w:color="auto" w:fill="BFBFBF" w:themeFill="background1" w:themeFillShade="BF"/>
          </w:tcPr>
          <w:p w14:paraId="40BC7A5D" w14:textId="77777777" w:rsidR="00CC4103" w:rsidRPr="00FE43DE" w:rsidRDefault="00CC4103" w:rsidP="00E41407">
            <w:pPr>
              <w:widowControl w:val="0"/>
              <w:jc w:val="center"/>
              <w:rPr>
                <w:rFonts w:ascii="Helvetica" w:hAnsi="Helvetica" w:cs="Arial"/>
                <w:b/>
                <w:bCs/>
                <w:snapToGrid w:val="0"/>
                <w:sz w:val="22"/>
                <w:szCs w:val="22"/>
              </w:rPr>
            </w:pPr>
            <w:r w:rsidRPr="00FE43DE">
              <w:rPr>
                <w:rFonts w:ascii="Helvetica" w:hAnsi="Helvetica" w:cs="Arial"/>
                <w:b/>
                <w:bCs/>
                <w:snapToGrid w:val="0"/>
                <w:sz w:val="22"/>
                <w:szCs w:val="22"/>
              </w:rPr>
              <w:t>Deducción generada</w:t>
            </w:r>
          </w:p>
        </w:tc>
        <w:tc>
          <w:tcPr>
            <w:tcW w:w="1318" w:type="dxa"/>
            <w:shd w:val="clear" w:color="auto" w:fill="BFBFBF" w:themeFill="background1" w:themeFillShade="BF"/>
          </w:tcPr>
          <w:p w14:paraId="19AF13E9" w14:textId="77777777" w:rsidR="00CC4103" w:rsidRPr="00FE43DE" w:rsidRDefault="00CC4103" w:rsidP="00E41407">
            <w:pPr>
              <w:widowControl w:val="0"/>
              <w:jc w:val="center"/>
              <w:rPr>
                <w:rFonts w:ascii="Helvetica" w:hAnsi="Helvetica" w:cs="Arial"/>
                <w:b/>
                <w:bCs/>
                <w:snapToGrid w:val="0"/>
                <w:sz w:val="22"/>
                <w:szCs w:val="22"/>
              </w:rPr>
            </w:pPr>
            <w:r w:rsidRPr="00FE43DE">
              <w:rPr>
                <w:rFonts w:ascii="Helvetica" w:hAnsi="Helvetica" w:cs="Arial"/>
                <w:b/>
                <w:bCs/>
                <w:snapToGrid w:val="0"/>
                <w:sz w:val="22"/>
                <w:szCs w:val="22"/>
              </w:rPr>
              <w:t>Aplicada</w:t>
            </w:r>
          </w:p>
        </w:tc>
        <w:tc>
          <w:tcPr>
            <w:tcW w:w="2829" w:type="dxa"/>
            <w:shd w:val="clear" w:color="auto" w:fill="BFBFBF" w:themeFill="background1" w:themeFillShade="BF"/>
          </w:tcPr>
          <w:p w14:paraId="6C9B881D" w14:textId="77777777" w:rsidR="00CC4103" w:rsidRPr="00FE43DE" w:rsidRDefault="00CC4103" w:rsidP="00E41407">
            <w:pPr>
              <w:widowControl w:val="0"/>
              <w:jc w:val="center"/>
              <w:rPr>
                <w:rFonts w:ascii="Helvetica" w:hAnsi="Helvetica" w:cs="Arial"/>
                <w:b/>
                <w:bCs/>
                <w:snapToGrid w:val="0"/>
                <w:sz w:val="22"/>
                <w:szCs w:val="22"/>
              </w:rPr>
            </w:pPr>
            <w:r w:rsidRPr="00FE43DE">
              <w:rPr>
                <w:rFonts w:ascii="Helvetica" w:hAnsi="Helvetica" w:cs="Arial"/>
                <w:b/>
                <w:bCs/>
                <w:snapToGrid w:val="0"/>
                <w:sz w:val="22"/>
                <w:szCs w:val="22"/>
              </w:rPr>
              <w:t>Pendiente de aplicación</w:t>
            </w:r>
          </w:p>
        </w:tc>
        <w:tc>
          <w:tcPr>
            <w:tcW w:w="987" w:type="dxa"/>
            <w:shd w:val="clear" w:color="auto" w:fill="BFBFBF" w:themeFill="background1" w:themeFillShade="BF"/>
          </w:tcPr>
          <w:p w14:paraId="25C1C2C3" w14:textId="77777777" w:rsidR="00CC4103" w:rsidRPr="00FE43DE" w:rsidRDefault="00CC4103" w:rsidP="00CA090B">
            <w:pPr>
              <w:widowControl w:val="0"/>
              <w:rPr>
                <w:rFonts w:ascii="Helvetica" w:hAnsi="Helvetica" w:cs="Arial"/>
                <w:b/>
                <w:bCs/>
                <w:snapToGrid w:val="0"/>
                <w:sz w:val="22"/>
                <w:szCs w:val="22"/>
              </w:rPr>
            </w:pPr>
            <w:r w:rsidRPr="00FE43DE">
              <w:rPr>
                <w:rFonts w:ascii="Helvetica" w:hAnsi="Helvetica" w:cs="Arial"/>
                <w:b/>
                <w:bCs/>
                <w:snapToGrid w:val="0"/>
                <w:sz w:val="22"/>
                <w:szCs w:val="22"/>
              </w:rPr>
              <w:t>Límite</w:t>
            </w:r>
          </w:p>
        </w:tc>
      </w:tr>
      <w:tr w:rsidR="00CC4103" w14:paraId="41A00D25" w14:textId="77777777" w:rsidTr="00E41407">
        <w:trPr>
          <w:jc w:val="center"/>
        </w:trPr>
        <w:tc>
          <w:tcPr>
            <w:tcW w:w="1256" w:type="dxa"/>
          </w:tcPr>
          <w:p w14:paraId="25B6550F" w14:textId="77777777" w:rsidR="00CC4103" w:rsidRDefault="00CC4103" w:rsidP="00CA090B">
            <w:pPr>
              <w:widowControl w:val="0"/>
              <w:rPr>
                <w:rFonts w:ascii="Helvetica" w:hAnsi="Helvetica" w:cs="Arial"/>
                <w:snapToGrid w:val="0"/>
                <w:sz w:val="22"/>
                <w:szCs w:val="22"/>
              </w:rPr>
            </w:pPr>
            <w:r>
              <w:rPr>
                <w:rFonts w:ascii="Helvetica" w:hAnsi="Helvetica" w:cs="Arial"/>
                <w:snapToGrid w:val="0"/>
                <w:sz w:val="22"/>
                <w:szCs w:val="22"/>
              </w:rPr>
              <w:t>2022</w:t>
            </w:r>
          </w:p>
        </w:tc>
        <w:tc>
          <w:tcPr>
            <w:tcW w:w="2503" w:type="dxa"/>
          </w:tcPr>
          <w:p w14:paraId="5EE9F08C" w14:textId="3F3C45B0" w:rsidR="00CC4103" w:rsidRDefault="00593515" w:rsidP="00E41407">
            <w:pPr>
              <w:widowControl w:val="0"/>
              <w:jc w:val="center"/>
              <w:rPr>
                <w:rFonts w:ascii="Helvetica" w:hAnsi="Helvetica" w:cs="Arial"/>
                <w:snapToGrid w:val="0"/>
                <w:sz w:val="22"/>
                <w:szCs w:val="22"/>
              </w:rPr>
            </w:pPr>
            <w:r>
              <w:rPr>
                <w:rFonts w:ascii="Helvetica" w:hAnsi="Helvetica" w:cs="Arial"/>
                <w:snapToGrid w:val="0"/>
                <w:sz w:val="22"/>
                <w:szCs w:val="22"/>
              </w:rPr>
              <w:t>83.400,64</w:t>
            </w:r>
          </w:p>
        </w:tc>
        <w:tc>
          <w:tcPr>
            <w:tcW w:w="1318" w:type="dxa"/>
          </w:tcPr>
          <w:p w14:paraId="4FBE0B5E" w14:textId="34B38D21" w:rsidR="00CC4103" w:rsidRDefault="00E41407" w:rsidP="00E41407">
            <w:pPr>
              <w:widowControl w:val="0"/>
              <w:jc w:val="center"/>
              <w:rPr>
                <w:rFonts w:ascii="Helvetica" w:hAnsi="Helvetica" w:cs="Arial"/>
                <w:snapToGrid w:val="0"/>
                <w:sz w:val="22"/>
                <w:szCs w:val="22"/>
              </w:rPr>
            </w:pPr>
            <w:r>
              <w:rPr>
                <w:rFonts w:ascii="Helvetica" w:hAnsi="Helvetica" w:cs="Arial"/>
                <w:snapToGrid w:val="0"/>
                <w:sz w:val="22"/>
                <w:szCs w:val="22"/>
              </w:rPr>
              <w:t>8.659,56</w:t>
            </w:r>
          </w:p>
        </w:tc>
        <w:tc>
          <w:tcPr>
            <w:tcW w:w="2829" w:type="dxa"/>
          </w:tcPr>
          <w:p w14:paraId="48C6ED30" w14:textId="4DE1B822" w:rsidR="00CC4103" w:rsidRDefault="00593515" w:rsidP="00E41407">
            <w:pPr>
              <w:widowControl w:val="0"/>
              <w:jc w:val="center"/>
              <w:rPr>
                <w:rFonts w:ascii="Helvetica" w:hAnsi="Helvetica" w:cs="Arial"/>
                <w:snapToGrid w:val="0"/>
                <w:sz w:val="22"/>
                <w:szCs w:val="22"/>
              </w:rPr>
            </w:pPr>
            <w:r>
              <w:rPr>
                <w:rFonts w:ascii="Helvetica" w:hAnsi="Helvetica" w:cs="Arial"/>
                <w:snapToGrid w:val="0"/>
                <w:sz w:val="22"/>
                <w:szCs w:val="22"/>
              </w:rPr>
              <w:t>74.741,08</w:t>
            </w:r>
          </w:p>
        </w:tc>
        <w:tc>
          <w:tcPr>
            <w:tcW w:w="987" w:type="dxa"/>
          </w:tcPr>
          <w:p w14:paraId="128634B0" w14:textId="77777777" w:rsidR="00CC4103" w:rsidRDefault="00CC4103" w:rsidP="00CA090B">
            <w:pPr>
              <w:widowControl w:val="0"/>
              <w:rPr>
                <w:rFonts w:ascii="Helvetica" w:hAnsi="Helvetica" w:cs="Arial"/>
                <w:snapToGrid w:val="0"/>
                <w:sz w:val="22"/>
                <w:szCs w:val="22"/>
              </w:rPr>
            </w:pPr>
            <w:r>
              <w:rPr>
                <w:rFonts w:ascii="Helvetica" w:hAnsi="Helvetica" w:cs="Arial"/>
                <w:snapToGrid w:val="0"/>
                <w:sz w:val="22"/>
                <w:szCs w:val="22"/>
              </w:rPr>
              <w:t>2037</w:t>
            </w:r>
          </w:p>
        </w:tc>
      </w:tr>
      <w:tr w:rsidR="00CC4103" w14:paraId="7D0BFE63" w14:textId="77777777" w:rsidTr="00E41407">
        <w:trPr>
          <w:jc w:val="center"/>
        </w:trPr>
        <w:tc>
          <w:tcPr>
            <w:tcW w:w="1256" w:type="dxa"/>
            <w:shd w:val="clear" w:color="auto" w:fill="BFBFBF" w:themeFill="background1" w:themeFillShade="BF"/>
          </w:tcPr>
          <w:p w14:paraId="342509AD" w14:textId="77777777" w:rsidR="00CC4103" w:rsidRPr="00FE43DE" w:rsidRDefault="00CC4103" w:rsidP="00CA090B">
            <w:pPr>
              <w:widowControl w:val="0"/>
              <w:rPr>
                <w:rFonts w:ascii="Helvetica" w:hAnsi="Helvetica" w:cs="Arial"/>
                <w:b/>
                <w:bCs/>
                <w:snapToGrid w:val="0"/>
                <w:sz w:val="22"/>
                <w:szCs w:val="22"/>
              </w:rPr>
            </w:pPr>
            <w:r w:rsidRPr="00FE43DE">
              <w:rPr>
                <w:rFonts w:ascii="Helvetica" w:hAnsi="Helvetica" w:cs="Arial"/>
                <w:b/>
                <w:bCs/>
                <w:snapToGrid w:val="0"/>
                <w:sz w:val="22"/>
                <w:szCs w:val="22"/>
              </w:rPr>
              <w:t>Total</w:t>
            </w:r>
          </w:p>
        </w:tc>
        <w:tc>
          <w:tcPr>
            <w:tcW w:w="2503" w:type="dxa"/>
            <w:shd w:val="clear" w:color="auto" w:fill="BFBFBF" w:themeFill="background1" w:themeFillShade="BF"/>
          </w:tcPr>
          <w:p w14:paraId="0BF10565" w14:textId="5AE36333" w:rsidR="00CC4103" w:rsidRPr="00FE43DE" w:rsidRDefault="00E41407" w:rsidP="00E41407">
            <w:pPr>
              <w:widowControl w:val="0"/>
              <w:jc w:val="center"/>
              <w:rPr>
                <w:rFonts w:ascii="Helvetica" w:hAnsi="Helvetica" w:cs="Arial"/>
                <w:b/>
                <w:bCs/>
                <w:snapToGrid w:val="0"/>
                <w:sz w:val="22"/>
                <w:szCs w:val="22"/>
              </w:rPr>
            </w:pPr>
            <w:r>
              <w:rPr>
                <w:rFonts w:ascii="Helvetica" w:hAnsi="Helvetica" w:cs="Arial"/>
                <w:b/>
                <w:bCs/>
                <w:snapToGrid w:val="0"/>
                <w:sz w:val="22"/>
                <w:szCs w:val="22"/>
              </w:rPr>
              <w:t>8</w:t>
            </w:r>
            <w:r w:rsidR="00593515">
              <w:rPr>
                <w:rFonts w:ascii="Helvetica" w:hAnsi="Helvetica" w:cs="Arial"/>
                <w:b/>
                <w:bCs/>
                <w:snapToGrid w:val="0"/>
                <w:sz w:val="22"/>
                <w:szCs w:val="22"/>
              </w:rPr>
              <w:t>3.400,64</w:t>
            </w:r>
          </w:p>
        </w:tc>
        <w:tc>
          <w:tcPr>
            <w:tcW w:w="1318" w:type="dxa"/>
            <w:shd w:val="clear" w:color="auto" w:fill="BFBFBF" w:themeFill="background1" w:themeFillShade="BF"/>
          </w:tcPr>
          <w:p w14:paraId="3868BB79" w14:textId="2715C092" w:rsidR="00CC4103" w:rsidRPr="00FE43DE" w:rsidRDefault="00E41407" w:rsidP="00E41407">
            <w:pPr>
              <w:widowControl w:val="0"/>
              <w:jc w:val="center"/>
              <w:rPr>
                <w:rFonts w:ascii="Helvetica" w:hAnsi="Helvetica" w:cs="Arial"/>
                <w:b/>
                <w:bCs/>
                <w:snapToGrid w:val="0"/>
                <w:sz w:val="22"/>
                <w:szCs w:val="22"/>
              </w:rPr>
            </w:pPr>
            <w:r>
              <w:rPr>
                <w:rFonts w:ascii="Helvetica" w:hAnsi="Helvetica" w:cs="Arial"/>
                <w:b/>
                <w:bCs/>
                <w:snapToGrid w:val="0"/>
                <w:sz w:val="22"/>
                <w:szCs w:val="22"/>
              </w:rPr>
              <w:t>8.659,56</w:t>
            </w:r>
          </w:p>
        </w:tc>
        <w:tc>
          <w:tcPr>
            <w:tcW w:w="2829" w:type="dxa"/>
            <w:shd w:val="clear" w:color="auto" w:fill="BFBFBF" w:themeFill="background1" w:themeFillShade="BF"/>
          </w:tcPr>
          <w:p w14:paraId="24ECEB3F" w14:textId="764184D8" w:rsidR="00CC4103" w:rsidRPr="00FE43DE" w:rsidRDefault="00593515" w:rsidP="00E41407">
            <w:pPr>
              <w:widowControl w:val="0"/>
              <w:jc w:val="center"/>
              <w:rPr>
                <w:rFonts w:ascii="Helvetica" w:hAnsi="Helvetica" w:cs="Arial"/>
                <w:b/>
                <w:bCs/>
                <w:snapToGrid w:val="0"/>
                <w:sz w:val="22"/>
                <w:szCs w:val="22"/>
              </w:rPr>
            </w:pPr>
            <w:r>
              <w:rPr>
                <w:rFonts w:ascii="Helvetica" w:hAnsi="Helvetica" w:cs="Arial"/>
                <w:b/>
                <w:bCs/>
                <w:snapToGrid w:val="0"/>
                <w:sz w:val="22"/>
                <w:szCs w:val="22"/>
              </w:rPr>
              <w:t>74.741,08</w:t>
            </w:r>
          </w:p>
        </w:tc>
        <w:tc>
          <w:tcPr>
            <w:tcW w:w="987" w:type="dxa"/>
            <w:shd w:val="clear" w:color="auto" w:fill="BFBFBF" w:themeFill="background1" w:themeFillShade="BF"/>
          </w:tcPr>
          <w:p w14:paraId="3009A502" w14:textId="77777777" w:rsidR="00CC4103" w:rsidRPr="00FE43DE" w:rsidRDefault="00CC4103" w:rsidP="00CA090B">
            <w:pPr>
              <w:widowControl w:val="0"/>
              <w:rPr>
                <w:rFonts w:ascii="Helvetica" w:hAnsi="Helvetica" w:cs="Arial"/>
                <w:b/>
                <w:bCs/>
                <w:snapToGrid w:val="0"/>
                <w:sz w:val="22"/>
                <w:szCs w:val="22"/>
              </w:rPr>
            </w:pPr>
          </w:p>
        </w:tc>
      </w:tr>
    </w:tbl>
    <w:p w14:paraId="502B12CD" w14:textId="77777777" w:rsidR="00CC4103" w:rsidRDefault="00CC4103" w:rsidP="00CC4103">
      <w:pPr>
        <w:widowControl w:val="0"/>
        <w:jc w:val="both"/>
        <w:rPr>
          <w:rFonts w:ascii="Helvetica" w:hAnsi="Helvetica" w:cs="Arial"/>
          <w:snapToGrid w:val="0"/>
          <w:sz w:val="22"/>
          <w:szCs w:val="22"/>
        </w:rPr>
      </w:pPr>
    </w:p>
    <w:p w14:paraId="65F76533" w14:textId="5EF250B5" w:rsidR="003815EF" w:rsidRDefault="003815EF" w:rsidP="003D457F">
      <w:pPr>
        <w:widowControl w:val="0"/>
        <w:jc w:val="both"/>
        <w:rPr>
          <w:rFonts w:ascii="Helvetica" w:hAnsi="Helvetica" w:cs="Arial"/>
          <w:snapToGrid w:val="0"/>
        </w:rPr>
      </w:pPr>
    </w:p>
    <w:p w14:paraId="66DA01E8" w14:textId="77777777" w:rsidR="00593515" w:rsidRDefault="00593515" w:rsidP="00593515">
      <w:pPr>
        <w:autoSpaceDE w:val="0"/>
        <w:autoSpaceDN w:val="0"/>
        <w:adjustRightInd w:val="0"/>
        <w:rPr>
          <w:rFonts w:ascii="CIDFont+F4" w:hAnsi="CIDFont+F4" w:cs="CIDFont+F4"/>
          <w:color w:val="00205B"/>
          <w:sz w:val="26"/>
          <w:szCs w:val="26"/>
          <w:lang w:val="es-ES" w:eastAsia="es-ES"/>
        </w:rPr>
      </w:pPr>
      <w:r>
        <w:rPr>
          <w:rFonts w:ascii="CIDFont+F4" w:hAnsi="CIDFont+F4" w:cs="CIDFont+F4"/>
          <w:color w:val="00205B"/>
          <w:sz w:val="26"/>
          <w:szCs w:val="26"/>
          <w:lang w:val="es-ES" w:eastAsia="es-ES"/>
        </w:rPr>
        <w:t>V. Deducción por donativos</w:t>
      </w:r>
    </w:p>
    <w:p w14:paraId="71981046" w14:textId="77777777" w:rsidR="00EE1B84" w:rsidRDefault="00EE1B84" w:rsidP="00E26EE8">
      <w:pPr>
        <w:autoSpaceDE w:val="0"/>
        <w:autoSpaceDN w:val="0"/>
        <w:adjustRightInd w:val="0"/>
        <w:ind w:firstLine="708"/>
        <w:jc w:val="both"/>
        <w:rPr>
          <w:rFonts w:ascii="Helvetica" w:hAnsi="Helvetica" w:cs="Arial"/>
          <w:sz w:val="22"/>
          <w:szCs w:val="22"/>
          <w:lang w:eastAsia="es-ES"/>
        </w:rPr>
      </w:pPr>
    </w:p>
    <w:p w14:paraId="01EFEC76" w14:textId="40435170" w:rsidR="00593515" w:rsidRPr="00E26EE8" w:rsidRDefault="00593515" w:rsidP="00E26EE8">
      <w:pPr>
        <w:autoSpaceDE w:val="0"/>
        <w:autoSpaceDN w:val="0"/>
        <w:adjustRightInd w:val="0"/>
        <w:ind w:firstLine="708"/>
        <w:jc w:val="both"/>
        <w:rPr>
          <w:rFonts w:ascii="Helvetica" w:hAnsi="Helvetica" w:cs="Arial"/>
          <w:i/>
          <w:iCs/>
          <w:sz w:val="22"/>
          <w:szCs w:val="22"/>
          <w:lang w:eastAsia="es-ES"/>
        </w:rPr>
      </w:pPr>
      <w:r w:rsidRPr="00593515">
        <w:rPr>
          <w:rFonts w:ascii="Helvetica" w:hAnsi="Helvetica" w:cs="Arial"/>
          <w:sz w:val="22"/>
          <w:szCs w:val="22"/>
          <w:lang w:eastAsia="es-ES"/>
        </w:rPr>
        <w:t>El artículo 15 de la LIS establece que, entre otros, “</w:t>
      </w:r>
      <w:r w:rsidRPr="00E26EE8">
        <w:rPr>
          <w:rFonts w:ascii="Helvetica" w:hAnsi="Helvetica" w:cs="Arial"/>
          <w:i/>
          <w:iCs/>
          <w:sz w:val="22"/>
          <w:szCs w:val="22"/>
          <w:lang w:eastAsia="es-ES"/>
        </w:rPr>
        <w:t>No tendrán la consideración de gastos fiscalmente deducibles:</w:t>
      </w:r>
    </w:p>
    <w:p w14:paraId="04C0B473" w14:textId="77777777" w:rsidR="00593515" w:rsidRPr="00593515" w:rsidRDefault="00593515" w:rsidP="00E26EE8">
      <w:pPr>
        <w:autoSpaceDE w:val="0"/>
        <w:autoSpaceDN w:val="0"/>
        <w:adjustRightInd w:val="0"/>
        <w:jc w:val="both"/>
        <w:rPr>
          <w:rFonts w:ascii="Helvetica" w:hAnsi="Helvetica" w:cs="Arial"/>
          <w:sz w:val="22"/>
          <w:szCs w:val="22"/>
          <w:lang w:eastAsia="es-ES"/>
        </w:rPr>
      </w:pPr>
    </w:p>
    <w:p w14:paraId="6C4F17AC" w14:textId="77777777" w:rsidR="00593515" w:rsidRPr="00E26EE8" w:rsidRDefault="00593515" w:rsidP="00E26EE8">
      <w:pPr>
        <w:autoSpaceDE w:val="0"/>
        <w:autoSpaceDN w:val="0"/>
        <w:adjustRightInd w:val="0"/>
        <w:jc w:val="both"/>
        <w:rPr>
          <w:rFonts w:ascii="Helvetica" w:hAnsi="Helvetica" w:cs="Arial"/>
          <w:i/>
          <w:iCs/>
          <w:sz w:val="22"/>
          <w:szCs w:val="22"/>
          <w:lang w:eastAsia="es-ES"/>
        </w:rPr>
      </w:pPr>
      <w:r w:rsidRPr="00E26EE8">
        <w:rPr>
          <w:rFonts w:ascii="Helvetica" w:hAnsi="Helvetica" w:cs="Arial"/>
          <w:i/>
          <w:iCs/>
          <w:sz w:val="22"/>
          <w:szCs w:val="22"/>
          <w:lang w:eastAsia="es-ES"/>
        </w:rPr>
        <w:t>e) Los donativos y liberalidades.”</w:t>
      </w:r>
    </w:p>
    <w:p w14:paraId="311AC7E0" w14:textId="77777777" w:rsidR="00593515" w:rsidRPr="00593515" w:rsidRDefault="00593515" w:rsidP="00E26EE8">
      <w:pPr>
        <w:autoSpaceDE w:val="0"/>
        <w:autoSpaceDN w:val="0"/>
        <w:adjustRightInd w:val="0"/>
        <w:jc w:val="both"/>
        <w:rPr>
          <w:rFonts w:ascii="Helvetica" w:hAnsi="Helvetica" w:cs="Arial"/>
          <w:sz w:val="22"/>
          <w:szCs w:val="22"/>
          <w:lang w:eastAsia="es-ES"/>
        </w:rPr>
      </w:pPr>
    </w:p>
    <w:p w14:paraId="43E02992" w14:textId="44F3925C" w:rsidR="00593515" w:rsidRDefault="00593515" w:rsidP="00E26EE8">
      <w:pPr>
        <w:autoSpaceDE w:val="0"/>
        <w:autoSpaceDN w:val="0"/>
        <w:adjustRightInd w:val="0"/>
        <w:ind w:firstLine="708"/>
        <w:jc w:val="both"/>
        <w:rPr>
          <w:rFonts w:ascii="Helvetica" w:hAnsi="Helvetica" w:cs="Arial"/>
          <w:sz w:val="22"/>
          <w:szCs w:val="22"/>
          <w:lang w:eastAsia="es-ES"/>
        </w:rPr>
      </w:pPr>
      <w:r w:rsidRPr="00593515">
        <w:rPr>
          <w:rFonts w:ascii="Helvetica" w:hAnsi="Helvetica" w:cs="Arial"/>
          <w:sz w:val="22"/>
          <w:szCs w:val="22"/>
          <w:lang w:eastAsia="es-ES"/>
        </w:rPr>
        <w:t xml:space="preserve">Por aplicación de lo dispuesto en dicho precepto se ha practicado un ajuste extracontable positivo por importe de 2.783,28 euros por un donativo a </w:t>
      </w:r>
      <w:proofErr w:type="spellStart"/>
      <w:r w:rsidRPr="00593515">
        <w:rPr>
          <w:rFonts w:ascii="Helvetica" w:hAnsi="Helvetica" w:cs="Arial"/>
          <w:sz w:val="22"/>
          <w:szCs w:val="22"/>
          <w:lang w:eastAsia="es-ES"/>
        </w:rPr>
        <w:t>Farma</w:t>
      </w:r>
      <w:proofErr w:type="spellEnd"/>
      <w:r w:rsidRPr="00593515">
        <w:rPr>
          <w:rFonts w:ascii="Helvetica" w:hAnsi="Helvetica" w:cs="Arial"/>
          <w:sz w:val="22"/>
          <w:szCs w:val="22"/>
          <w:lang w:eastAsia="es-ES"/>
        </w:rPr>
        <w:t xml:space="preserve"> </w:t>
      </w:r>
      <w:proofErr w:type="spellStart"/>
      <w:r w:rsidRPr="00593515">
        <w:rPr>
          <w:rFonts w:ascii="Helvetica" w:hAnsi="Helvetica" w:cs="Arial"/>
          <w:sz w:val="22"/>
          <w:szCs w:val="22"/>
          <w:lang w:eastAsia="es-ES"/>
        </w:rPr>
        <w:t>Mundi</w:t>
      </w:r>
      <w:proofErr w:type="spellEnd"/>
      <w:r w:rsidRPr="00593515">
        <w:rPr>
          <w:rFonts w:ascii="Helvetica" w:hAnsi="Helvetica" w:cs="Arial"/>
          <w:sz w:val="22"/>
          <w:szCs w:val="22"/>
          <w:lang w:eastAsia="es-ES"/>
        </w:rPr>
        <w:t xml:space="preserve"> registrado en la cuenta (629).</w:t>
      </w:r>
    </w:p>
    <w:p w14:paraId="4F42A46B" w14:textId="77777777" w:rsidR="00593515" w:rsidRPr="00593515" w:rsidRDefault="00593515" w:rsidP="00E26EE8">
      <w:pPr>
        <w:autoSpaceDE w:val="0"/>
        <w:autoSpaceDN w:val="0"/>
        <w:adjustRightInd w:val="0"/>
        <w:jc w:val="both"/>
        <w:rPr>
          <w:rFonts w:ascii="Helvetica" w:hAnsi="Helvetica" w:cs="Arial"/>
          <w:sz w:val="22"/>
          <w:szCs w:val="22"/>
          <w:lang w:eastAsia="es-ES"/>
        </w:rPr>
      </w:pPr>
    </w:p>
    <w:p w14:paraId="7D885F61" w14:textId="77777777" w:rsidR="00593515" w:rsidRPr="00593515" w:rsidRDefault="00593515" w:rsidP="00E26EE8">
      <w:pPr>
        <w:autoSpaceDE w:val="0"/>
        <w:autoSpaceDN w:val="0"/>
        <w:adjustRightInd w:val="0"/>
        <w:ind w:firstLine="708"/>
        <w:jc w:val="both"/>
        <w:rPr>
          <w:rFonts w:ascii="Helvetica" w:hAnsi="Helvetica" w:cs="Arial"/>
          <w:sz w:val="22"/>
          <w:szCs w:val="22"/>
          <w:lang w:eastAsia="es-ES"/>
        </w:rPr>
      </w:pPr>
      <w:r w:rsidRPr="00593515">
        <w:rPr>
          <w:rFonts w:ascii="Helvetica" w:hAnsi="Helvetica" w:cs="Arial"/>
          <w:sz w:val="22"/>
          <w:szCs w:val="22"/>
          <w:lang w:eastAsia="es-ES"/>
        </w:rPr>
        <w:t xml:space="preserve">No obstante, de conformidad con el artículo 20.1 de la Ley 49/2002, de 23 de diciembre, de régimen fiscal de las entidades sin fines lucrativos y de los incentivos fiscales al mecenazgo, los sujetos pasivos del Impuesto sobre Sociedades podrán deducir de la cuota íntegra el 35% de la base de los donativos realizados. </w:t>
      </w:r>
    </w:p>
    <w:p w14:paraId="28318DAB" w14:textId="77777777" w:rsidR="00593515" w:rsidRPr="00593515" w:rsidRDefault="00593515" w:rsidP="00E26EE8">
      <w:pPr>
        <w:autoSpaceDE w:val="0"/>
        <w:autoSpaceDN w:val="0"/>
        <w:adjustRightInd w:val="0"/>
        <w:jc w:val="both"/>
        <w:rPr>
          <w:rFonts w:ascii="Helvetica" w:hAnsi="Helvetica" w:cs="Arial"/>
          <w:sz w:val="22"/>
          <w:szCs w:val="22"/>
          <w:lang w:eastAsia="es-ES"/>
        </w:rPr>
      </w:pPr>
    </w:p>
    <w:p w14:paraId="2398850D" w14:textId="73C0029F" w:rsidR="00593515" w:rsidRPr="00593515" w:rsidRDefault="00593515" w:rsidP="00E26EE8">
      <w:pPr>
        <w:autoSpaceDE w:val="0"/>
        <w:autoSpaceDN w:val="0"/>
        <w:adjustRightInd w:val="0"/>
        <w:ind w:firstLine="708"/>
        <w:jc w:val="both"/>
        <w:rPr>
          <w:rFonts w:ascii="Helvetica" w:hAnsi="Helvetica" w:cs="Arial"/>
          <w:sz w:val="22"/>
          <w:szCs w:val="22"/>
          <w:lang w:eastAsia="es-ES"/>
        </w:rPr>
      </w:pPr>
      <w:r w:rsidRPr="00593515">
        <w:rPr>
          <w:rFonts w:ascii="Helvetica" w:hAnsi="Helvetica" w:cs="Arial"/>
          <w:sz w:val="22"/>
          <w:szCs w:val="22"/>
          <w:lang w:eastAsia="es-ES"/>
        </w:rPr>
        <w:t>Por lo tanto, por aplicación de lo dispuesto en dicho precepto se ha practicado una</w:t>
      </w:r>
    </w:p>
    <w:p w14:paraId="7B53659E" w14:textId="1B872358" w:rsidR="00EE1B84" w:rsidRDefault="00593515" w:rsidP="00E26EE8">
      <w:pPr>
        <w:widowControl w:val="0"/>
        <w:jc w:val="both"/>
        <w:rPr>
          <w:rFonts w:ascii="Helvetica" w:hAnsi="Helvetica" w:cs="Arial"/>
          <w:sz w:val="22"/>
          <w:szCs w:val="22"/>
          <w:lang w:eastAsia="es-ES"/>
        </w:rPr>
      </w:pPr>
      <w:r w:rsidRPr="00593515">
        <w:rPr>
          <w:rFonts w:ascii="Helvetica" w:hAnsi="Helvetica" w:cs="Arial"/>
          <w:sz w:val="22"/>
          <w:szCs w:val="22"/>
          <w:lang w:eastAsia="es-ES"/>
        </w:rPr>
        <w:t>deducción en la cuota íntegra por importe de 974,15 euros.</w:t>
      </w:r>
    </w:p>
    <w:p w14:paraId="2A63967A" w14:textId="77777777" w:rsidR="00EE1B84" w:rsidRDefault="00EE1B84">
      <w:pPr>
        <w:rPr>
          <w:rFonts w:ascii="Helvetica" w:hAnsi="Helvetica" w:cs="Arial"/>
          <w:sz w:val="22"/>
          <w:szCs w:val="22"/>
          <w:lang w:eastAsia="es-ES"/>
        </w:rPr>
      </w:pPr>
      <w:r>
        <w:rPr>
          <w:rFonts w:ascii="Helvetica" w:hAnsi="Helvetica" w:cs="Arial"/>
          <w:sz w:val="22"/>
          <w:szCs w:val="22"/>
          <w:lang w:eastAsia="es-ES"/>
        </w:rPr>
        <w:br w:type="page"/>
      </w:r>
    </w:p>
    <w:p w14:paraId="7AEDE860" w14:textId="48DA6135" w:rsidR="00D054F9" w:rsidRPr="002D1491" w:rsidRDefault="00D054F9" w:rsidP="00555E66">
      <w:pPr>
        <w:pStyle w:val="Prrafodelista"/>
        <w:widowControl w:val="0"/>
        <w:numPr>
          <w:ilvl w:val="0"/>
          <w:numId w:val="10"/>
        </w:numPr>
        <w:ind w:left="426" w:hanging="426"/>
        <w:rPr>
          <w:rFonts w:ascii="Helvetica" w:hAnsi="Helvetica" w:cs="Arial"/>
          <w:b/>
          <w:snapToGrid w:val="0"/>
          <w:sz w:val="24"/>
          <w:u w:val="single"/>
        </w:rPr>
      </w:pPr>
      <w:r w:rsidRPr="002D1491">
        <w:rPr>
          <w:rFonts w:ascii="Helvetica" w:hAnsi="Helvetica" w:cs="Arial"/>
          <w:b/>
          <w:snapToGrid w:val="0"/>
          <w:sz w:val="24"/>
          <w:u w:val="single"/>
        </w:rPr>
        <w:lastRenderedPageBreak/>
        <w:t>INGRESOS Y GASTOS</w:t>
      </w:r>
    </w:p>
    <w:p w14:paraId="13F8A0E4" w14:textId="77777777" w:rsidR="00D054F9" w:rsidRPr="009644BA" w:rsidRDefault="00D054F9" w:rsidP="003D457F">
      <w:pPr>
        <w:widowControl w:val="0"/>
        <w:jc w:val="both"/>
        <w:rPr>
          <w:rFonts w:ascii="Helvetica" w:hAnsi="Helvetica" w:cs="Arial"/>
          <w:snapToGrid w:val="0"/>
        </w:rPr>
      </w:pPr>
    </w:p>
    <w:p w14:paraId="3C920295" w14:textId="69C11D5F" w:rsidR="00D054F9" w:rsidRDefault="002D1491" w:rsidP="0071516F">
      <w:pPr>
        <w:widowControl w:val="0"/>
        <w:ind w:firstLine="708"/>
        <w:jc w:val="both"/>
        <w:rPr>
          <w:rFonts w:ascii="Helvetica" w:hAnsi="Helvetica" w:cs="Arial"/>
          <w:sz w:val="22"/>
          <w:szCs w:val="22"/>
          <w:lang w:eastAsia="es-ES"/>
        </w:rPr>
      </w:pPr>
      <w:r>
        <w:rPr>
          <w:rFonts w:ascii="Helvetica" w:hAnsi="Helvetica" w:cs="Arial"/>
          <w:sz w:val="22"/>
          <w:szCs w:val="22"/>
          <w:lang w:eastAsia="es-ES"/>
        </w:rPr>
        <w:t>Las principales partidas de ingresos y gastos correspondiente al ejercicio 2022 y 2021 son las siguientes:</w:t>
      </w:r>
    </w:p>
    <w:p w14:paraId="3090C710" w14:textId="3D318CD3" w:rsidR="003972B8" w:rsidRDefault="003972B8" w:rsidP="003D457F">
      <w:pPr>
        <w:widowControl w:val="0"/>
        <w:jc w:val="both"/>
        <w:rPr>
          <w:rFonts w:ascii="Helvetica" w:hAnsi="Helvetica" w:cs="Arial"/>
          <w:sz w:val="22"/>
          <w:szCs w:val="22"/>
          <w:lang w:eastAsia="es-ES"/>
        </w:rPr>
      </w:pPr>
    </w:p>
    <w:p w14:paraId="30F45697" w14:textId="77777777" w:rsidR="003972B8" w:rsidRDefault="003972B8" w:rsidP="003D457F">
      <w:pPr>
        <w:widowControl w:val="0"/>
        <w:jc w:val="both"/>
        <w:rPr>
          <w:rFonts w:ascii="Helvetica" w:hAnsi="Helvetica" w:cs="Arial"/>
          <w:sz w:val="22"/>
          <w:szCs w:val="22"/>
          <w:lang w:eastAsia="es-ES"/>
        </w:rPr>
      </w:pPr>
    </w:p>
    <w:p w14:paraId="4FCE506A" w14:textId="43EC7CD6" w:rsidR="002D1491" w:rsidRPr="0095733E" w:rsidRDefault="003972B8" w:rsidP="0095733E">
      <w:pPr>
        <w:pStyle w:val="Prrafodelista"/>
        <w:widowControl w:val="0"/>
        <w:numPr>
          <w:ilvl w:val="1"/>
          <w:numId w:val="20"/>
        </w:numPr>
        <w:jc w:val="both"/>
        <w:rPr>
          <w:rFonts w:ascii="Helvetica" w:hAnsi="Helvetica" w:cs="Arial"/>
          <w:b/>
          <w:bCs/>
          <w:sz w:val="22"/>
          <w:szCs w:val="22"/>
          <w:lang w:eastAsia="es-ES"/>
        </w:rPr>
      </w:pPr>
      <w:r w:rsidRPr="0095733E">
        <w:rPr>
          <w:rFonts w:ascii="Helvetica" w:hAnsi="Helvetica" w:cs="Arial"/>
          <w:b/>
          <w:bCs/>
          <w:sz w:val="22"/>
          <w:szCs w:val="22"/>
          <w:lang w:eastAsia="es-ES"/>
        </w:rPr>
        <w:t>Ingresos</w:t>
      </w:r>
    </w:p>
    <w:p w14:paraId="3CE40B20" w14:textId="77777777" w:rsidR="003972B8" w:rsidRDefault="003972B8" w:rsidP="003972B8">
      <w:pPr>
        <w:pStyle w:val="Prrafodelista"/>
        <w:widowControl w:val="0"/>
        <w:ind w:left="420"/>
        <w:jc w:val="both"/>
        <w:rPr>
          <w:rFonts w:ascii="Helvetica" w:hAnsi="Helvetica" w:cs="Arial"/>
          <w:sz w:val="22"/>
          <w:szCs w:val="22"/>
          <w:lang w:eastAsia="es-ES"/>
        </w:rPr>
      </w:pPr>
    </w:p>
    <w:p w14:paraId="4585E000" w14:textId="5BAFFF93" w:rsidR="003972B8" w:rsidRPr="00686A01" w:rsidRDefault="003972B8" w:rsidP="00555E66">
      <w:pPr>
        <w:pStyle w:val="Prrafodelista"/>
        <w:widowControl w:val="0"/>
        <w:numPr>
          <w:ilvl w:val="0"/>
          <w:numId w:val="13"/>
        </w:numPr>
        <w:ind w:left="1134"/>
        <w:jc w:val="both"/>
        <w:rPr>
          <w:rFonts w:ascii="Helvetica" w:hAnsi="Helvetica" w:cs="Arial"/>
          <w:sz w:val="22"/>
          <w:szCs w:val="22"/>
          <w:u w:val="single"/>
          <w:lang w:eastAsia="es-ES"/>
        </w:rPr>
      </w:pPr>
      <w:r w:rsidRPr="00686A01">
        <w:rPr>
          <w:rFonts w:ascii="Helvetica" w:hAnsi="Helvetica" w:cs="Arial"/>
          <w:sz w:val="22"/>
          <w:szCs w:val="22"/>
          <w:u w:val="single"/>
          <w:lang w:eastAsia="es-ES"/>
        </w:rPr>
        <w:t>Ingresos de la actividad propia</w:t>
      </w:r>
    </w:p>
    <w:p w14:paraId="09EC9D59" w14:textId="77777777" w:rsidR="003972B8" w:rsidRDefault="003972B8" w:rsidP="003972B8">
      <w:pPr>
        <w:pStyle w:val="Prrafodelista"/>
        <w:widowControl w:val="0"/>
        <w:ind w:left="1134"/>
        <w:jc w:val="both"/>
        <w:rPr>
          <w:rFonts w:ascii="Helvetica" w:hAnsi="Helvetica" w:cs="Arial"/>
          <w:sz w:val="22"/>
          <w:szCs w:val="22"/>
          <w:lang w:eastAsia="es-ES"/>
        </w:rPr>
      </w:pPr>
    </w:p>
    <w:p w14:paraId="54F12147" w14:textId="4771F4C2" w:rsidR="003972B8" w:rsidRDefault="00686A01" w:rsidP="0071516F">
      <w:pPr>
        <w:pStyle w:val="Prrafodelista"/>
        <w:widowControl w:val="0"/>
        <w:ind w:left="0" w:firstLine="708"/>
        <w:jc w:val="both"/>
        <w:rPr>
          <w:rFonts w:ascii="Helvetica" w:hAnsi="Helvetica" w:cs="Arial"/>
          <w:sz w:val="22"/>
          <w:szCs w:val="22"/>
          <w:lang w:eastAsia="es-ES"/>
        </w:rPr>
      </w:pPr>
      <w:r>
        <w:rPr>
          <w:rFonts w:ascii="Helvetica" w:hAnsi="Helvetica" w:cs="Arial"/>
          <w:sz w:val="22"/>
          <w:szCs w:val="22"/>
          <w:lang w:eastAsia="es-ES"/>
        </w:rPr>
        <w:t>Los ingresos de la actividad propia de la Institución están compuestos por las c</w:t>
      </w:r>
      <w:r w:rsidR="003972B8">
        <w:rPr>
          <w:rFonts w:ascii="Helvetica" w:hAnsi="Helvetica" w:cs="Arial"/>
          <w:sz w:val="22"/>
          <w:szCs w:val="22"/>
          <w:lang w:eastAsia="es-ES"/>
        </w:rPr>
        <w:t>uotas de asociados, afiliados</w:t>
      </w:r>
      <w:r>
        <w:rPr>
          <w:rFonts w:ascii="Helvetica" w:hAnsi="Helvetica" w:cs="Arial"/>
          <w:sz w:val="22"/>
          <w:szCs w:val="22"/>
          <w:lang w:eastAsia="es-ES"/>
        </w:rPr>
        <w:t>,</w:t>
      </w:r>
      <w:r w:rsidR="003972B8">
        <w:rPr>
          <w:rFonts w:ascii="Helvetica" w:hAnsi="Helvetica" w:cs="Arial"/>
          <w:sz w:val="22"/>
          <w:szCs w:val="22"/>
          <w:lang w:eastAsia="es-ES"/>
        </w:rPr>
        <w:t xml:space="preserve"> aportaciones de usuarios</w:t>
      </w:r>
      <w:r>
        <w:rPr>
          <w:rFonts w:ascii="Helvetica" w:hAnsi="Helvetica" w:cs="Arial"/>
          <w:sz w:val="22"/>
          <w:szCs w:val="22"/>
          <w:lang w:eastAsia="es-ES"/>
        </w:rPr>
        <w:t xml:space="preserve"> y las subvenciones.</w:t>
      </w:r>
    </w:p>
    <w:p w14:paraId="78993DDA" w14:textId="29E6D380" w:rsidR="00686A01" w:rsidRDefault="00686A01" w:rsidP="003972B8">
      <w:pPr>
        <w:pStyle w:val="Prrafodelista"/>
        <w:widowControl w:val="0"/>
        <w:ind w:left="1134"/>
        <w:jc w:val="both"/>
        <w:rPr>
          <w:rFonts w:ascii="Helvetica" w:hAnsi="Helvetica" w:cs="Arial"/>
          <w:sz w:val="22"/>
          <w:szCs w:val="22"/>
          <w:lang w:eastAsia="es-ES"/>
        </w:rPr>
      </w:pPr>
    </w:p>
    <w:p w14:paraId="63E781ED" w14:textId="77777777" w:rsidR="00686A01" w:rsidRDefault="00686A01" w:rsidP="003972B8">
      <w:pPr>
        <w:pStyle w:val="Prrafodelista"/>
        <w:widowControl w:val="0"/>
        <w:ind w:left="1134"/>
        <w:jc w:val="both"/>
        <w:rPr>
          <w:rFonts w:ascii="Helvetica" w:hAnsi="Helvetica" w:cs="Arial"/>
          <w:sz w:val="22"/>
          <w:szCs w:val="22"/>
          <w:lang w:eastAsia="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23"/>
        <w:gridCol w:w="1623"/>
        <w:gridCol w:w="1623"/>
      </w:tblGrid>
      <w:tr w:rsidR="00686A01" w:rsidRPr="00686A01" w14:paraId="14A3B69B" w14:textId="77777777" w:rsidTr="0074047D">
        <w:trPr>
          <w:jc w:val="center"/>
        </w:trPr>
        <w:tc>
          <w:tcPr>
            <w:tcW w:w="3323" w:type="dxa"/>
            <w:shd w:val="clear" w:color="auto" w:fill="A6A6A6" w:themeFill="background1" w:themeFillShade="A6"/>
          </w:tcPr>
          <w:p w14:paraId="17982220" w14:textId="6D7C671B" w:rsidR="00686A01" w:rsidRPr="00686A01" w:rsidRDefault="00686A01" w:rsidP="003972B8">
            <w:pPr>
              <w:widowControl w:val="0"/>
              <w:rPr>
                <w:rFonts w:ascii="Helvetica" w:hAnsi="Helvetica" w:cs="Arial"/>
                <w:color w:val="FFFFFF" w:themeColor="background1"/>
                <w:sz w:val="22"/>
                <w:szCs w:val="22"/>
                <w:lang w:eastAsia="es-ES"/>
              </w:rPr>
            </w:pPr>
            <w:r w:rsidRPr="00686A01">
              <w:rPr>
                <w:rFonts w:ascii="Helvetica" w:hAnsi="Helvetica" w:cs="Arial"/>
                <w:color w:val="FFFFFF" w:themeColor="background1"/>
                <w:sz w:val="22"/>
                <w:szCs w:val="22"/>
                <w:lang w:eastAsia="es-ES"/>
              </w:rPr>
              <w:t>Ingresos de la actividad propia</w:t>
            </w:r>
          </w:p>
        </w:tc>
        <w:tc>
          <w:tcPr>
            <w:tcW w:w="1623" w:type="dxa"/>
            <w:shd w:val="clear" w:color="auto" w:fill="A6A6A6" w:themeFill="background1" w:themeFillShade="A6"/>
          </w:tcPr>
          <w:p w14:paraId="4261DCFF" w14:textId="5A674630" w:rsidR="00686A01" w:rsidRPr="00686A01" w:rsidRDefault="00686A01" w:rsidP="00D41A41">
            <w:pPr>
              <w:widowControl w:val="0"/>
              <w:jc w:val="right"/>
              <w:rPr>
                <w:rFonts w:ascii="Helvetica" w:hAnsi="Helvetica" w:cs="Arial"/>
                <w:color w:val="FFFFFF" w:themeColor="background1"/>
                <w:sz w:val="22"/>
                <w:szCs w:val="22"/>
                <w:lang w:eastAsia="es-ES"/>
              </w:rPr>
            </w:pPr>
            <w:r w:rsidRPr="00686A01">
              <w:rPr>
                <w:rFonts w:ascii="Helvetica" w:hAnsi="Helvetica" w:cs="Arial"/>
                <w:color w:val="FFFFFF" w:themeColor="background1"/>
                <w:sz w:val="22"/>
                <w:szCs w:val="22"/>
                <w:lang w:eastAsia="es-ES"/>
              </w:rPr>
              <w:t>2022</w:t>
            </w:r>
          </w:p>
        </w:tc>
        <w:tc>
          <w:tcPr>
            <w:tcW w:w="1623" w:type="dxa"/>
            <w:shd w:val="clear" w:color="auto" w:fill="A6A6A6" w:themeFill="background1" w:themeFillShade="A6"/>
          </w:tcPr>
          <w:p w14:paraId="3F680564" w14:textId="200E7EA3" w:rsidR="00686A01" w:rsidRPr="00686A01" w:rsidRDefault="00686A01" w:rsidP="00686A01">
            <w:pPr>
              <w:widowControl w:val="0"/>
              <w:jc w:val="right"/>
              <w:rPr>
                <w:rFonts w:ascii="Helvetica" w:hAnsi="Helvetica" w:cs="Arial"/>
                <w:color w:val="FFFFFF" w:themeColor="background1"/>
                <w:sz w:val="22"/>
                <w:szCs w:val="22"/>
                <w:lang w:eastAsia="es-ES"/>
              </w:rPr>
            </w:pPr>
            <w:r w:rsidRPr="00686A01">
              <w:rPr>
                <w:rFonts w:ascii="Helvetica" w:hAnsi="Helvetica" w:cs="Arial"/>
                <w:color w:val="FFFFFF" w:themeColor="background1"/>
                <w:sz w:val="22"/>
                <w:szCs w:val="22"/>
                <w:lang w:eastAsia="es-ES"/>
              </w:rPr>
              <w:t>2021</w:t>
            </w:r>
          </w:p>
        </w:tc>
      </w:tr>
      <w:tr w:rsidR="00686A01" w:rsidRPr="00686A01" w14:paraId="2A7F63D1" w14:textId="77777777" w:rsidTr="0074047D">
        <w:trPr>
          <w:jc w:val="center"/>
        </w:trPr>
        <w:tc>
          <w:tcPr>
            <w:tcW w:w="3323" w:type="dxa"/>
            <w:shd w:val="clear" w:color="auto" w:fill="auto"/>
          </w:tcPr>
          <w:p w14:paraId="67A113A6" w14:textId="6D3CA1A6" w:rsidR="00686A01" w:rsidRPr="00686A01" w:rsidRDefault="00686A01" w:rsidP="003972B8">
            <w:pPr>
              <w:widowControl w:val="0"/>
              <w:rPr>
                <w:rFonts w:ascii="Helvetica" w:hAnsi="Helvetica" w:cs="Arial"/>
                <w:sz w:val="22"/>
                <w:szCs w:val="22"/>
                <w:lang w:eastAsia="es-ES"/>
              </w:rPr>
            </w:pPr>
            <w:r w:rsidRPr="00686A01">
              <w:rPr>
                <w:rFonts w:ascii="Helvetica" w:hAnsi="Helvetica" w:cs="Arial"/>
                <w:sz w:val="22"/>
                <w:szCs w:val="22"/>
                <w:lang w:eastAsia="es-ES"/>
              </w:rPr>
              <w:t xml:space="preserve">Cuotas oficinas </w:t>
            </w:r>
            <w:proofErr w:type="spellStart"/>
            <w:r w:rsidRPr="00686A01">
              <w:rPr>
                <w:rFonts w:ascii="Helvetica" w:hAnsi="Helvetica" w:cs="Arial"/>
                <w:sz w:val="22"/>
                <w:szCs w:val="22"/>
                <w:lang w:eastAsia="es-ES"/>
              </w:rPr>
              <w:t>Fcias</w:t>
            </w:r>
            <w:proofErr w:type="spellEnd"/>
            <w:r w:rsidRPr="00686A01">
              <w:rPr>
                <w:rFonts w:ascii="Helvetica" w:hAnsi="Helvetica" w:cs="Arial"/>
                <w:sz w:val="22"/>
                <w:szCs w:val="22"/>
                <w:lang w:eastAsia="es-ES"/>
              </w:rPr>
              <w:t xml:space="preserve"> 0,049</w:t>
            </w:r>
          </w:p>
        </w:tc>
        <w:tc>
          <w:tcPr>
            <w:tcW w:w="1623" w:type="dxa"/>
          </w:tcPr>
          <w:p w14:paraId="297BC21D" w14:textId="045B1A80" w:rsidR="00686A01" w:rsidRPr="00686A01" w:rsidRDefault="00AC29E1" w:rsidP="00686A01">
            <w:pPr>
              <w:widowControl w:val="0"/>
              <w:jc w:val="right"/>
              <w:rPr>
                <w:rFonts w:ascii="Helvetica" w:hAnsi="Helvetica" w:cs="Arial"/>
                <w:sz w:val="22"/>
                <w:szCs w:val="22"/>
                <w:lang w:eastAsia="es-ES"/>
              </w:rPr>
            </w:pPr>
            <w:r>
              <w:rPr>
                <w:rFonts w:ascii="Helvetica" w:hAnsi="Helvetica" w:cs="Arial"/>
                <w:sz w:val="22"/>
                <w:szCs w:val="22"/>
                <w:lang w:eastAsia="es-ES"/>
              </w:rPr>
              <w:t>1.</w:t>
            </w:r>
            <w:r w:rsidR="004927A0">
              <w:rPr>
                <w:rFonts w:ascii="Helvetica" w:hAnsi="Helvetica" w:cs="Arial"/>
                <w:sz w:val="22"/>
                <w:szCs w:val="22"/>
                <w:lang w:eastAsia="es-ES"/>
              </w:rPr>
              <w:t>597.553,41</w:t>
            </w:r>
          </w:p>
        </w:tc>
        <w:tc>
          <w:tcPr>
            <w:tcW w:w="1623" w:type="dxa"/>
          </w:tcPr>
          <w:p w14:paraId="0BD2A137" w14:textId="645CA743" w:rsidR="00686A01" w:rsidRPr="00686A01" w:rsidRDefault="00686A01" w:rsidP="00686A01">
            <w:pPr>
              <w:widowControl w:val="0"/>
              <w:jc w:val="right"/>
              <w:rPr>
                <w:rFonts w:ascii="Helvetica" w:hAnsi="Helvetica" w:cs="Arial"/>
                <w:sz w:val="22"/>
                <w:szCs w:val="22"/>
                <w:lang w:eastAsia="es-ES"/>
              </w:rPr>
            </w:pPr>
            <w:r w:rsidRPr="00686A01">
              <w:rPr>
                <w:rFonts w:ascii="Helvetica" w:hAnsi="Helvetica" w:cs="Arial"/>
                <w:sz w:val="22"/>
                <w:szCs w:val="22"/>
                <w:lang w:eastAsia="es-ES"/>
              </w:rPr>
              <w:t>1.382.370,64</w:t>
            </w:r>
          </w:p>
        </w:tc>
      </w:tr>
      <w:tr w:rsidR="00686A01" w:rsidRPr="00686A01" w14:paraId="6BB9F8B0" w14:textId="77777777" w:rsidTr="00AC29E1">
        <w:trPr>
          <w:jc w:val="center"/>
        </w:trPr>
        <w:tc>
          <w:tcPr>
            <w:tcW w:w="3323" w:type="dxa"/>
            <w:shd w:val="clear" w:color="auto" w:fill="auto"/>
          </w:tcPr>
          <w:p w14:paraId="7425228A" w14:textId="51459629" w:rsidR="00686A01" w:rsidRPr="00686A01" w:rsidRDefault="00686A01" w:rsidP="003972B8">
            <w:pPr>
              <w:widowControl w:val="0"/>
              <w:rPr>
                <w:rFonts w:ascii="Helvetica" w:hAnsi="Helvetica" w:cs="Arial"/>
                <w:sz w:val="22"/>
                <w:szCs w:val="22"/>
                <w:lang w:eastAsia="es-ES"/>
              </w:rPr>
            </w:pPr>
            <w:r w:rsidRPr="00686A01">
              <w:rPr>
                <w:rFonts w:ascii="Helvetica" w:hAnsi="Helvetica" w:cs="Arial"/>
                <w:sz w:val="22"/>
                <w:szCs w:val="22"/>
                <w:lang w:eastAsia="es-ES"/>
              </w:rPr>
              <w:t>Cuotas colegiados</w:t>
            </w:r>
          </w:p>
        </w:tc>
        <w:tc>
          <w:tcPr>
            <w:tcW w:w="1623" w:type="dxa"/>
          </w:tcPr>
          <w:p w14:paraId="4FAAEB43" w14:textId="1DA2DFBE" w:rsidR="00686A01" w:rsidRPr="00CE0062" w:rsidRDefault="00AC29E1" w:rsidP="00686A01">
            <w:pPr>
              <w:widowControl w:val="0"/>
              <w:jc w:val="right"/>
              <w:rPr>
                <w:rFonts w:ascii="Helvetica" w:hAnsi="Helvetica" w:cs="Arial"/>
                <w:sz w:val="22"/>
                <w:szCs w:val="22"/>
                <w:lang w:eastAsia="es-ES"/>
              </w:rPr>
            </w:pPr>
            <w:r w:rsidRPr="00CE0062">
              <w:rPr>
                <w:rFonts w:ascii="Helvetica" w:hAnsi="Helvetica" w:cs="Arial"/>
                <w:sz w:val="22"/>
                <w:szCs w:val="22"/>
                <w:lang w:eastAsia="es-ES"/>
              </w:rPr>
              <w:t>462.381,72</w:t>
            </w:r>
          </w:p>
        </w:tc>
        <w:tc>
          <w:tcPr>
            <w:tcW w:w="1623" w:type="dxa"/>
          </w:tcPr>
          <w:p w14:paraId="6B104F2A" w14:textId="46720D2A" w:rsidR="00686A01" w:rsidRPr="00CE0062" w:rsidRDefault="00686A01" w:rsidP="00686A01">
            <w:pPr>
              <w:widowControl w:val="0"/>
              <w:jc w:val="right"/>
              <w:rPr>
                <w:rFonts w:ascii="Helvetica" w:hAnsi="Helvetica" w:cs="Arial"/>
                <w:sz w:val="22"/>
                <w:szCs w:val="22"/>
                <w:lang w:eastAsia="es-ES"/>
              </w:rPr>
            </w:pPr>
            <w:r w:rsidRPr="00CE0062">
              <w:rPr>
                <w:rFonts w:ascii="Helvetica" w:hAnsi="Helvetica" w:cs="Arial"/>
                <w:sz w:val="22"/>
                <w:szCs w:val="22"/>
                <w:lang w:eastAsia="es-ES"/>
              </w:rPr>
              <w:t>477.577,53</w:t>
            </w:r>
          </w:p>
        </w:tc>
      </w:tr>
      <w:tr w:rsidR="00686A01" w:rsidRPr="00686A01" w14:paraId="78CCC9EA" w14:textId="77777777" w:rsidTr="00AC29E1">
        <w:trPr>
          <w:jc w:val="center"/>
        </w:trPr>
        <w:tc>
          <w:tcPr>
            <w:tcW w:w="3323" w:type="dxa"/>
            <w:shd w:val="clear" w:color="auto" w:fill="auto"/>
          </w:tcPr>
          <w:p w14:paraId="588670A5" w14:textId="3C2F2372" w:rsidR="00686A01" w:rsidRPr="00686A01" w:rsidRDefault="00686A01" w:rsidP="003972B8">
            <w:pPr>
              <w:widowControl w:val="0"/>
              <w:rPr>
                <w:rFonts w:ascii="Helvetica" w:hAnsi="Helvetica" w:cs="Arial"/>
                <w:sz w:val="22"/>
                <w:szCs w:val="22"/>
                <w:lang w:eastAsia="es-ES"/>
              </w:rPr>
            </w:pPr>
            <w:r w:rsidRPr="00686A01">
              <w:rPr>
                <w:rFonts w:ascii="Helvetica" w:hAnsi="Helvetica" w:cs="Arial"/>
                <w:sz w:val="22"/>
                <w:szCs w:val="22"/>
                <w:lang w:eastAsia="es-ES"/>
              </w:rPr>
              <w:t>Cuotas Alta</w:t>
            </w:r>
          </w:p>
        </w:tc>
        <w:tc>
          <w:tcPr>
            <w:tcW w:w="1623" w:type="dxa"/>
          </w:tcPr>
          <w:p w14:paraId="389C5BC2" w14:textId="59D0357F" w:rsidR="00686A01" w:rsidRPr="00686A01" w:rsidRDefault="001E05D7" w:rsidP="00686A01">
            <w:pPr>
              <w:widowControl w:val="0"/>
              <w:jc w:val="right"/>
              <w:rPr>
                <w:rFonts w:ascii="Helvetica" w:hAnsi="Helvetica" w:cs="Arial"/>
                <w:sz w:val="22"/>
                <w:szCs w:val="22"/>
                <w:lang w:eastAsia="es-ES"/>
              </w:rPr>
            </w:pPr>
            <w:r>
              <w:rPr>
                <w:rFonts w:ascii="Helvetica" w:hAnsi="Helvetica" w:cs="Arial"/>
                <w:sz w:val="22"/>
                <w:szCs w:val="22"/>
                <w:lang w:eastAsia="es-ES"/>
              </w:rPr>
              <w:t>9.736,20</w:t>
            </w:r>
          </w:p>
        </w:tc>
        <w:tc>
          <w:tcPr>
            <w:tcW w:w="1623" w:type="dxa"/>
          </w:tcPr>
          <w:p w14:paraId="6178F7F1" w14:textId="368D11B6" w:rsidR="00686A01" w:rsidRPr="00686A01" w:rsidRDefault="00686A01" w:rsidP="00686A01">
            <w:pPr>
              <w:widowControl w:val="0"/>
              <w:jc w:val="right"/>
              <w:rPr>
                <w:rFonts w:ascii="Helvetica" w:hAnsi="Helvetica" w:cs="Arial"/>
                <w:sz w:val="22"/>
                <w:szCs w:val="22"/>
                <w:lang w:eastAsia="es-ES"/>
              </w:rPr>
            </w:pPr>
            <w:r w:rsidRPr="00686A01">
              <w:rPr>
                <w:rFonts w:ascii="Helvetica" w:hAnsi="Helvetica" w:cs="Arial"/>
                <w:sz w:val="22"/>
                <w:szCs w:val="22"/>
                <w:lang w:eastAsia="es-ES"/>
              </w:rPr>
              <w:t>8.834,58</w:t>
            </w:r>
          </w:p>
        </w:tc>
      </w:tr>
      <w:tr w:rsidR="00686A01" w:rsidRPr="00686A01" w14:paraId="28FC4A46" w14:textId="77777777" w:rsidTr="00AC29E1">
        <w:trPr>
          <w:jc w:val="center"/>
        </w:trPr>
        <w:tc>
          <w:tcPr>
            <w:tcW w:w="3323" w:type="dxa"/>
            <w:shd w:val="clear" w:color="auto" w:fill="auto"/>
          </w:tcPr>
          <w:p w14:paraId="135F7604" w14:textId="4AAC6A3D" w:rsidR="00686A01" w:rsidRPr="00686A01" w:rsidRDefault="00686A01" w:rsidP="003972B8">
            <w:pPr>
              <w:widowControl w:val="0"/>
              <w:rPr>
                <w:rFonts w:ascii="Helvetica" w:hAnsi="Helvetica" w:cs="Arial"/>
                <w:sz w:val="22"/>
                <w:szCs w:val="22"/>
                <w:lang w:eastAsia="es-ES"/>
              </w:rPr>
            </w:pPr>
            <w:r w:rsidRPr="00686A01">
              <w:rPr>
                <w:rFonts w:ascii="Helvetica" w:hAnsi="Helvetica" w:cs="Arial"/>
                <w:sz w:val="22"/>
                <w:szCs w:val="22"/>
                <w:lang w:eastAsia="es-ES"/>
              </w:rPr>
              <w:t>Cuotas Consejo General</w:t>
            </w:r>
          </w:p>
        </w:tc>
        <w:tc>
          <w:tcPr>
            <w:tcW w:w="1623" w:type="dxa"/>
          </w:tcPr>
          <w:p w14:paraId="503F45FA" w14:textId="5AA4788A" w:rsidR="00686A01" w:rsidRPr="00FB3FB3" w:rsidRDefault="00E272C3" w:rsidP="00686A01">
            <w:pPr>
              <w:widowControl w:val="0"/>
              <w:jc w:val="right"/>
              <w:rPr>
                <w:rFonts w:ascii="Helvetica" w:hAnsi="Helvetica" w:cs="Arial"/>
                <w:sz w:val="22"/>
                <w:szCs w:val="22"/>
                <w:lang w:eastAsia="es-ES"/>
              </w:rPr>
            </w:pPr>
            <w:r w:rsidRPr="00FB3FB3">
              <w:rPr>
                <w:rFonts w:ascii="Helvetica" w:hAnsi="Helvetica" w:cs="Arial"/>
                <w:sz w:val="22"/>
                <w:szCs w:val="22"/>
                <w:lang w:eastAsia="es-ES"/>
              </w:rPr>
              <w:t>1</w:t>
            </w:r>
            <w:r w:rsidR="00AC36A1" w:rsidRPr="00FB3FB3">
              <w:rPr>
                <w:rFonts w:ascii="Helvetica" w:hAnsi="Helvetica" w:cs="Arial"/>
                <w:sz w:val="22"/>
                <w:szCs w:val="22"/>
                <w:lang w:eastAsia="es-ES"/>
              </w:rPr>
              <w:t>1</w:t>
            </w:r>
            <w:r w:rsidR="001E05D7" w:rsidRPr="00FB3FB3">
              <w:rPr>
                <w:rFonts w:ascii="Helvetica" w:hAnsi="Helvetica" w:cs="Arial"/>
                <w:sz w:val="22"/>
                <w:szCs w:val="22"/>
                <w:lang w:eastAsia="es-ES"/>
              </w:rPr>
              <w:t>9.626,51</w:t>
            </w:r>
          </w:p>
        </w:tc>
        <w:tc>
          <w:tcPr>
            <w:tcW w:w="1623" w:type="dxa"/>
          </w:tcPr>
          <w:p w14:paraId="266C6F73" w14:textId="68FB887A" w:rsidR="00686A01" w:rsidRPr="00FB3FB3" w:rsidRDefault="0079709D" w:rsidP="00686A01">
            <w:pPr>
              <w:widowControl w:val="0"/>
              <w:jc w:val="right"/>
              <w:rPr>
                <w:rFonts w:ascii="Helvetica" w:hAnsi="Helvetica" w:cs="Arial"/>
                <w:sz w:val="22"/>
                <w:szCs w:val="22"/>
                <w:lang w:eastAsia="es-ES"/>
              </w:rPr>
            </w:pPr>
            <w:r w:rsidRPr="00FB3FB3">
              <w:rPr>
                <w:rFonts w:ascii="Helvetica" w:hAnsi="Helvetica" w:cs="Arial"/>
                <w:sz w:val="22"/>
                <w:szCs w:val="22"/>
                <w:lang w:eastAsia="es-ES"/>
              </w:rPr>
              <w:t>0,00</w:t>
            </w:r>
          </w:p>
        </w:tc>
      </w:tr>
      <w:tr w:rsidR="00927E62" w:rsidRPr="00686A01" w14:paraId="19369D0C" w14:textId="77777777" w:rsidTr="00AC29E1">
        <w:trPr>
          <w:jc w:val="center"/>
        </w:trPr>
        <w:tc>
          <w:tcPr>
            <w:tcW w:w="3323" w:type="dxa"/>
            <w:shd w:val="clear" w:color="auto" w:fill="auto"/>
          </w:tcPr>
          <w:p w14:paraId="6430165E" w14:textId="29E1CB45" w:rsidR="00927E62" w:rsidRPr="00686A01" w:rsidRDefault="00927E62" w:rsidP="003972B8">
            <w:pPr>
              <w:widowControl w:val="0"/>
              <w:rPr>
                <w:rFonts w:ascii="Helvetica" w:hAnsi="Helvetica" w:cs="Arial"/>
                <w:sz w:val="22"/>
                <w:szCs w:val="22"/>
                <w:lang w:eastAsia="es-ES"/>
              </w:rPr>
            </w:pPr>
            <w:r>
              <w:rPr>
                <w:rFonts w:ascii="Helvetica" w:hAnsi="Helvetica" w:cs="Arial"/>
                <w:sz w:val="22"/>
                <w:szCs w:val="22"/>
                <w:lang w:eastAsia="es-ES"/>
              </w:rPr>
              <w:t>Tramitación libros</w:t>
            </w:r>
          </w:p>
        </w:tc>
        <w:tc>
          <w:tcPr>
            <w:tcW w:w="1623" w:type="dxa"/>
          </w:tcPr>
          <w:p w14:paraId="23D70DFC" w14:textId="558E2127" w:rsidR="00927E62" w:rsidRPr="00FB3FB3" w:rsidRDefault="0079709D" w:rsidP="00686A01">
            <w:pPr>
              <w:widowControl w:val="0"/>
              <w:jc w:val="right"/>
              <w:rPr>
                <w:rFonts w:ascii="Helvetica" w:hAnsi="Helvetica" w:cs="Arial"/>
                <w:sz w:val="22"/>
                <w:szCs w:val="22"/>
                <w:lang w:eastAsia="es-ES"/>
              </w:rPr>
            </w:pPr>
            <w:r w:rsidRPr="00FB3FB3">
              <w:rPr>
                <w:rFonts w:ascii="Helvetica" w:hAnsi="Helvetica" w:cs="Arial"/>
                <w:sz w:val="22"/>
                <w:szCs w:val="22"/>
                <w:lang w:eastAsia="es-ES"/>
              </w:rPr>
              <w:t>0,00</w:t>
            </w:r>
          </w:p>
        </w:tc>
        <w:tc>
          <w:tcPr>
            <w:tcW w:w="1623" w:type="dxa"/>
          </w:tcPr>
          <w:p w14:paraId="0C4048D4" w14:textId="71656933" w:rsidR="00927E62" w:rsidRPr="00FB3FB3" w:rsidRDefault="00927E62" w:rsidP="00686A01">
            <w:pPr>
              <w:widowControl w:val="0"/>
              <w:jc w:val="right"/>
              <w:rPr>
                <w:rFonts w:ascii="Helvetica" w:hAnsi="Helvetica" w:cs="Arial"/>
                <w:sz w:val="22"/>
                <w:szCs w:val="22"/>
                <w:lang w:eastAsia="es-ES"/>
              </w:rPr>
            </w:pPr>
            <w:r w:rsidRPr="00FB3FB3">
              <w:rPr>
                <w:rFonts w:ascii="Helvetica" w:hAnsi="Helvetica" w:cs="Arial"/>
                <w:sz w:val="22"/>
                <w:szCs w:val="22"/>
                <w:lang w:eastAsia="es-ES"/>
              </w:rPr>
              <w:t>4.818,35</w:t>
            </w:r>
          </w:p>
        </w:tc>
      </w:tr>
      <w:tr w:rsidR="00686A01" w:rsidRPr="00686A01" w14:paraId="74E8F331" w14:textId="77777777" w:rsidTr="00AC29E1">
        <w:trPr>
          <w:jc w:val="center"/>
        </w:trPr>
        <w:tc>
          <w:tcPr>
            <w:tcW w:w="3323" w:type="dxa"/>
            <w:shd w:val="clear" w:color="auto" w:fill="auto"/>
          </w:tcPr>
          <w:p w14:paraId="6A2ABA03" w14:textId="306B278A" w:rsidR="00686A01" w:rsidRPr="00686A01" w:rsidRDefault="00686A01" w:rsidP="003972B8">
            <w:pPr>
              <w:widowControl w:val="0"/>
              <w:rPr>
                <w:rFonts w:ascii="Helvetica" w:hAnsi="Helvetica" w:cs="Arial"/>
                <w:sz w:val="22"/>
                <w:szCs w:val="22"/>
                <w:lang w:eastAsia="es-ES"/>
              </w:rPr>
            </w:pPr>
            <w:r w:rsidRPr="00686A01">
              <w:rPr>
                <w:rFonts w:ascii="Helvetica" w:hAnsi="Helvetica" w:cs="Arial"/>
                <w:sz w:val="22"/>
                <w:szCs w:val="22"/>
                <w:lang w:eastAsia="es-ES"/>
              </w:rPr>
              <w:t>Patrocinio</w:t>
            </w:r>
          </w:p>
        </w:tc>
        <w:tc>
          <w:tcPr>
            <w:tcW w:w="1623" w:type="dxa"/>
          </w:tcPr>
          <w:p w14:paraId="042F0033" w14:textId="639AE75A" w:rsidR="00686A01" w:rsidRPr="00FB3FB3" w:rsidRDefault="001E05D7" w:rsidP="00686A01">
            <w:pPr>
              <w:widowControl w:val="0"/>
              <w:jc w:val="right"/>
              <w:rPr>
                <w:rFonts w:ascii="Helvetica" w:hAnsi="Helvetica" w:cs="Arial"/>
                <w:sz w:val="22"/>
                <w:szCs w:val="22"/>
                <w:lang w:eastAsia="es-ES"/>
              </w:rPr>
            </w:pPr>
            <w:r w:rsidRPr="00FB3FB3">
              <w:rPr>
                <w:rFonts w:ascii="Helvetica" w:hAnsi="Helvetica" w:cs="Arial"/>
                <w:sz w:val="22"/>
                <w:szCs w:val="22"/>
                <w:lang w:eastAsia="es-ES"/>
              </w:rPr>
              <w:t>16.536,45</w:t>
            </w:r>
          </w:p>
        </w:tc>
        <w:tc>
          <w:tcPr>
            <w:tcW w:w="1623" w:type="dxa"/>
          </w:tcPr>
          <w:p w14:paraId="1A2768B7" w14:textId="1D789D4C" w:rsidR="00686A01" w:rsidRPr="00FB3FB3" w:rsidRDefault="0079709D" w:rsidP="00686A01">
            <w:pPr>
              <w:widowControl w:val="0"/>
              <w:jc w:val="right"/>
              <w:rPr>
                <w:rFonts w:ascii="Helvetica" w:hAnsi="Helvetica" w:cs="Arial"/>
                <w:sz w:val="22"/>
                <w:szCs w:val="22"/>
                <w:lang w:eastAsia="es-ES"/>
              </w:rPr>
            </w:pPr>
            <w:r w:rsidRPr="00FB3FB3">
              <w:rPr>
                <w:rFonts w:ascii="Helvetica" w:hAnsi="Helvetica" w:cs="Arial"/>
                <w:sz w:val="22"/>
                <w:szCs w:val="22"/>
                <w:lang w:eastAsia="es-ES"/>
              </w:rPr>
              <w:t>0,00</w:t>
            </w:r>
          </w:p>
        </w:tc>
      </w:tr>
      <w:tr w:rsidR="00D41A41" w:rsidRPr="00686A01" w14:paraId="1B005835" w14:textId="77777777" w:rsidTr="00CE5D3D">
        <w:trPr>
          <w:jc w:val="center"/>
        </w:trPr>
        <w:tc>
          <w:tcPr>
            <w:tcW w:w="3323" w:type="dxa"/>
            <w:tcBorders>
              <w:bottom w:val="single" w:sz="4" w:space="0" w:color="auto"/>
            </w:tcBorders>
            <w:shd w:val="clear" w:color="auto" w:fill="auto"/>
          </w:tcPr>
          <w:p w14:paraId="636B0F64" w14:textId="658D17C1" w:rsidR="00D41A41" w:rsidRPr="00686A01" w:rsidRDefault="00D41A41" w:rsidP="003972B8">
            <w:pPr>
              <w:widowControl w:val="0"/>
              <w:rPr>
                <w:rFonts w:ascii="Helvetica" w:hAnsi="Helvetica" w:cs="Arial"/>
                <w:sz w:val="22"/>
                <w:szCs w:val="22"/>
                <w:lang w:eastAsia="es-ES"/>
              </w:rPr>
            </w:pPr>
            <w:r w:rsidRPr="00686A01">
              <w:rPr>
                <w:rFonts w:ascii="Helvetica" w:hAnsi="Helvetica" w:cs="Arial"/>
                <w:sz w:val="22"/>
                <w:szCs w:val="22"/>
                <w:lang w:eastAsia="es-ES"/>
              </w:rPr>
              <w:t>Subvenciones</w:t>
            </w:r>
          </w:p>
        </w:tc>
        <w:tc>
          <w:tcPr>
            <w:tcW w:w="1623" w:type="dxa"/>
            <w:tcBorders>
              <w:bottom w:val="single" w:sz="4" w:space="0" w:color="auto"/>
            </w:tcBorders>
          </w:tcPr>
          <w:p w14:paraId="1D3A530F" w14:textId="1DA54506" w:rsidR="00D41A41" w:rsidRPr="00686A01" w:rsidRDefault="0094525E" w:rsidP="00686A01">
            <w:pPr>
              <w:widowControl w:val="0"/>
              <w:jc w:val="right"/>
              <w:rPr>
                <w:rFonts w:ascii="Helvetica" w:hAnsi="Helvetica" w:cs="Arial"/>
                <w:sz w:val="22"/>
                <w:szCs w:val="22"/>
                <w:lang w:eastAsia="es-ES"/>
              </w:rPr>
            </w:pPr>
            <w:r>
              <w:rPr>
                <w:rFonts w:ascii="Helvetica" w:hAnsi="Helvetica" w:cs="Arial"/>
                <w:sz w:val="22"/>
                <w:szCs w:val="22"/>
                <w:lang w:eastAsia="es-ES"/>
              </w:rPr>
              <w:t>3.922,00</w:t>
            </w:r>
          </w:p>
        </w:tc>
        <w:tc>
          <w:tcPr>
            <w:tcW w:w="1623" w:type="dxa"/>
            <w:tcBorders>
              <w:bottom w:val="single" w:sz="4" w:space="0" w:color="auto"/>
            </w:tcBorders>
          </w:tcPr>
          <w:p w14:paraId="61913738" w14:textId="3BC521A5" w:rsidR="00D41A41" w:rsidRPr="00686A01" w:rsidRDefault="00D41A41" w:rsidP="00686A01">
            <w:pPr>
              <w:widowControl w:val="0"/>
              <w:jc w:val="right"/>
              <w:rPr>
                <w:rFonts w:ascii="Helvetica" w:hAnsi="Helvetica" w:cs="Arial"/>
                <w:sz w:val="22"/>
                <w:szCs w:val="22"/>
                <w:lang w:eastAsia="es-ES"/>
              </w:rPr>
            </w:pPr>
            <w:r w:rsidRPr="00686A01">
              <w:rPr>
                <w:rFonts w:ascii="Helvetica" w:hAnsi="Helvetica" w:cs="Arial"/>
                <w:sz w:val="22"/>
                <w:szCs w:val="22"/>
                <w:lang w:eastAsia="es-ES"/>
              </w:rPr>
              <w:t>1.889,97</w:t>
            </w:r>
          </w:p>
        </w:tc>
      </w:tr>
      <w:tr w:rsidR="00D41A41" w:rsidRPr="00686A01" w14:paraId="200411B5" w14:textId="77777777" w:rsidTr="00E014CA">
        <w:trPr>
          <w:jc w:val="center"/>
        </w:trPr>
        <w:tc>
          <w:tcPr>
            <w:tcW w:w="3323" w:type="dxa"/>
            <w:tcBorders>
              <w:top w:val="single" w:sz="4" w:space="0" w:color="auto"/>
            </w:tcBorders>
            <w:shd w:val="clear" w:color="auto" w:fill="auto"/>
          </w:tcPr>
          <w:p w14:paraId="77449C34" w14:textId="14A8937B" w:rsidR="00D41A41" w:rsidRPr="00686A01" w:rsidRDefault="00D41A41" w:rsidP="003972B8">
            <w:pPr>
              <w:widowControl w:val="0"/>
              <w:rPr>
                <w:rFonts w:ascii="Helvetica" w:hAnsi="Helvetica" w:cs="Arial"/>
                <w:sz w:val="22"/>
                <w:szCs w:val="22"/>
                <w:lang w:eastAsia="es-ES"/>
              </w:rPr>
            </w:pPr>
          </w:p>
        </w:tc>
        <w:tc>
          <w:tcPr>
            <w:tcW w:w="1623" w:type="dxa"/>
            <w:tcBorders>
              <w:top w:val="single" w:sz="4" w:space="0" w:color="auto"/>
            </w:tcBorders>
          </w:tcPr>
          <w:p w14:paraId="1E296483" w14:textId="2806AF85" w:rsidR="00D41A41" w:rsidRPr="00686A01" w:rsidRDefault="00595121" w:rsidP="00686A01">
            <w:pPr>
              <w:widowControl w:val="0"/>
              <w:jc w:val="right"/>
              <w:rPr>
                <w:rFonts w:ascii="Helvetica" w:hAnsi="Helvetica" w:cs="Arial"/>
                <w:sz w:val="22"/>
                <w:szCs w:val="22"/>
                <w:lang w:eastAsia="es-ES"/>
              </w:rPr>
            </w:pPr>
            <w:r>
              <w:rPr>
                <w:rFonts w:ascii="Helvetica" w:hAnsi="Helvetica" w:cs="Arial"/>
                <w:sz w:val="22"/>
                <w:szCs w:val="22"/>
                <w:lang w:eastAsia="es-ES"/>
              </w:rPr>
              <w:t>2.</w:t>
            </w:r>
            <w:r w:rsidR="00B7640C">
              <w:rPr>
                <w:rFonts w:ascii="Helvetica" w:hAnsi="Helvetica" w:cs="Arial"/>
                <w:sz w:val="22"/>
                <w:szCs w:val="22"/>
                <w:lang w:eastAsia="es-ES"/>
              </w:rPr>
              <w:t>209.756,29</w:t>
            </w:r>
          </w:p>
        </w:tc>
        <w:tc>
          <w:tcPr>
            <w:tcW w:w="1623" w:type="dxa"/>
            <w:tcBorders>
              <w:top w:val="single" w:sz="4" w:space="0" w:color="auto"/>
            </w:tcBorders>
          </w:tcPr>
          <w:p w14:paraId="3501C58A" w14:textId="0A9D8BC2" w:rsidR="00D41A41" w:rsidRPr="00686A01" w:rsidRDefault="00D41A41" w:rsidP="00686A01">
            <w:pPr>
              <w:widowControl w:val="0"/>
              <w:jc w:val="right"/>
              <w:rPr>
                <w:rFonts w:ascii="Helvetica" w:hAnsi="Helvetica" w:cs="Arial"/>
                <w:sz w:val="22"/>
                <w:szCs w:val="22"/>
                <w:lang w:eastAsia="es-ES"/>
              </w:rPr>
            </w:pPr>
            <w:r>
              <w:rPr>
                <w:rFonts w:ascii="Helvetica" w:hAnsi="Helvetica" w:cs="Arial"/>
                <w:sz w:val="22"/>
                <w:szCs w:val="22"/>
                <w:lang w:eastAsia="es-ES"/>
              </w:rPr>
              <w:t>1.</w:t>
            </w:r>
            <w:r w:rsidR="00927E62">
              <w:rPr>
                <w:rFonts w:ascii="Helvetica" w:hAnsi="Helvetica" w:cs="Arial"/>
                <w:sz w:val="22"/>
                <w:szCs w:val="22"/>
                <w:lang w:eastAsia="es-ES"/>
              </w:rPr>
              <w:t>875.491,07</w:t>
            </w:r>
          </w:p>
        </w:tc>
      </w:tr>
    </w:tbl>
    <w:p w14:paraId="6C6BA6BA" w14:textId="4164D0C2" w:rsidR="003972B8" w:rsidRDefault="003972B8" w:rsidP="003972B8">
      <w:pPr>
        <w:widowControl w:val="0"/>
        <w:jc w:val="both"/>
        <w:rPr>
          <w:rFonts w:ascii="Helvetica" w:hAnsi="Helvetica" w:cs="Arial"/>
          <w:sz w:val="22"/>
          <w:szCs w:val="22"/>
          <w:lang w:eastAsia="es-ES"/>
        </w:rPr>
      </w:pPr>
    </w:p>
    <w:p w14:paraId="7E506CE7" w14:textId="77777777" w:rsidR="00927E62" w:rsidRDefault="00927E62" w:rsidP="003972B8">
      <w:pPr>
        <w:widowControl w:val="0"/>
        <w:jc w:val="both"/>
        <w:rPr>
          <w:rFonts w:ascii="Helvetica" w:hAnsi="Helvetica" w:cs="Arial"/>
          <w:sz w:val="22"/>
          <w:szCs w:val="22"/>
          <w:lang w:eastAsia="es-ES"/>
        </w:rPr>
      </w:pPr>
    </w:p>
    <w:p w14:paraId="75D9EFFF" w14:textId="7489D64A" w:rsidR="00B4233B" w:rsidRDefault="004034C9" w:rsidP="0071516F">
      <w:pPr>
        <w:widowControl w:val="0"/>
        <w:ind w:firstLine="708"/>
        <w:jc w:val="both"/>
        <w:rPr>
          <w:rFonts w:ascii="Helvetica" w:hAnsi="Helvetica" w:cs="Arial"/>
          <w:sz w:val="22"/>
          <w:szCs w:val="22"/>
          <w:lang w:eastAsia="es-ES"/>
        </w:rPr>
      </w:pPr>
      <w:r w:rsidRPr="00BA6179">
        <w:rPr>
          <w:rFonts w:ascii="Helvetica" w:hAnsi="Helvetica" w:cs="Arial"/>
          <w:sz w:val="22"/>
          <w:szCs w:val="22"/>
          <w:lang w:eastAsia="es-ES"/>
        </w:rPr>
        <w:t>La diferencia en las Cuotas colegiados se debe al registro de 15.877,53€ el 31/12/2021</w:t>
      </w:r>
      <w:r w:rsidR="00BA6179" w:rsidRPr="00BA6179">
        <w:rPr>
          <w:rFonts w:ascii="Helvetica" w:hAnsi="Helvetica" w:cs="Arial"/>
          <w:sz w:val="22"/>
          <w:szCs w:val="22"/>
          <w:lang w:eastAsia="es-ES"/>
        </w:rPr>
        <w:t xml:space="preserve"> correspondiente </w:t>
      </w:r>
      <w:r w:rsidRPr="00BA6179">
        <w:rPr>
          <w:rFonts w:ascii="Helvetica" w:hAnsi="Helvetica" w:cs="Arial"/>
          <w:sz w:val="22"/>
          <w:szCs w:val="22"/>
          <w:lang w:eastAsia="es-ES"/>
        </w:rPr>
        <w:t>a las cuotas del Consejo General de</w:t>
      </w:r>
      <w:r w:rsidR="00BA6179" w:rsidRPr="00BA6179">
        <w:rPr>
          <w:rFonts w:ascii="Helvetica" w:hAnsi="Helvetica" w:cs="Arial"/>
          <w:sz w:val="22"/>
          <w:szCs w:val="22"/>
          <w:lang w:eastAsia="es-ES"/>
        </w:rPr>
        <w:t xml:space="preserve">l último trimestre del ejercicio </w:t>
      </w:r>
      <w:r w:rsidR="00FD6FFE" w:rsidRPr="00BA6179">
        <w:rPr>
          <w:rFonts w:ascii="Helvetica" w:hAnsi="Helvetica" w:cs="Arial"/>
          <w:sz w:val="22"/>
          <w:szCs w:val="22"/>
          <w:lang w:eastAsia="es-ES"/>
        </w:rPr>
        <w:t>2021</w:t>
      </w:r>
      <w:r w:rsidR="0014280D" w:rsidRPr="00BA6179">
        <w:rPr>
          <w:rFonts w:ascii="Helvetica" w:hAnsi="Helvetica" w:cs="Arial"/>
          <w:sz w:val="22"/>
          <w:szCs w:val="22"/>
          <w:lang w:eastAsia="es-ES"/>
        </w:rPr>
        <w:t xml:space="preserve">. </w:t>
      </w:r>
      <w:r w:rsidRPr="00BA6179">
        <w:rPr>
          <w:rFonts w:ascii="Helvetica" w:hAnsi="Helvetica" w:cs="Arial"/>
          <w:sz w:val="22"/>
          <w:szCs w:val="22"/>
          <w:lang w:eastAsia="es-ES"/>
        </w:rPr>
        <w:t xml:space="preserve">Hasta entonces se utilizaba una cuenta patrimonial para recoger dichas cuotas y en el ejercicio 2022 se decide registrar dichos movimientos en las cuentas de resultado y diferenciando de las cuotas </w:t>
      </w:r>
      <w:r w:rsidR="0014280D" w:rsidRPr="00BA6179">
        <w:rPr>
          <w:rFonts w:ascii="Helvetica" w:hAnsi="Helvetica" w:cs="Arial"/>
          <w:sz w:val="22"/>
          <w:szCs w:val="22"/>
          <w:lang w:eastAsia="es-ES"/>
        </w:rPr>
        <w:t>colegiados.</w:t>
      </w:r>
    </w:p>
    <w:p w14:paraId="5CFB92C1" w14:textId="71105B69" w:rsidR="00B4233B" w:rsidRDefault="00B4233B" w:rsidP="00B4233B">
      <w:pPr>
        <w:widowControl w:val="0"/>
        <w:jc w:val="center"/>
        <w:rPr>
          <w:rFonts w:ascii="Helvetica" w:hAnsi="Helvetica" w:cs="Arial"/>
          <w:sz w:val="22"/>
          <w:szCs w:val="22"/>
          <w:lang w:eastAsia="es-ES"/>
        </w:rPr>
      </w:pPr>
      <w:r>
        <w:rPr>
          <w:noProof/>
        </w:rPr>
        <w:drawing>
          <wp:inline distT="0" distB="0" distL="0" distR="0" wp14:anchorId="69771956" wp14:editId="3A0F020D">
            <wp:extent cx="4572000" cy="2743200"/>
            <wp:effectExtent l="0" t="0" r="0" b="0"/>
            <wp:docPr id="7" name="Gráfico 7">
              <a:extLst xmlns:a="http://schemas.openxmlformats.org/drawingml/2006/main">
                <a:ext uri="{FF2B5EF4-FFF2-40B4-BE49-F238E27FC236}">
                  <a16:creationId xmlns:a16="http://schemas.microsoft.com/office/drawing/2014/main" id="{408C98FC-FB0E-A990-E0C3-2C435B31DA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75BB045" w14:textId="31394CAD" w:rsidR="00B4233B" w:rsidRDefault="00B4233B" w:rsidP="003972B8">
      <w:pPr>
        <w:widowControl w:val="0"/>
        <w:jc w:val="both"/>
        <w:rPr>
          <w:rFonts w:ascii="Helvetica" w:hAnsi="Helvetica" w:cs="Arial"/>
          <w:sz w:val="22"/>
          <w:szCs w:val="22"/>
          <w:lang w:eastAsia="es-ES"/>
        </w:rPr>
      </w:pPr>
    </w:p>
    <w:p w14:paraId="7E3F4623" w14:textId="5C729CE2" w:rsidR="00B7640C" w:rsidRDefault="00B7640C" w:rsidP="003972B8">
      <w:pPr>
        <w:widowControl w:val="0"/>
        <w:jc w:val="both"/>
        <w:rPr>
          <w:rFonts w:ascii="Helvetica" w:hAnsi="Helvetica" w:cs="Arial"/>
          <w:sz w:val="22"/>
          <w:szCs w:val="22"/>
          <w:lang w:eastAsia="es-ES"/>
        </w:rPr>
      </w:pPr>
    </w:p>
    <w:p w14:paraId="7A812345" w14:textId="19A25D15" w:rsidR="00B4233B" w:rsidRDefault="00B4233B" w:rsidP="0071516F">
      <w:pPr>
        <w:widowControl w:val="0"/>
        <w:ind w:firstLine="708"/>
        <w:jc w:val="both"/>
        <w:rPr>
          <w:rFonts w:ascii="Helvetica" w:hAnsi="Helvetica" w:cs="Arial"/>
          <w:sz w:val="22"/>
          <w:szCs w:val="22"/>
          <w:lang w:eastAsia="es-ES"/>
        </w:rPr>
      </w:pPr>
      <w:r>
        <w:rPr>
          <w:rFonts w:ascii="Helvetica" w:hAnsi="Helvetica" w:cs="Arial"/>
          <w:sz w:val="22"/>
          <w:szCs w:val="22"/>
          <w:lang w:eastAsia="es-ES"/>
        </w:rPr>
        <w:t xml:space="preserve">El incremento sustancial en el ejercicio </w:t>
      </w:r>
      <w:r w:rsidR="00B56436">
        <w:rPr>
          <w:rFonts w:ascii="Helvetica" w:hAnsi="Helvetica" w:cs="Arial"/>
          <w:sz w:val="22"/>
          <w:szCs w:val="22"/>
          <w:lang w:eastAsia="es-ES"/>
        </w:rPr>
        <w:t>2022</w:t>
      </w:r>
      <w:r>
        <w:rPr>
          <w:rFonts w:ascii="Helvetica" w:hAnsi="Helvetica" w:cs="Arial"/>
          <w:sz w:val="22"/>
          <w:szCs w:val="22"/>
          <w:lang w:eastAsia="es-ES"/>
        </w:rPr>
        <w:t xml:space="preserve"> se debe a un cambio de criterio a la hora de registrar los ingresos por cuota de oficina de farmacia utilizando el criterio del devengo</w:t>
      </w:r>
      <w:r w:rsidR="0094525E">
        <w:rPr>
          <w:rFonts w:ascii="Helvetica" w:hAnsi="Helvetica" w:cs="Arial"/>
          <w:sz w:val="22"/>
          <w:szCs w:val="22"/>
          <w:lang w:eastAsia="es-ES"/>
        </w:rPr>
        <w:t xml:space="preserve">. Se </w:t>
      </w:r>
      <w:r>
        <w:rPr>
          <w:rFonts w:ascii="Helvetica" w:hAnsi="Helvetica" w:cs="Arial"/>
          <w:sz w:val="22"/>
          <w:szCs w:val="22"/>
          <w:lang w:eastAsia="es-ES"/>
        </w:rPr>
        <w:t xml:space="preserve">registran </w:t>
      </w:r>
      <w:r w:rsidR="00B56436">
        <w:rPr>
          <w:rFonts w:ascii="Helvetica" w:hAnsi="Helvetica" w:cs="Arial"/>
          <w:sz w:val="22"/>
          <w:szCs w:val="22"/>
          <w:lang w:eastAsia="es-ES"/>
        </w:rPr>
        <w:t>las 12 mensualidades</w:t>
      </w:r>
      <w:r w:rsidR="0094525E">
        <w:rPr>
          <w:rFonts w:ascii="Helvetica" w:hAnsi="Helvetica" w:cs="Arial"/>
          <w:sz w:val="22"/>
          <w:szCs w:val="22"/>
          <w:lang w:eastAsia="es-ES"/>
        </w:rPr>
        <w:t xml:space="preserve"> del año en curso</w:t>
      </w:r>
      <w:r w:rsidR="00B56436">
        <w:rPr>
          <w:rFonts w:ascii="Helvetica" w:hAnsi="Helvetica" w:cs="Arial"/>
          <w:sz w:val="22"/>
          <w:szCs w:val="22"/>
          <w:lang w:eastAsia="es-ES"/>
        </w:rPr>
        <w:t xml:space="preserve"> y además el mes de diciembre de 2021 que se </w:t>
      </w:r>
      <w:r w:rsidR="0094525E">
        <w:rPr>
          <w:rFonts w:ascii="Helvetica" w:hAnsi="Helvetica" w:cs="Arial"/>
          <w:sz w:val="22"/>
          <w:szCs w:val="22"/>
          <w:lang w:eastAsia="es-ES"/>
        </w:rPr>
        <w:t xml:space="preserve">contabilizó </w:t>
      </w:r>
      <w:r w:rsidR="00B56436">
        <w:rPr>
          <w:rFonts w:ascii="Helvetica" w:hAnsi="Helvetica" w:cs="Arial"/>
          <w:sz w:val="22"/>
          <w:szCs w:val="22"/>
          <w:lang w:eastAsia="es-ES"/>
        </w:rPr>
        <w:t>en enero del ejercicio 2022</w:t>
      </w:r>
      <w:r w:rsidR="0094525E">
        <w:rPr>
          <w:rFonts w:ascii="Helvetica" w:hAnsi="Helvetica" w:cs="Arial"/>
          <w:sz w:val="22"/>
          <w:szCs w:val="22"/>
          <w:lang w:eastAsia="es-ES"/>
        </w:rPr>
        <w:t xml:space="preserve"> porque se utilizaba el criterio del cobro a la hora de contabilizar los ingresos.</w:t>
      </w:r>
    </w:p>
    <w:p w14:paraId="04D9BBBC" w14:textId="3003CB41" w:rsidR="0094525E" w:rsidRDefault="0094525E" w:rsidP="003972B8">
      <w:pPr>
        <w:widowControl w:val="0"/>
        <w:jc w:val="both"/>
        <w:rPr>
          <w:rFonts w:ascii="Helvetica" w:hAnsi="Helvetica" w:cs="Arial"/>
          <w:sz w:val="22"/>
          <w:szCs w:val="22"/>
          <w:lang w:eastAsia="es-ES"/>
        </w:rPr>
      </w:pPr>
    </w:p>
    <w:p w14:paraId="71CB2E57" w14:textId="77777777" w:rsidR="0071516F" w:rsidRDefault="0071516F" w:rsidP="003972B8">
      <w:pPr>
        <w:widowControl w:val="0"/>
        <w:jc w:val="both"/>
        <w:rPr>
          <w:rFonts w:ascii="Helvetica" w:hAnsi="Helvetica" w:cs="Arial"/>
          <w:sz w:val="22"/>
          <w:szCs w:val="22"/>
          <w:lang w:eastAsia="es-ES"/>
        </w:rPr>
      </w:pPr>
    </w:p>
    <w:p w14:paraId="1C9939AF" w14:textId="3EA59829" w:rsidR="0094525E" w:rsidRDefault="0094525E" w:rsidP="0071516F">
      <w:pPr>
        <w:widowControl w:val="0"/>
        <w:ind w:firstLine="708"/>
        <w:jc w:val="both"/>
        <w:rPr>
          <w:rFonts w:ascii="Helvetica" w:hAnsi="Helvetica" w:cs="Arial"/>
          <w:sz w:val="22"/>
          <w:szCs w:val="22"/>
          <w:lang w:eastAsia="es-ES"/>
        </w:rPr>
      </w:pPr>
      <w:r>
        <w:rPr>
          <w:rFonts w:ascii="Helvetica" w:hAnsi="Helvetica" w:cs="Arial"/>
          <w:sz w:val="22"/>
          <w:szCs w:val="22"/>
          <w:lang w:eastAsia="es-ES"/>
        </w:rPr>
        <w:t>Las cuotas del consejo se registraban en una cuenta patrimonial y en este ejercicio se cambia el criterio utilizando cuentas de ingresos y gastos.</w:t>
      </w:r>
    </w:p>
    <w:p w14:paraId="0D07BB32" w14:textId="77777777" w:rsidR="00B4233B" w:rsidRDefault="00B4233B" w:rsidP="003972B8">
      <w:pPr>
        <w:widowControl w:val="0"/>
        <w:jc w:val="both"/>
        <w:rPr>
          <w:rFonts w:ascii="Helvetica" w:hAnsi="Helvetica" w:cs="Arial"/>
          <w:sz w:val="22"/>
          <w:szCs w:val="22"/>
          <w:lang w:eastAsia="es-ES"/>
        </w:rPr>
      </w:pPr>
    </w:p>
    <w:p w14:paraId="53A97DAA" w14:textId="4733105E" w:rsidR="00927E62" w:rsidRDefault="00927E62" w:rsidP="0071516F">
      <w:pPr>
        <w:widowControl w:val="0"/>
        <w:ind w:firstLine="708"/>
        <w:jc w:val="both"/>
        <w:rPr>
          <w:rFonts w:ascii="Helvetica" w:hAnsi="Helvetica" w:cs="Arial"/>
          <w:sz w:val="22"/>
          <w:szCs w:val="22"/>
          <w:lang w:eastAsia="es-ES"/>
        </w:rPr>
      </w:pPr>
      <w:r>
        <w:rPr>
          <w:rFonts w:ascii="Helvetica" w:hAnsi="Helvetica" w:cs="Arial"/>
          <w:sz w:val="22"/>
          <w:szCs w:val="22"/>
          <w:lang w:eastAsia="es-ES"/>
        </w:rPr>
        <w:t>Los ingresos de Tramitación libros se reclasifican en el ejercicio 2022 considerándolos como otros ingresos de la actividad mercantil y no como aportaciones de usuarios.</w:t>
      </w:r>
    </w:p>
    <w:p w14:paraId="0FEDCF07" w14:textId="18839347" w:rsidR="00927E62" w:rsidRDefault="00927E62" w:rsidP="003972B8">
      <w:pPr>
        <w:widowControl w:val="0"/>
        <w:jc w:val="both"/>
        <w:rPr>
          <w:rFonts w:ascii="Helvetica" w:hAnsi="Helvetica" w:cs="Arial"/>
          <w:sz w:val="22"/>
          <w:szCs w:val="22"/>
          <w:lang w:eastAsia="es-ES"/>
        </w:rPr>
      </w:pPr>
    </w:p>
    <w:p w14:paraId="2D809BF2" w14:textId="0D70E13E" w:rsidR="00686A01" w:rsidRDefault="00481AEC" w:rsidP="003972B8">
      <w:pPr>
        <w:widowControl w:val="0"/>
        <w:jc w:val="both"/>
        <w:rPr>
          <w:rFonts w:ascii="Helvetica" w:hAnsi="Helvetica" w:cs="Arial"/>
          <w:sz w:val="22"/>
          <w:szCs w:val="22"/>
          <w:lang w:eastAsia="es-ES"/>
        </w:rPr>
      </w:pPr>
      <w:r>
        <w:rPr>
          <w:rFonts w:ascii="Helvetica" w:hAnsi="Helvetica" w:cs="Arial"/>
          <w:sz w:val="22"/>
          <w:szCs w:val="22"/>
          <w:lang w:eastAsia="es-ES"/>
        </w:rPr>
        <w:t>El importe de las cuotas que se ingresan según el tipo de colegiado se detalla a continuación:</w:t>
      </w:r>
    </w:p>
    <w:p w14:paraId="1747DED5" w14:textId="77777777" w:rsidR="00686A01" w:rsidRDefault="00686A01" w:rsidP="003972B8">
      <w:pPr>
        <w:widowControl w:val="0"/>
        <w:jc w:val="both"/>
        <w:rPr>
          <w:rFonts w:ascii="Helvetica" w:hAnsi="Helvetica" w:cs="Arial"/>
          <w:sz w:val="22"/>
          <w:szCs w:val="22"/>
          <w:lang w:eastAsia="es-ES"/>
        </w:rPr>
      </w:pPr>
    </w:p>
    <w:p w14:paraId="37C17EBE" w14:textId="26AA475E" w:rsidR="003972B8" w:rsidRDefault="00686A01" w:rsidP="00927E62">
      <w:pPr>
        <w:widowControl w:val="0"/>
        <w:jc w:val="center"/>
        <w:rPr>
          <w:rFonts w:ascii="Helvetica" w:hAnsi="Helvetica" w:cs="Arial"/>
          <w:sz w:val="22"/>
          <w:szCs w:val="22"/>
          <w:lang w:eastAsia="es-ES"/>
        </w:rPr>
      </w:pPr>
      <w:r>
        <w:rPr>
          <w:noProof/>
        </w:rPr>
        <w:drawing>
          <wp:inline distT="0" distB="0" distL="0" distR="0" wp14:anchorId="6D80A4A8" wp14:editId="6AA3E49D">
            <wp:extent cx="5569585" cy="1762125"/>
            <wp:effectExtent l="0" t="0" r="0" b="9525"/>
            <wp:docPr id="3" name="Imagen 3" descr="Interfaz de usuario gráfica, Aplicación, Word&#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 Aplicación, Word&#10;&#10;Descripción generada automáticamente"/>
                    <pic:cNvPicPr/>
                  </pic:nvPicPr>
                  <pic:blipFill rotWithShape="1">
                    <a:blip r:embed="rId11"/>
                    <a:srcRect l="8915" t="45090" r="59933" b="19853"/>
                    <a:stretch/>
                  </pic:blipFill>
                  <pic:spPr bwMode="auto">
                    <a:xfrm>
                      <a:off x="0" y="0"/>
                      <a:ext cx="5606327" cy="1773750"/>
                    </a:xfrm>
                    <a:prstGeom prst="rect">
                      <a:avLst/>
                    </a:prstGeom>
                    <a:ln>
                      <a:noFill/>
                    </a:ln>
                    <a:extLst>
                      <a:ext uri="{53640926-AAD7-44D8-BBD7-CCE9431645EC}">
                        <a14:shadowObscured xmlns:a14="http://schemas.microsoft.com/office/drawing/2010/main"/>
                      </a:ext>
                    </a:extLst>
                  </pic:spPr>
                </pic:pic>
              </a:graphicData>
            </a:graphic>
          </wp:inline>
        </w:drawing>
      </w:r>
    </w:p>
    <w:p w14:paraId="444F9253" w14:textId="3BAD5018" w:rsidR="00686A01" w:rsidRDefault="00686A01" w:rsidP="003972B8">
      <w:pPr>
        <w:widowControl w:val="0"/>
        <w:jc w:val="both"/>
        <w:rPr>
          <w:rFonts w:ascii="Helvetica" w:hAnsi="Helvetica" w:cs="Arial"/>
          <w:sz w:val="22"/>
          <w:szCs w:val="22"/>
          <w:lang w:eastAsia="es-ES"/>
        </w:rPr>
      </w:pPr>
    </w:p>
    <w:p w14:paraId="02E68FAD" w14:textId="238851DE" w:rsidR="00686A01" w:rsidRDefault="00686A01" w:rsidP="003972B8">
      <w:pPr>
        <w:widowControl w:val="0"/>
        <w:jc w:val="both"/>
        <w:rPr>
          <w:rFonts w:ascii="Helvetica" w:hAnsi="Helvetica" w:cs="Arial"/>
          <w:sz w:val="22"/>
          <w:szCs w:val="22"/>
          <w:lang w:eastAsia="es-ES"/>
        </w:rPr>
      </w:pPr>
    </w:p>
    <w:p w14:paraId="3FB96F3D" w14:textId="0E6AE762" w:rsidR="00B7640C" w:rsidRDefault="0064170E" w:rsidP="005613BE">
      <w:pPr>
        <w:widowControl w:val="0"/>
        <w:jc w:val="center"/>
        <w:rPr>
          <w:rFonts w:ascii="Helvetica" w:hAnsi="Helvetica" w:cs="Arial"/>
          <w:sz w:val="22"/>
          <w:szCs w:val="22"/>
          <w:lang w:eastAsia="es-ES"/>
        </w:rPr>
      </w:pPr>
      <w:r>
        <w:rPr>
          <w:noProof/>
        </w:rPr>
        <w:drawing>
          <wp:inline distT="0" distB="0" distL="0" distR="0" wp14:anchorId="363B5353" wp14:editId="1CF85DE3">
            <wp:extent cx="4572000" cy="2743200"/>
            <wp:effectExtent l="0" t="0" r="0" b="0"/>
            <wp:docPr id="9" name="Gráfico 9">
              <a:extLst xmlns:a="http://schemas.openxmlformats.org/drawingml/2006/main">
                <a:ext uri="{FF2B5EF4-FFF2-40B4-BE49-F238E27FC236}">
                  <a16:creationId xmlns:a16="http://schemas.microsoft.com/office/drawing/2014/main" id="{429B31DC-EE97-FF79-59A3-FE6095940E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80F6A3C" w14:textId="026B809A" w:rsidR="00B7640C" w:rsidRDefault="00B7640C" w:rsidP="003972B8">
      <w:pPr>
        <w:widowControl w:val="0"/>
        <w:jc w:val="both"/>
        <w:rPr>
          <w:rFonts w:ascii="Helvetica" w:hAnsi="Helvetica" w:cs="Arial"/>
          <w:sz w:val="22"/>
          <w:szCs w:val="22"/>
          <w:lang w:eastAsia="es-ES"/>
        </w:rPr>
      </w:pPr>
    </w:p>
    <w:p w14:paraId="036BC9F4" w14:textId="36CAECFA" w:rsidR="00B7640C" w:rsidRDefault="00B7640C" w:rsidP="003972B8">
      <w:pPr>
        <w:widowControl w:val="0"/>
        <w:jc w:val="both"/>
        <w:rPr>
          <w:rFonts w:ascii="Helvetica" w:hAnsi="Helvetica" w:cs="Arial"/>
          <w:sz w:val="22"/>
          <w:szCs w:val="22"/>
          <w:lang w:eastAsia="es-ES"/>
        </w:rPr>
      </w:pPr>
    </w:p>
    <w:p w14:paraId="61080505" w14:textId="72B12CEF" w:rsidR="00686A01" w:rsidRDefault="00481AEC" w:rsidP="003972B8">
      <w:pPr>
        <w:widowControl w:val="0"/>
        <w:jc w:val="both"/>
        <w:rPr>
          <w:rFonts w:ascii="Helvetica" w:hAnsi="Helvetica" w:cs="Arial"/>
          <w:sz w:val="22"/>
          <w:szCs w:val="22"/>
          <w:lang w:eastAsia="es-ES"/>
        </w:rPr>
      </w:pPr>
      <w:r>
        <w:rPr>
          <w:rFonts w:ascii="Helvetica" w:hAnsi="Helvetica" w:cs="Arial"/>
          <w:sz w:val="22"/>
          <w:szCs w:val="22"/>
          <w:lang w:eastAsia="es-ES"/>
        </w:rPr>
        <w:t>El número de colegiados en el ejercicio 2022 son 1.270 y en 2021 fueron 1.264</w:t>
      </w:r>
      <w:r w:rsidR="00AC36A1">
        <w:rPr>
          <w:rFonts w:ascii="Helvetica" w:hAnsi="Helvetica" w:cs="Arial"/>
          <w:sz w:val="22"/>
          <w:szCs w:val="22"/>
          <w:lang w:eastAsia="es-ES"/>
        </w:rPr>
        <w:t>.</w:t>
      </w:r>
    </w:p>
    <w:p w14:paraId="1AFB6083" w14:textId="38B24656" w:rsidR="005613BE" w:rsidRDefault="005613BE" w:rsidP="003972B8">
      <w:pPr>
        <w:widowControl w:val="0"/>
        <w:jc w:val="both"/>
        <w:rPr>
          <w:rFonts w:ascii="Helvetica" w:hAnsi="Helvetica" w:cs="Arial"/>
          <w:sz w:val="22"/>
          <w:szCs w:val="22"/>
          <w:lang w:eastAsia="es-ES"/>
        </w:rPr>
      </w:pPr>
    </w:p>
    <w:p w14:paraId="05674D18" w14:textId="67053B3A" w:rsidR="00481AEC" w:rsidRDefault="00481AEC" w:rsidP="003972B8">
      <w:pPr>
        <w:widowControl w:val="0"/>
        <w:jc w:val="both"/>
        <w:rPr>
          <w:rFonts w:ascii="Helvetica" w:hAnsi="Helvetica" w:cs="Arial"/>
          <w:sz w:val="22"/>
          <w:szCs w:val="22"/>
          <w:lang w:eastAsia="es-ES"/>
        </w:rPr>
      </w:pPr>
    </w:p>
    <w:p w14:paraId="49D22051" w14:textId="6CC6C7AC" w:rsidR="00686A01" w:rsidRDefault="00481AEC" w:rsidP="00555E66">
      <w:pPr>
        <w:pStyle w:val="Prrafodelista"/>
        <w:widowControl w:val="0"/>
        <w:numPr>
          <w:ilvl w:val="0"/>
          <w:numId w:val="13"/>
        </w:numPr>
        <w:ind w:left="1134"/>
        <w:jc w:val="both"/>
        <w:rPr>
          <w:rFonts w:ascii="Helvetica" w:hAnsi="Helvetica" w:cs="Arial"/>
          <w:sz w:val="22"/>
          <w:szCs w:val="22"/>
          <w:u w:val="single"/>
          <w:lang w:eastAsia="es-ES"/>
        </w:rPr>
      </w:pPr>
      <w:r w:rsidRPr="00481AEC">
        <w:rPr>
          <w:rFonts w:ascii="Helvetica" w:hAnsi="Helvetica" w:cs="Arial"/>
          <w:sz w:val="22"/>
          <w:szCs w:val="22"/>
          <w:u w:val="single"/>
          <w:lang w:eastAsia="es-ES"/>
        </w:rPr>
        <w:t>Ventas y otros ingresos de la actividad mercantil</w:t>
      </w:r>
    </w:p>
    <w:p w14:paraId="20E6FA9C" w14:textId="067E9CCF" w:rsidR="00481AEC" w:rsidRDefault="00481AEC" w:rsidP="00481AEC">
      <w:pPr>
        <w:widowControl w:val="0"/>
        <w:ind w:left="774"/>
        <w:jc w:val="both"/>
        <w:rPr>
          <w:rFonts w:ascii="Helvetica" w:hAnsi="Helvetica" w:cs="Arial"/>
          <w:sz w:val="22"/>
          <w:szCs w:val="22"/>
          <w:lang w:eastAsia="es-ES"/>
        </w:rPr>
      </w:pPr>
    </w:p>
    <w:p w14:paraId="425275E9" w14:textId="1215BA39" w:rsidR="00481AEC" w:rsidRDefault="00481AEC" w:rsidP="0071516F">
      <w:pPr>
        <w:widowControl w:val="0"/>
        <w:ind w:firstLine="708"/>
        <w:jc w:val="both"/>
        <w:rPr>
          <w:rFonts w:ascii="Helvetica" w:hAnsi="Helvetica" w:cs="Arial"/>
          <w:sz w:val="22"/>
          <w:szCs w:val="22"/>
          <w:lang w:eastAsia="es-ES"/>
        </w:rPr>
      </w:pPr>
      <w:r>
        <w:rPr>
          <w:rFonts w:ascii="Helvetica" w:hAnsi="Helvetica" w:cs="Arial"/>
          <w:sz w:val="22"/>
          <w:szCs w:val="22"/>
          <w:lang w:eastAsia="es-ES"/>
        </w:rPr>
        <w:t xml:space="preserve">En el ejercicio 2021 no había detalle de esta partida ya que se utilizaban cuentas patrimoniales para reflejar los cobros y pagos sin pasar por la cuenta de resultados. En el ejercicio 2022 se decide </w:t>
      </w:r>
      <w:r w:rsidR="00F4181D">
        <w:rPr>
          <w:rFonts w:ascii="Helvetica" w:hAnsi="Helvetica" w:cs="Arial"/>
          <w:sz w:val="22"/>
          <w:szCs w:val="22"/>
          <w:lang w:eastAsia="es-ES"/>
        </w:rPr>
        <w:t>facturar los servicios de la Institución y así reflejarlos en las</w:t>
      </w:r>
      <w:r>
        <w:rPr>
          <w:rFonts w:ascii="Helvetica" w:hAnsi="Helvetica" w:cs="Arial"/>
          <w:sz w:val="22"/>
          <w:szCs w:val="22"/>
          <w:lang w:eastAsia="es-ES"/>
        </w:rPr>
        <w:t xml:space="preserve"> cuentas de resultado</w:t>
      </w:r>
      <w:r w:rsidR="00AC36A1">
        <w:rPr>
          <w:rFonts w:ascii="Helvetica" w:hAnsi="Helvetica" w:cs="Arial"/>
          <w:sz w:val="22"/>
          <w:szCs w:val="22"/>
          <w:lang w:eastAsia="es-ES"/>
        </w:rPr>
        <w:t>s</w:t>
      </w:r>
      <w:r>
        <w:rPr>
          <w:rFonts w:ascii="Helvetica" w:hAnsi="Helvetica" w:cs="Arial"/>
          <w:sz w:val="22"/>
          <w:szCs w:val="22"/>
          <w:lang w:eastAsia="es-ES"/>
        </w:rPr>
        <w:t xml:space="preserve"> </w:t>
      </w:r>
      <w:r w:rsidR="00F4181D">
        <w:rPr>
          <w:rFonts w:ascii="Helvetica" w:hAnsi="Helvetica" w:cs="Arial"/>
          <w:sz w:val="22"/>
          <w:szCs w:val="22"/>
          <w:lang w:eastAsia="es-ES"/>
        </w:rPr>
        <w:t xml:space="preserve">y </w:t>
      </w:r>
      <w:r>
        <w:rPr>
          <w:rFonts w:ascii="Helvetica" w:hAnsi="Helvetica" w:cs="Arial"/>
          <w:sz w:val="22"/>
          <w:szCs w:val="22"/>
          <w:lang w:eastAsia="es-ES"/>
        </w:rPr>
        <w:t>poder compararlos en futuros ejercicios.</w:t>
      </w:r>
    </w:p>
    <w:p w14:paraId="2021DD22" w14:textId="27AB3F5C" w:rsidR="005F69C8" w:rsidRDefault="005F69C8" w:rsidP="00481AEC">
      <w:pPr>
        <w:widowControl w:val="0"/>
        <w:jc w:val="both"/>
        <w:rPr>
          <w:rFonts w:ascii="Helvetica" w:hAnsi="Helvetica" w:cs="Arial"/>
          <w:sz w:val="22"/>
          <w:szCs w:val="22"/>
          <w:lang w:eastAsia="es-ES"/>
        </w:rPr>
      </w:pPr>
    </w:p>
    <w:p w14:paraId="2FADAD53" w14:textId="46FDE32E" w:rsidR="00E26EE8" w:rsidRDefault="00E26EE8">
      <w:pPr>
        <w:rPr>
          <w:rFonts w:ascii="Helvetica" w:hAnsi="Helvetica" w:cs="Arial"/>
          <w:sz w:val="22"/>
          <w:szCs w:val="22"/>
          <w:lang w:eastAsia="es-ES"/>
        </w:rPr>
      </w:pPr>
      <w:r>
        <w:rPr>
          <w:rFonts w:ascii="Helvetica" w:hAnsi="Helvetica" w:cs="Arial"/>
          <w:sz w:val="22"/>
          <w:szCs w:val="22"/>
          <w:lang w:eastAsia="es-ES"/>
        </w:rPr>
        <w:br w:type="page"/>
      </w:r>
    </w:p>
    <w:p w14:paraId="1037BFBA" w14:textId="45C30EEC" w:rsidR="00481AEC" w:rsidRDefault="00481AEC" w:rsidP="00481AEC">
      <w:pPr>
        <w:widowControl w:val="0"/>
        <w:ind w:left="774"/>
        <w:jc w:val="both"/>
        <w:rPr>
          <w:rFonts w:ascii="Helvetica" w:hAnsi="Helvetica" w:cs="Arial"/>
          <w:sz w:val="22"/>
          <w:szCs w:val="22"/>
          <w:u w:val="single"/>
          <w:lang w:eastAsia="es-ES"/>
        </w:rPr>
      </w:pPr>
    </w:p>
    <w:tbl>
      <w:tblPr>
        <w:tblStyle w:val="Tablaconcuadrcula"/>
        <w:tblW w:w="637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9"/>
        <w:gridCol w:w="1318"/>
      </w:tblGrid>
      <w:tr w:rsidR="00D13A06" w:rsidRPr="00D13A06" w14:paraId="339B0E5A" w14:textId="77777777" w:rsidTr="0074047D">
        <w:trPr>
          <w:trHeight w:val="284"/>
          <w:jc w:val="center"/>
        </w:trPr>
        <w:tc>
          <w:tcPr>
            <w:tcW w:w="5059" w:type="dxa"/>
            <w:shd w:val="clear" w:color="auto" w:fill="A6A6A6" w:themeFill="background1" w:themeFillShade="A6"/>
          </w:tcPr>
          <w:p w14:paraId="5B2FF424" w14:textId="637D1210" w:rsidR="00481AEC" w:rsidRPr="00D13A06" w:rsidRDefault="00481AEC" w:rsidP="00481AEC">
            <w:pPr>
              <w:widowControl w:val="0"/>
              <w:rPr>
                <w:rFonts w:ascii="Helvetica" w:hAnsi="Helvetica" w:cs="Arial"/>
                <w:color w:val="FFFFFF" w:themeColor="background1"/>
                <w:sz w:val="22"/>
                <w:szCs w:val="22"/>
                <w:lang w:eastAsia="es-ES"/>
              </w:rPr>
            </w:pPr>
          </w:p>
        </w:tc>
        <w:tc>
          <w:tcPr>
            <w:tcW w:w="1318" w:type="dxa"/>
            <w:shd w:val="clear" w:color="auto" w:fill="A6A6A6" w:themeFill="background1" w:themeFillShade="A6"/>
          </w:tcPr>
          <w:p w14:paraId="59B5EEE8" w14:textId="2922ED38" w:rsidR="00481AEC" w:rsidRPr="00D13A06" w:rsidRDefault="00481AEC" w:rsidP="00D13A06">
            <w:pPr>
              <w:widowControl w:val="0"/>
              <w:jc w:val="right"/>
              <w:rPr>
                <w:rFonts w:ascii="Helvetica" w:hAnsi="Helvetica" w:cs="Arial"/>
                <w:color w:val="FFFFFF" w:themeColor="background1"/>
                <w:sz w:val="22"/>
                <w:szCs w:val="22"/>
                <w:lang w:eastAsia="es-ES"/>
              </w:rPr>
            </w:pPr>
            <w:r w:rsidRPr="00D13A06">
              <w:rPr>
                <w:rFonts w:ascii="Helvetica" w:hAnsi="Helvetica" w:cs="Arial"/>
                <w:color w:val="FFFFFF" w:themeColor="background1"/>
                <w:sz w:val="22"/>
                <w:szCs w:val="22"/>
                <w:lang w:eastAsia="es-ES"/>
              </w:rPr>
              <w:t>2022</w:t>
            </w:r>
          </w:p>
        </w:tc>
      </w:tr>
      <w:tr w:rsidR="00481AEC" w14:paraId="592E6361" w14:textId="77777777" w:rsidTr="00E52DA2">
        <w:trPr>
          <w:trHeight w:val="284"/>
          <w:jc w:val="center"/>
        </w:trPr>
        <w:tc>
          <w:tcPr>
            <w:tcW w:w="5059" w:type="dxa"/>
            <w:shd w:val="clear" w:color="auto" w:fill="FFFFFF" w:themeFill="background1"/>
          </w:tcPr>
          <w:p w14:paraId="24076D99" w14:textId="622606DA" w:rsidR="00481AEC" w:rsidRPr="00D13A06" w:rsidRDefault="00481AEC" w:rsidP="00481AEC">
            <w:pPr>
              <w:widowControl w:val="0"/>
              <w:rPr>
                <w:rFonts w:ascii="Helvetica" w:hAnsi="Helvetica" w:cs="Arial"/>
                <w:sz w:val="22"/>
                <w:szCs w:val="22"/>
                <w:lang w:eastAsia="es-ES"/>
              </w:rPr>
            </w:pPr>
            <w:r w:rsidRPr="00D13A06">
              <w:rPr>
                <w:rFonts w:ascii="Helvetica" w:hAnsi="Helvetica" w:cs="Arial"/>
                <w:sz w:val="22"/>
                <w:szCs w:val="22"/>
                <w:lang w:eastAsia="es-ES"/>
              </w:rPr>
              <w:t>Venta de certificados médicos</w:t>
            </w:r>
          </w:p>
        </w:tc>
        <w:tc>
          <w:tcPr>
            <w:tcW w:w="1318" w:type="dxa"/>
          </w:tcPr>
          <w:p w14:paraId="4C0439E8" w14:textId="36D7A37C" w:rsidR="00481AEC" w:rsidRPr="00F3678E" w:rsidRDefault="0064170E" w:rsidP="00F3678E">
            <w:pPr>
              <w:widowControl w:val="0"/>
              <w:jc w:val="right"/>
              <w:rPr>
                <w:rFonts w:ascii="Helvetica" w:hAnsi="Helvetica" w:cs="Arial"/>
                <w:sz w:val="22"/>
                <w:szCs w:val="22"/>
                <w:lang w:eastAsia="es-ES"/>
              </w:rPr>
            </w:pPr>
            <w:r>
              <w:rPr>
                <w:rFonts w:ascii="Helvetica" w:hAnsi="Helvetica" w:cs="Arial"/>
                <w:sz w:val="22"/>
                <w:szCs w:val="22"/>
                <w:lang w:eastAsia="es-ES"/>
              </w:rPr>
              <w:t>38</w:t>
            </w:r>
            <w:r w:rsidR="00D41A41" w:rsidRPr="00F3678E">
              <w:rPr>
                <w:rFonts w:ascii="Helvetica" w:hAnsi="Helvetica" w:cs="Arial"/>
                <w:sz w:val="22"/>
                <w:szCs w:val="22"/>
                <w:lang w:eastAsia="es-ES"/>
              </w:rPr>
              <w:t>.</w:t>
            </w:r>
            <w:r w:rsidR="00595121">
              <w:rPr>
                <w:rFonts w:ascii="Helvetica" w:hAnsi="Helvetica" w:cs="Arial"/>
                <w:sz w:val="22"/>
                <w:szCs w:val="22"/>
                <w:lang w:eastAsia="es-ES"/>
              </w:rPr>
              <w:t>8</w:t>
            </w:r>
            <w:r>
              <w:rPr>
                <w:rFonts w:ascii="Helvetica" w:hAnsi="Helvetica" w:cs="Arial"/>
                <w:sz w:val="22"/>
                <w:szCs w:val="22"/>
                <w:lang w:eastAsia="es-ES"/>
              </w:rPr>
              <w:t>2</w:t>
            </w:r>
            <w:r w:rsidR="00595121">
              <w:rPr>
                <w:rFonts w:ascii="Helvetica" w:hAnsi="Helvetica" w:cs="Arial"/>
                <w:sz w:val="22"/>
                <w:szCs w:val="22"/>
                <w:lang w:eastAsia="es-ES"/>
              </w:rPr>
              <w:t>0</w:t>
            </w:r>
            <w:r w:rsidR="00D41A41" w:rsidRPr="00F3678E">
              <w:rPr>
                <w:rFonts w:ascii="Helvetica" w:hAnsi="Helvetica" w:cs="Arial"/>
                <w:sz w:val="22"/>
                <w:szCs w:val="22"/>
                <w:lang w:eastAsia="es-ES"/>
              </w:rPr>
              <w:t>,00</w:t>
            </w:r>
          </w:p>
        </w:tc>
      </w:tr>
      <w:tr w:rsidR="00481AEC" w14:paraId="07420F36" w14:textId="77777777" w:rsidTr="00E52DA2">
        <w:trPr>
          <w:trHeight w:val="284"/>
          <w:jc w:val="center"/>
        </w:trPr>
        <w:tc>
          <w:tcPr>
            <w:tcW w:w="5059" w:type="dxa"/>
          </w:tcPr>
          <w:p w14:paraId="63A761DE" w14:textId="6A77704F" w:rsidR="00481AEC" w:rsidRPr="00D13A06" w:rsidRDefault="00481AEC" w:rsidP="00481AEC">
            <w:pPr>
              <w:widowControl w:val="0"/>
              <w:rPr>
                <w:rFonts w:ascii="Helvetica" w:hAnsi="Helvetica" w:cs="Arial"/>
                <w:sz w:val="22"/>
                <w:szCs w:val="22"/>
                <w:lang w:eastAsia="es-ES"/>
              </w:rPr>
            </w:pPr>
            <w:r w:rsidRPr="00D13A06">
              <w:rPr>
                <w:rFonts w:ascii="Helvetica" w:hAnsi="Helvetica" w:cs="Arial"/>
                <w:sz w:val="22"/>
                <w:szCs w:val="22"/>
                <w:lang w:eastAsia="es-ES"/>
              </w:rPr>
              <w:t xml:space="preserve">Scanner-Kodak </w:t>
            </w:r>
          </w:p>
        </w:tc>
        <w:tc>
          <w:tcPr>
            <w:tcW w:w="1318" w:type="dxa"/>
          </w:tcPr>
          <w:p w14:paraId="2762757D" w14:textId="44AD0031" w:rsidR="00481AEC" w:rsidRPr="00F3678E" w:rsidRDefault="00D41A41" w:rsidP="00F3678E">
            <w:pPr>
              <w:widowControl w:val="0"/>
              <w:jc w:val="right"/>
              <w:rPr>
                <w:rFonts w:ascii="Helvetica" w:hAnsi="Helvetica" w:cs="Arial"/>
                <w:sz w:val="22"/>
                <w:szCs w:val="22"/>
                <w:lang w:eastAsia="es-ES"/>
              </w:rPr>
            </w:pPr>
            <w:r w:rsidRPr="00F3678E">
              <w:rPr>
                <w:rFonts w:ascii="Helvetica" w:hAnsi="Helvetica" w:cs="Arial"/>
                <w:sz w:val="22"/>
                <w:szCs w:val="22"/>
                <w:lang w:eastAsia="es-ES"/>
              </w:rPr>
              <w:t>3.300,00</w:t>
            </w:r>
          </w:p>
        </w:tc>
      </w:tr>
      <w:tr w:rsidR="00481AEC" w14:paraId="3C9437CA" w14:textId="77777777" w:rsidTr="00E52DA2">
        <w:trPr>
          <w:trHeight w:val="284"/>
          <w:jc w:val="center"/>
        </w:trPr>
        <w:tc>
          <w:tcPr>
            <w:tcW w:w="5059" w:type="dxa"/>
          </w:tcPr>
          <w:p w14:paraId="0C4E3315" w14:textId="7097E9F0" w:rsidR="00481AEC" w:rsidRPr="00D13A06" w:rsidRDefault="00481AEC" w:rsidP="00481AEC">
            <w:pPr>
              <w:widowControl w:val="0"/>
              <w:rPr>
                <w:rFonts w:ascii="Helvetica" w:hAnsi="Helvetica" w:cs="Arial"/>
                <w:sz w:val="22"/>
                <w:szCs w:val="22"/>
                <w:lang w:eastAsia="es-ES"/>
              </w:rPr>
            </w:pPr>
            <w:r w:rsidRPr="00D13A06">
              <w:rPr>
                <w:rFonts w:ascii="Helvetica" w:hAnsi="Helvetica" w:cs="Arial"/>
                <w:sz w:val="22"/>
                <w:szCs w:val="22"/>
                <w:lang w:eastAsia="es-ES"/>
              </w:rPr>
              <w:t>Libros Recetarios y Contabilidad</w:t>
            </w:r>
          </w:p>
        </w:tc>
        <w:tc>
          <w:tcPr>
            <w:tcW w:w="1318" w:type="dxa"/>
          </w:tcPr>
          <w:p w14:paraId="2F0A6367" w14:textId="0E6F8BD6" w:rsidR="00481AEC" w:rsidRPr="00F3678E" w:rsidRDefault="00595121" w:rsidP="00F3678E">
            <w:pPr>
              <w:widowControl w:val="0"/>
              <w:jc w:val="right"/>
              <w:rPr>
                <w:rFonts w:ascii="Helvetica" w:hAnsi="Helvetica" w:cs="Arial"/>
                <w:sz w:val="22"/>
                <w:szCs w:val="22"/>
                <w:lang w:eastAsia="es-ES"/>
              </w:rPr>
            </w:pPr>
            <w:r>
              <w:rPr>
                <w:rFonts w:ascii="Helvetica" w:hAnsi="Helvetica" w:cs="Arial"/>
                <w:sz w:val="22"/>
                <w:szCs w:val="22"/>
                <w:lang w:eastAsia="es-ES"/>
              </w:rPr>
              <w:t>3.3</w:t>
            </w:r>
            <w:r w:rsidR="00851AFE">
              <w:rPr>
                <w:rFonts w:ascii="Helvetica" w:hAnsi="Helvetica" w:cs="Arial"/>
                <w:sz w:val="22"/>
                <w:szCs w:val="22"/>
                <w:lang w:eastAsia="es-ES"/>
              </w:rPr>
              <w:t>47</w:t>
            </w:r>
            <w:r>
              <w:rPr>
                <w:rFonts w:ascii="Helvetica" w:hAnsi="Helvetica" w:cs="Arial"/>
                <w:sz w:val="22"/>
                <w:szCs w:val="22"/>
                <w:lang w:eastAsia="es-ES"/>
              </w:rPr>
              <w:t>,00</w:t>
            </w:r>
          </w:p>
        </w:tc>
      </w:tr>
      <w:tr w:rsidR="00F3678E" w14:paraId="656D8F29" w14:textId="77777777" w:rsidTr="00E52DA2">
        <w:trPr>
          <w:trHeight w:val="284"/>
          <w:jc w:val="center"/>
        </w:trPr>
        <w:tc>
          <w:tcPr>
            <w:tcW w:w="5059" w:type="dxa"/>
          </w:tcPr>
          <w:p w14:paraId="462B9F8B" w14:textId="448A7446" w:rsidR="00F3678E" w:rsidRPr="00D13A06" w:rsidRDefault="00F3678E" w:rsidP="00481AEC">
            <w:pPr>
              <w:widowControl w:val="0"/>
              <w:rPr>
                <w:rFonts w:ascii="Helvetica" w:hAnsi="Helvetica" w:cs="Arial"/>
                <w:sz w:val="22"/>
                <w:szCs w:val="22"/>
                <w:lang w:eastAsia="es-ES"/>
              </w:rPr>
            </w:pPr>
            <w:r>
              <w:rPr>
                <w:rFonts w:ascii="Helvetica" w:hAnsi="Helvetica" w:cs="Arial"/>
                <w:sz w:val="22"/>
                <w:szCs w:val="22"/>
                <w:lang w:eastAsia="es-ES"/>
              </w:rPr>
              <w:t>Sobres Precintos SCS</w:t>
            </w:r>
          </w:p>
        </w:tc>
        <w:tc>
          <w:tcPr>
            <w:tcW w:w="1318" w:type="dxa"/>
          </w:tcPr>
          <w:p w14:paraId="12947C34" w14:textId="0D79CA9A" w:rsidR="00F3678E" w:rsidRPr="00F3678E" w:rsidRDefault="00F3678E" w:rsidP="00F3678E">
            <w:pPr>
              <w:widowControl w:val="0"/>
              <w:jc w:val="right"/>
              <w:rPr>
                <w:rFonts w:ascii="Helvetica" w:hAnsi="Helvetica" w:cs="Arial"/>
                <w:sz w:val="22"/>
                <w:szCs w:val="22"/>
                <w:lang w:eastAsia="es-ES"/>
              </w:rPr>
            </w:pPr>
            <w:r>
              <w:rPr>
                <w:rFonts w:ascii="Helvetica" w:hAnsi="Helvetica" w:cs="Arial"/>
                <w:sz w:val="22"/>
                <w:szCs w:val="22"/>
                <w:lang w:eastAsia="es-ES"/>
              </w:rPr>
              <w:t>4.683,00</w:t>
            </w:r>
          </w:p>
        </w:tc>
      </w:tr>
      <w:tr w:rsidR="00F3678E" w14:paraId="3E2C527C" w14:textId="77777777" w:rsidTr="00E52DA2">
        <w:trPr>
          <w:trHeight w:val="284"/>
          <w:jc w:val="center"/>
        </w:trPr>
        <w:tc>
          <w:tcPr>
            <w:tcW w:w="5059" w:type="dxa"/>
          </w:tcPr>
          <w:p w14:paraId="0D1C0509" w14:textId="5792DCA1" w:rsidR="00F3678E" w:rsidRPr="00D13A06" w:rsidRDefault="00F3678E" w:rsidP="00481AEC">
            <w:pPr>
              <w:widowControl w:val="0"/>
              <w:rPr>
                <w:rFonts w:ascii="Helvetica" w:hAnsi="Helvetica" w:cs="Arial"/>
                <w:sz w:val="22"/>
                <w:szCs w:val="22"/>
                <w:lang w:eastAsia="es-ES"/>
              </w:rPr>
            </w:pPr>
            <w:r>
              <w:rPr>
                <w:rFonts w:ascii="Helvetica" w:hAnsi="Helvetica" w:cs="Arial"/>
                <w:sz w:val="22"/>
                <w:szCs w:val="22"/>
                <w:lang w:eastAsia="es-ES"/>
              </w:rPr>
              <w:t>Kit Lector Carnet Firma Digital</w:t>
            </w:r>
          </w:p>
        </w:tc>
        <w:tc>
          <w:tcPr>
            <w:tcW w:w="1318" w:type="dxa"/>
          </w:tcPr>
          <w:p w14:paraId="06F9F4AD" w14:textId="13ECD92B" w:rsidR="00F3678E" w:rsidRPr="00F3678E" w:rsidRDefault="00F3678E" w:rsidP="00F3678E">
            <w:pPr>
              <w:widowControl w:val="0"/>
              <w:jc w:val="right"/>
              <w:rPr>
                <w:rFonts w:ascii="Helvetica" w:hAnsi="Helvetica" w:cs="Arial"/>
                <w:sz w:val="22"/>
                <w:szCs w:val="22"/>
                <w:lang w:eastAsia="es-ES"/>
              </w:rPr>
            </w:pPr>
            <w:r>
              <w:rPr>
                <w:rFonts w:ascii="Helvetica" w:hAnsi="Helvetica" w:cs="Arial"/>
                <w:sz w:val="22"/>
                <w:szCs w:val="22"/>
                <w:lang w:eastAsia="es-ES"/>
              </w:rPr>
              <w:t>58,50</w:t>
            </w:r>
          </w:p>
        </w:tc>
      </w:tr>
      <w:tr w:rsidR="00481AEC" w14:paraId="70FCA5F9" w14:textId="77777777" w:rsidTr="00E52DA2">
        <w:trPr>
          <w:trHeight w:val="284"/>
          <w:jc w:val="center"/>
        </w:trPr>
        <w:tc>
          <w:tcPr>
            <w:tcW w:w="5059" w:type="dxa"/>
          </w:tcPr>
          <w:p w14:paraId="1D2D2444" w14:textId="12506C35" w:rsidR="00481AEC" w:rsidRPr="00D13A06" w:rsidRDefault="00481AEC" w:rsidP="00481AEC">
            <w:pPr>
              <w:widowControl w:val="0"/>
              <w:rPr>
                <w:rFonts w:ascii="Helvetica" w:hAnsi="Helvetica" w:cs="Arial"/>
                <w:sz w:val="22"/>
                <w:szCs w:val="22"/>
                <w:lang w:eastAsia="es-ES"/>
              </w:rPr>
            </w:pPr>
            <w:r w:rsidRPr="00D13A06">
              <w:rPr>
                <w:rFonts w:ascii="Helvetica" w:hAnsi="Helvetica" w:cs="Arial"/>
                <w:sz w:val="22"/>
                <w:szCs w:val="22"/>
                <w:lang w:eastAsia="es-ES"/>
              </w:rPr>
              <w:t>Sobres Precintos RE Otros</w:t>
            </w:r>
          </w:p>
        </w:tc>
        <w:tc>
          <w:tcPr>
            <w:tcW w:w="1318" w:type="dxa"/>
          </w:tcPr>
          <w:p w14:paraId="67D4FD0C" w14:textId="774D3F48" w:rsidR="00481AEC" w:rsidRPr="00F3678E" w:rsidRDefault="00595121" w:rsidP="00F3678E">
            <w:pPr>
              <w:widowControl w:val="0"/>
              <w:jc w:val="right"/>
              <w:rPr>
                <w:rFonts w:ascii="Helvetica" w:hAnsi="Helvetica" w:cs="Arial"/>
                <w:sz w:val="22"/>
                <w:szCs w:val="22"/>
                <w:lang w:eastAsia="es-ES"/>
              </w:rPr>
            </w:pPr>
            <w:r>
              <w:rPr>
                <w:rFonts w:ascii="Helvetica" w:hAnsi="Helvetica" w:cs="Arial"/>
                <w:sz w:val="22"/>
                <w:szCs w:val="22"/>
                <w:lang w:eastAsia="es-ES"/>
              </w:rPr>
              <w:t>1.788,00</w:t>
            </w:r>
          </w:p>
        </w:tc>
      </w:tr>
      <w:tr w:rsidR="00481AEC" w14:paraId="30A9DCFB" w14:textId="77777777" w:rsidTr="00E52DA2">
        <w:trPr>
          <w:trHeight w:val="284"/>
          <w:jc w:val="center"/>
        </w:trPr>
        <w:tc>
          <w:tcPr>
            <w:tcW w:w="5059" w:type="dxa"/>
          </w:tcPr>
          <w:p w14:paraId="277841E3" w14:textId="3FCD3DC3" w:rsidR="00481AEC" w:rsidRPr="00D13A06" w:rsidRDefault="00481AEC" w:rsidP="00481AEC">
            <w:pPr>
              <w:widowControl w:val="0"/>
              <w:rPr>
                <w:rFonts w:ascii="Helvetica" w:hAnsi="Helvetica" w:cs="Arial"/>
                <w:sz w:val="22"/>
                <w:szCs w:val="22"/>
                <w:lang w:eastAsia="es-ES"/>
              </w:rPr>
            </w:pPr>
            <w:r w:rsidRPr="00D13A06">
              <w:rPr>
                <w:rFonts w:ascii="Helvetica" w:hAnsi="Helvetica" w:cs="Arial"/>
                <w:sz w:val="22"/>
                <w:szCs w:val="22"/>
                <w:lang w:eastAsia="es-ES"/>
              </w:rPr>
              <w:t>Formación</w:t>
            </w:r>
          </w:p>
        </w:tc>
        <w:tc>
          <w:tcPr>
            <w:tcW w:w="1318" w:type="dxa"/>
          </w:tcPr>
          <w:p w14:paraId="4B8461D4" w14:textId="21DEEA29" w:rsidR="00481AEC" w:rsidRPr="00F3678E" w:rsidRDefault="00F3678E" w:rsidP="00F3678E">
            <w:pPr>
              <w:widowControl w:val="0"/>
              <w:jc w:val="right"/>
              <w:rPr>
                <w:rFonts w:ascii="Helvetica" w:hAnsi="Helvetica" w:cs="Arial"/>
                <w:sz w:val="22"/>
                <w:szCs w:val="22"/>
                <w:lang w:eastAsia="es-ES"/>
              </w:rPr>
            </w:pPr>
            <w:r>
              <w:rPr>
                <w:rFonts w:ascii="Helvetica" w:hAnsi="Helvetica" w:cs="Arial"/>
                <w:sz w:val="22"/>
                <w:szCs w:val="22"/>
                <w:lang w:eastAsia="es-ES"/>
              </w:rPr>
              <w:t>6.970,40</w:t>
            </w:r>
          </w:p>
        </w:tc>
      </w:tr>
      <w:tr w:rsidR="00481AEC" w14:paraId="283B51EC" w14:textId="77777777" w:rsidTr="00E52DA2">
        <w:trPr>
          <w:trHeight w:val="284"/>
          <w:jc w:val="center"/>
        </w:trPr>
        <w:tc>
          <w:tcPr>
            <w:tcW w:w="5059" w:type="dxa"/>
          </w:tcPr>
          <w:p w14:paraId="7F8F5049" w14:textId="65D31E1F" w:rsidR="00481AEC" w:rsidRPr="00D13A06" w:rsidRDefault="00481AEC" w:rsidP="00481AEC">
            <w:pPr>
              <w:widowControl w:val="0"/>
              <w:rPr>
                <w:rFonts w:ascii="Helvetica" w:hAnsi="Helvetica" w:cs="Arial"/>
                <w:sz w:val="22"/>
                <w:szCs w:val="22"/>
                <w:lang w:eastAsia="es-ES"/>
              </w:rPr>
            </w:pPr>
            <w:r w:rsidRPr="00D13A06">
              <w:rPr>
                <w:rFonts w:ascii="Helvetica" w:hAnsi="Helvetica" w:cs="Arial"/>
                <w:sz w:val="22"/>
                <w:szCs w:val="22"/>
                <w:lang w:eastAsia="es-ES"/>
              </w:rPr>
              <w:t>Líneas Teléfono</w:t>
            </w:r>
          </w:p>
        </w:tc>
        <w:tc>
          <w:tcPr>
            <w:tcW w:w="1318" w:type="dxa"/>
          </w:tcPr>
          <w:p w14:paraId="38080F2F" w14:textId="5A54AB3C" w:rsidR="00481AEC" w:rsidRPr="00F3678E" w:rsidRDefault="00F3678E" w:rsidP="00F3678E">
            <w:pPr>
              <w:widowControl w:val="0"/>
              <w:jc w:val="right"/>
              <w:rPr>
                <w:rFonts w:ascii="Helvetica" w:hAnsi="Helvetica" w:cs="Arial"/>
                <w:sz w:val="22"/>
                <w:szCs w:val="22"/>
                <w:lang w:eastAsia="es-ES"/>
              </w:rPr>
            </w:pPr>
            <w:r>
              <w:rPr>
                <w:rFonts w:ascii="Helvetica" w:hAnsi="Helvetica" w:cs="Arial"/>
                <w:sz w:val="22"/>
                <w:szCs w:val="22"/>
                <w:lang w:eastAsia="es-ES"/>
              </w:rPr>
              <w:t>358.578,15</w:t>
            </w:r>
          </w:p>
        </w:tc>
      </w:tr>
      <w:tr w:rsidR="00D13A06" w14:paraId="4C829260" w14:textId="77777777" w:rsidTr="00E52DA2">
        <w:trPr>
          <w:trHeight w:val="284"/>
          <w:jc w:val="center"/>
        </w:trPr>
        <w:tc>
          <w:tcPr>
            <w:tcW w:w="5059" w:type="dxa"/>
          </w:tcPr>
          <w:p w14:paraId="7A606089" w14:textId="7FE28325" w:rsidR="00D13A06" w:rsidRPr="00D13A06" w:rsidRDefault="00D13A06" w:rsidP="00481AEC">
            <w:pPr>
              <w:widowControl w:val="0"/>
              <w:rPr>
                <w:rFonts w:ascii="Helvetica" w:hAnsi="Helvetica" w:cs="Arial"/>
                <w:sz w:val="22"/>
                <w:szCs w:val="22"/>
                <w:lang w:eastAsia="es-ES"/>
              </w:rPr>
            </w:pPr>
            <w:r w:rsidRPr="00D13A06">
              <w:rPr>
                <w:rFonts w:ascii="Helvetica" w:hAnsi="Helvetica" w:cs="Arial"/>
                <w:sz w:val="22"/>
                <w:szCs w:val="22"/>
                <w:lang w:eastAsia="es-ES"/>
              </w:rPr>
              <w:t>Tramitación Libros/Talonarios</w:t>
            </w:r>
          </w:p>
        </w:tc>
        <w:tc>
          <w:tcPr>
            <w:tcW w:w="1318" w:type="dxa"/>
          </w:tcPr>
          <w:p w14:paraId="5E6464F9" w14:textId="71373115" w:rsidR="00D13A06" w:rsidRPr="00F3678E" w:rsidRDefault="00595121" w:rsidP="00F3678E">
            <w:pPr>
              <w:widowControl w:val="0"/>
              <w:jc w:val="right"/>
              <w:rPr>
                <w:rFonts w:ascii="Helvetica" w:hAnsi="Helvetica" w:cs="Arial"/>
                <w:sz w:val="22"/>
                <w:szCs w:val="22"/>
                <w:lang w:eastAsia="es-ES"/>
              </w:rPr>
            </w:pPr>
            <w:r>
              <w:rPr>
                <w:rFonts w:ascii="Helvetica" w:hAnsi="Helvetica" w:cs="Arial"/>
                <w:sz w:val="22"/>
                <w:szCs w:val="22"/>
                <w:lang w:eastAsia="es-ES"/>
              </w:rPr>
              <w:t>2.724</w:t>
            </w:r>
            <w:r w:rsidR="0064170E">
              <w:rPr>
                <w:rFonts w:ascii="Helvetica" w:hAnsi="Helvetica" w:cs="Arial"/>
                <w:sz w:val="22"/>
                <w:szCs w:val="22"/>
                <w:lang w:eastAsia="es-ES"/>
              </w:rPr>
              <w:t>,00</w:t>
            </w:r>
          </w:p>
        </w:tc>
      </w:tr>
      <w:tr w:rsidR="00D13A06" w14:paraId="13D75714" w14:textId="77777777" w:rsidTr="00E52DA2">
        <w:trPr>
          <w:trHeight w:val="284"/>
          <w:jc w:val="center"/>
        </w:trPr>
        <w:tc>
          <w:tcPr>
            <w:tcW w:w="5059" w:type="dxa"/>
          </w:tcPr>
          <w:p w14:paraId="051EF252" w14:textId="18625B19" w:rsidR="00D13A06" w:rsidRPr="00D13A06" w:rsidRDefault="00D13A06" w:rsidP="00481AEC">
            <w:pPr>
              <w:widowControl w:val="0"/>
              <w:rPr>
                <w:rFonts w:ascii="Helvetica" w:hAnsi="Helvetica" w:cs="Arial"/>
                <w:sz w:val="22"/>
                <w:szCs w:val="22"/>
                <w:lang w:eastAsia="es-ES"/>
              </w:rPr>
            </w:pPr>
            <w:r w:rsidRPr="00D13A06">
              <w:rPr>
                <w:rFonts w:ascii="Helvetica" w:hAnsi="Helvetica" w:cs="Arial"/>
                <w:sz w:val="22"/>
                <w:szCs w:val="22"/>
                <w:lang w:eastAsia="es-ES"/>
              </w:rPr>
              <w:t>Seguro Responsabilidad Civil</w:t>
            </w:r>
          </w:p>
        </w:tc>
        <w:tc>
          <w:tcPr>
            <w:tcW w:w="1318" w:type="dxa"/>
          </w:tcPr>
          <w:p w14:paraId="0F42E1A6" w14:textId="7AB6239D" w:rsidR="00D13A06" w:rsidRPr="00F3678E" w:rsidRDefault="00F3678E" w:rsidP="00F3678E">
            <w:pPr>
              <w:widowControl w:val="0"/>
              <w:jc w:val="right"/>
              <w:rPr>
                <w:rFonts w:ascii="Helvetica" w:hAnsi="Helvetica" w:cs="Arial"/>
                <w:sz w:val="22"/>
                <w:szCs w:val="22"/>
                <w:lang w:eastAsia="es-ES"/>
              </w:rPr>
            </w:pPr>
            <w:r>
              <w:rPr>
                <w:rFonts w:ascii="Helvetica" w:hAnsi="Helvetica" w:cs="Arial"/>
                <w:sz w:val="22"/>
                <w:szCs w:val="22"/>
                <w:lang w:eastAsia="es-ES"/>
              </w:rPr>
              <w:t>20.595,35</w:t>
            </w:r>
          </w:p>
        </w:tc>
      </w:tr>
      <w:tr w:rsidR="00D13A06" w14:paraId="6606F07A" w14:textId="77777777" w:rsidTr="00E52DA2">
        <w:trPr>
          <w:trHeight w:val="284"/>
          <w:jc w:val="center"/>
        </w:trPr>
        <w:tc>
          <w:tcPr>
            <w:tcW w:w="5059" w:type="dxa"/>
          </w:tcPr>
          <w:p w14:paraId="39C689C4" w14:textId="2A020C17" w:rsidR="00D13A06" w:rsidRPr="00D13A06" w:rsidRDefault="00D13A06" w:rsidP="00481AEC">
            <w:pPr>
              <w:widowControl w:val="0"/>
              <w:rPr>
                <w:rFonts w:ascii="Helvetica" w:hAnsi="Helvetica" w:cs="Arial"/>
                <w:sz w:val="22"/>
                <w:szCs w:val="22"/>
                <w:lang w:eastAsia="es-ES"/>
              </w:rPr>
            </w:pPr>
            <w:r w:rsidRPr="00D13A06">
              <w:rPr>
                <w:rFonts w:ascii="Helvetica" w:hAnsi="Helvetica" w:cs="Arial"/>
                <w:sz w:val="22"/>
                <w:szCs w:val="22"/>
                <w:lang w:eastAsia="es-ES"/>
              </w:rPr>
              <w:t xml:space="preserve">Seguro </w:t>
            </w:r>
            <w:proofErr w:type="spellStart"/>
            <w:r w:rsidRPr="00D13A06">
              <w:rPr>
                <w:rFonts w:ascii="Helvetica" w:hAnsi="Helvetica" w:cs="Arial"/>
                <w:sz w:val="22"/>
                <w:szCs w:val="22"/>
                <w:lang w:eastAsia="es-ES"/>
              </w:rPr>
              <w:t>Faymco</w:t>
            </w:r>
            <w:proofErr w:type="spellEnd"/>
          </w:p>
        </w:tc>
        <w:tc>
          <w:tcPr>
            <w:tcW w:w="1318" w:type="dxa"/>
          </w:tcPr>
          <w:p w14:paraId="10A005B0" w14:textId="0B599407" w:rsidR="00D13A06" w:rsidRPr="00F3678E" w:rsidRDefault="00F3678E" w:rsidP="00F3678E">
            <w:pPr>
              <w:widowControl w:val="0"/>
              <w:jc w:val="right"/>
              <w:rPr>
                <w:rFonts w:ascii="Helvetica" w:hAnsi="Helvetica" w:cs="Arial"/>
                <w:sz w:val="22"/>
                <w:szCs w:val="22"/>
                <w:lang w:eastAsia="es-ES"/>
              </w:rPr>
            </w:pPr>
            <w:r>
              <w:rPr>
                <w:rFonts w:ascii="Helvetica" w:hAnsi="Helvetica" w:cs="Arial"/>
                <w:sz w:val="22"/>
                <w:szCs w:val="22"/>
                <w:lang w:eastAsia="es-ES"/>
              </w:rPr>
              <w:t>54.751,28</w:t>
            </w:r>
          </w:p>
        </w:tc>
      </w:tr>
      <w:tr w:rsidR="00D13A06" w14:paraId="3E5BA8A4" w14:textId="77777777" w:rsidTr="00E52DA2">
        <w:trPr>
          <w:trHeight w:val="284"/>
          <w:jc w:val="center"/>
        </w:trPr>
        <w:tc>
          <w:tcPr>
            <w:tcW w:w="5059" w:type="dxa"/>
          </w:tcPr>
          <w:p w14:paraId="1DF8FDBF" w14:textId="090F45BB" w:rsidR="00D13A06" w:rsidRPr="00D13A06" w:rsidRDefault="00D13A06" w:rsidP="00481AEC">
            <w:pPr>
              <w:widowControl w:val="0"/>
              <w:rPr>
                <w:rFonts w:ascii="Helvetica" w:hAnsi="Helvetica" w:cs="Arial"/>
                <w:sz w:val="22"/>
                <w:szCs w:val="22"/>
                <w:lang w:eastAsia="es-ES"/>
              </w:rPr>
            </w:pPr>
            <w:r w:rsidRPr="00D13A06">
              <w:rPr>
                <w:rFonts w:ascii="Helvetica" w:hAnsi="Helvetica" w:cs="Arial"/>
                <w:sz w:val="22"/>
                <w:szCs w:val="22"/>
                <w:lang w:eastAsia="es-ES"/>
              </w:rPr>
              <w:t>Otros ingresos</w:t>
            </w:r>
          </w:p>
        </w:tc>
        <w:tc>
          <w:tcPr>
            <w:tcW w:w="1318" w:type="dxa"/>
          </w:tcPr>
          <w:p w14:paraId="742B5B54" w14:textId="7DD39069" w:rsidR="00D13A06" w:rsidRPr="00F3678E" w:rsidRDefault="00F3678E" w:rsidP="00F3678E">
            <w:pPr>
              <w:widowControl w:val="0"/>
              <w:jc w:val="right"/>
              <w:rPr>
                <w:rFonts w:ascii="Helvetica" w:hAnsi="Helvetica" w:cs="Arial"/>
                <w:sz w:val="22"/>
                <w:szCs w:val="22"/>
                <w:lang w:eastAsia="es-ES"/>
              </w:rPr>
            </w:pPr>
            <w:r>
              <w:rPr>
                <w:rFonts w:ascii="Helvetica" w:hAnsi="Helvetica" w:cs="Arial"/>
                <w:sz w:val="22"/>
                <w:szCs w:val="22"/>
                <w:lang w:eastAsia="es-ES"/>
              </w:rPr>
              <w:t>96,33</w:t>
            </w:r>
          </w:p>
        </w:tc>
      </w:tr>
      <w:tr w:rsidR="00D13A06" w14:paraId="53A3DEC2" w14:textId="77777777" w:rsidTr="00E52DA2">
        <w:trPr>
          <w:trHeight w:val="284"/>
          <w:jc w:val="center"/>
        </w:trPr>
        <w:tc>
          <w:tcPr>
            <w:tcW w:w="5059" w:type="dxa"/>
            <w:tcBorders>
              <w:bottom w:val="single" w:sz="4" w:space="0" w:color="auto"/>
            </w:tcBorders>
          </w:tcPr>
          <w:p w14:paraId="06179BA3" w14:textId="391EA6B3" w:rsidR="00D13A06" w:rsidRPr="00D13A06" w:rsidRDefault="00D13A06" w:rsidP="00481AEC">
            <w:pPr>
              <w:widowControl w:val="0"/>
              <w:rPr>
                <w:rFonts w:ascii="Helvetica" w:hAnsi="Helvetica" w:cs="Arial"/>
                <w:sz w:val="22"/>
                <w:szCs w:val="22"/>
                <w:lang w:eastAsia="es-ES"/>
              </w:rPr>
            </w:pPr>
            <w:r>
              <w:rPr>
                <w:rFonts w:ascii="Helvetica" w:hAnsi="Helvetica" w:cs="Arial"/>
                <w:sz w:val="22"/>
                <w:szCs w:val="22"/>
                <w:lang w:eastAsia="es-ES"/>
              </w:rPr>
              <w:t xml:space="preserve">Dígitos </w:t>
            </w:r>
            <w:proofErr w:type="spellStart"/>
            <w:r>
              <w:rPr>
                <w:rFonts w:ascii="Helvetica" w:hAnsi="Helvetica" w:cs="Arial"/>
                <w:sz w:val="22"/>
                <w:szCs w:val="22"/>
                <w:lang w:eastAsia="es-ES"/>
              </w:rPr>
              <w:t>Muface</w:t>
            </w:r>
            <w:proofErr w:type="spellEnd"/>
            <w:r>
              <w:rPr>
                <w:rFonts w:ascii="Helvetica" w:hAnsi="Helvetica" w:cs="Arial"/>
                <w:sz w:val="22"/>
                <w:szCs w:val="22"/>
                <w:lang w:eastAsia="es-ES"/>
              </w:rPr>
              <w:t xml:space="preserve">, </w:t>
            </w:r>
            <w:proofErr w:type="spellStart"/>
            <w:r>
              <w:rPr>
                <w:rFonts w:ascii="Helvetica" w:hAnsi="Helvetica" w:cs="Arial"/>
                <w:sz w:val="22"/>
                <w:szCs w:val="22"/>
                <w:lang w:eastAsia="es-ES"/>
              </w:rPr>
              <w:t>Isfas</w:t>
            </w:r>
            <w:proofErr w:type="spellEnd"/>
            <w:r>
              <w:rPr>
                <w:rFonts w:ascii="Helvetica" w:hAnsi="Helvetica" w:cs="Arial"/>
                <w:sz w:val="22"/>
                <w:szCs w:val="22"/>
                <w:lang w:eastAsia="es-ES"/>
              </w:rPr>
              <w:t xml:space="preserve"> y </w:t>
            </w:r>
            <w:proofErr w:type="spellStart"/>
            <w:r>
              <w:rPr>
                <w:rFonts w:ascii="Helvetica" w:hAnsi="Helvetica" w:cs="Arial"/>
                <w:sz w:val="22"/>
                <w:szCs w:val="22"/>
                <w:lang w:eastAsia="es-ES"/>
              </w:rPr>
              <w:t>Mugeju</w:t>
            </w:r>
            <w:proofErr w:type="spellEnd"/>
          </w:p>
        </w:tc>
        <w:tc>
          <w:tcPr>
            <w:tcW w:w="1318" w:type="dxa"/>
            <w:tcBorders>
              <w:bottom w:val="single" w:sz="4" w:space="0" w:color="auto"/>
            </w:tcBorders>
          </w:tcPr>
          <w:p w14:paraId="52BA643A" w14:textId="5D7255C8" w:rsidR="00D13A06" w:rsidRPr="00F3678E" w:rsidRDefault="00F3678E" w:rsidP="00F3678E">
            <w:pPr>
              <w:widowControl w:val="0"/>
              <w:jc w:val="right"/>
              <w:rPr>
                <w:rFonts w:ascii="Helvetica" w:hAnsi="Helvetica" w:cs="Arial"/>
                <w:sz w:val="22"/>
                <w:szCs w:val="22"/>
                <w:lang w:eastAsia="es-ES"/>
              </w:rPr>
            </w:pPr>
            <w:r>
              <w:rPr>
                <w:rFonts w:ascii="Helvetica" w:hAnsi="Helvetica" w:cs="Arial"/>
                <w:sz w:val="22"/>
                <w:szCs w:val="22"/>
                <w:lang w:eastAsia="es-ES"/>
              </w:rPr>
              <w:t>18.352,39</w:t>
            </w:r>
          </w:p>
        </w:tc>
      </w:tr>
      <w:tr w:rsidR="00F3678E" w14:paraId="0158C180" w14:textId="77777777" w:rsidTr="00E52DA2">
        <w:trPr>
          <w:trHeight w:val="284"/>
          <w:jc w:val="center"/>
        </w:trPr>
        <w:tc>
          <w:tcPr>
            <w:tcW w:w="5059" w:type="dxa"/>
            <w:tcBorders>
              <w:top w:val="single" w:sz="4" w:space="0" w:color="auto"/>
            </w:tcBorders>
          </w:tcPr>
          <w:p w14:paraId="3E7AD19C" w14:textId="29DDD0D4" w:rsidR="00F3678E" w:rsidRDefault="00F3678E" w:rsidP="00481AEC">
            <w:pPr>
              <w:widowControl w:val="0"/>
              <w:rPr>
                <w:rFonts w:ascii="Helvetica" w:hAnsi="Helvetica" w:cs="Arial"/>
                <w:sz w:val="22"/>
                <w:szCs w:val="22"/>
                <w:lang w:eastAsia="es-ES"/>
              </w:rPr>
            </w:pPr>
          </w:p>
        </w:tc>
        <w:tc>
          <w:tcPr>
            <w:tcW w:w="1318" w:type="dxa"/>
            <w:tcBorders>
              <w:top w:val="single" w:sz="4" w:space="0" w:color="auto"/>
            </w:tcBorders>
          </w:tcPr>
          <w:p w14:paraId="08C825A4" w14:textId="1ACEFD6D" w:rsidR="00F3678E" w:rsidRDefault="0064170E" w:rsidP="00481AEC">
            <w:pPr>
              <w:widowControl w:val="0"/>
              <w:rPr>
                <w:rFonts w:ascii="Helvetica" w:hAnsi="Helvetica" w:cs="Arial"/>
                <w:sz w:val="22"/>
                <w:szCs w:val="22"/>
                <w:lang w:eastAsia="es-ES"/>
              </w:rPr>
            </w:pPr>
            <w:r>
              <w:rPr>
                <w:rFonts w:ascii="Helvetica" w:hAnsi="Helvetica" w:cs="Arial"/>
                <w:sz w:val="22"/>
                <w:szCs w:val="22"/>
                <w:lang w:eastAsia="es-ES"/>
              </w:rPr>
              <w:t>514.064,40</w:t>
            </w:r>
          </w:p>
        </w:tc>
      </w:tr>
    </w:tbl>
    <w:p w14:paraId="271C7A93" w14:textId="0A971AAB" w:rsidR="00B10DAE" w:rsidRDefault="00B10DAE" w:rsidP="003972B8">
      <w:pPr>
        <w:widowControl w:val="0"/>
        <w:jc w:val="both"/>
        <w:rPr>
          <w:rFonts w:ascii="Helvetica" w:hAnsi="Helvetica" w:cs="Arial"/>
          <w:sz w:val="22"/>
          <w:szCs w:val="22"/>
          <w:lang w:eastAsia="es-ES"/>
        </w:rPr>
      </w:pPr>
    </w:p>
    <w:p w14:paraId="157CE94E" w14:textId="77777777" w:rsidR="00B10DAE" w:rsidRDefault="00B10DAE" w:rsidP="003972B8">
      <w:pPr>
        <w:widowControl w:val="0"/>
        <w:jc w:val="both"/>
        <w:rPr>
          <w:rFonts w:ascii="Helvetica" w:hAnsi="Helvetica" w:cs="Arial"/>
          <w:sz w:val="22"/>
          <w:szCs w:val="22"/>
          <w:lang w:eastAsia="es-ES"/>
        </w:rPr>
      </w:pPr>
    </w:p>
    <w:p w14:paraId="29096DAC" w14:textId="4EB9845E" w:rsidR="003972B8" w:rsidRPr="00B849C4" w:rsidRDefault="00B849C4" w:rsidP="00555E66">
      <w:pPr>
        <w:pStyle w:val="Prrafodelista"/>
        <w:widowControl w:val="0"/>
        <w:numPr>
          <w:ilvl w:val="0"/>
          <w:numId w:val="13"/>
        </w:numPr>
        <w:ind w:left="1134"/>
        <w:jc w:val="both"/>
        <w:rPr>
          <w:rFonts w:ascii="Helvetica" w:hAnsi="Helvetica" w:cs="Arial"/>
          <w:sz w:val="22"/>
          <w:szCs w:val="22"/>
          <w:u w:val="single"/>
          <w:lang w:eastAsia="es-ES"/>
        </w:rPr>
      </w:pPr>
      <w:r>
        <w:rPr>
          <w:rFonts w:ascii="Helvetica" w:hAnsi="Helvetica" w:cs="Arial"/>
          <w:sz w:val="22"/>
          <w:szCs w:val="22"/>
          <w:u w:val="single"/>
          <w:lang w:eastAsia="es-ES"/>
        </w:rPr>
        <w:t>Otros ingresos de la actividad</w:t>
      </w:r>
    </w:p>
    <w:p w14:paraId="09D2EF1A" w14:textId="37DFA5EA" w:rsidR="00D054F9" w:rsidRDefault="00D054F9" w:rsidP="003D457F">
      <w:pPr>
        <w:widowControl w:val="0"/>
        <w:jc w:val="both"/>
        <w:rPr>
          <w:rFonts w:ascii="Helvetica" w:hAnsi="Helvetica" w:cs="Arial"/>
          <w:sz w:val="22"/>
          <w:szCs w:val="22"/>
          <w:lang w:eastAsia="es-ES"/>
        </w:rPr>
      </w:pPr>
    </w:p>
    <w:tbl>
      <w:tblPr>
        <w:tblStyle w:val="Tablaconcuadrcula"/>
        <w:tblW w:w="0" w:type="auto"/>
        <w:jc w:val="center"/>
        <w:tblLook w:val="04A0" w:firstRow="1" w:lastRow="0" w:firstColumn="1" w:lastColumn="0" w:noHBand="0" w:noVBand="1"/>
      </w:tblPr>
      <w:tblGrid>
        <w:gridCol w:w="4106"/>
        <w:gridCol w:w="1701"/>
        <w:gridCol w:w="1418"/>
      </w:tblGrid>
      <w:tr w:rsidR="00B849C4" w14:paraId="5B74166C" w14:textId="77777777" w:rsidTr="0074047D">
        <w:trPr>
          <w:jc w:val="center"/>
        </w:trPr>
        <w:tc>
          <w:tcPr>
            <w:tcW w:w="4106" w:type="dxa"/>
            <w:tcBorders>
              <w:top w:val="nil"/>
              <w:left w:val="nil"/>
              <w:bottom w:val="nil"/>
              <w:right w:val="nil"/>
            </w:tcBorders>
            <w:shd w:val="clear" w:color="auto" w:fill="A6A6A6" w:themeFill="background1" w:themeFillShade="A6"/>
          </w:tcPr>
          <w:p w14:paraId="1722375F" w14:textId="77777777" w:rsidR="00B849C4" w:rsidRPr="007B63D5" w:rsidRDefault="00B849C4" w:rsidP="003D457F">
            <w:pPr>
              <w:widowControl w:val="0"/>
              <w:rPr>
                <w:rFonts w:ascii="Helvetica" w:hAnsi="Helvetica" w:cs="Arial"/>
                <w:color w:val="FFFFFF" w:themeColor="background1"/>
                <w:sz w:val="22"/>
                <w:szCs w:val="22"/>
                <w:lang w:eastAsia="es-ES"/>
              </w:rPr>
            </w:pPr>
          </w:p>
        </w:tc>
        <w:tc>
          <w:tcPr>
            <w:tcW w:w="1701" w:type="dxa"/>
            <w:tcBorders>
              <w:top w:val="nil"/>
              <w:left w:val="nil"/>
              <w:bottom w:val="nil"/>
              <w:right w:val="nil"/>
            </w:tcBorders>
            <w:shd w:val="clear" w:color="auto" w:fill="A6A6A6" w:themeFill="background1" w:themeFillShade="A6"/>
          </w:tcPr>
          <w:p w14:paraId="16B307D6" w14:textId="139CD6CA" w:rsidR="00B849C4" w:rsidRPr="007B63D5" w:rsidRDefault="00B849C4" w:rsidP="00223003">
            <w:pPr>
              <w:widowControl w:val="0"/>
              <w:jc w:val="right"/>
              <w:rPr>
                <w:rFonts w:ascii="Helvetica" w:hAnsi="Helvetica" w:cs="Arial"/>
                <w:color w:val="FFFFFF" w:themeColor="background1"/>
                <w:sz w:val="22"/>
                <w:szCs w:val="22"/>
                <w:lang w:eastAsia="es-ES"/>
              </w:rPr>
            </w:pPr>
            <w:r w:rsidRPr="007B63D5">
              <w:rPr>
                <w:rFonts w:ascii="Helvetica" w:hAnsi="Helvetica" w:cs="Arial"/>
                <w:color w:val="FFFFFF" w:themeColor="background1"/>
                <w:sz w:val="22"/>
                <w:szCs w:val="22"/>
                <w:lang w:eastAsia="es-ES"/>
              </w:rPr>
              <w:t>2022</w:t>
            </w:r>
          </w:p>
        </w:tc>
        <w:tc>
          <w:tcPr>
            <w:tcW w:w="1418" w:type="dxa"/>
            <w:tcBorders>
              <w:top w:val="nil"/>
              <w:left w:val="nil"/>
              <w:bottom w:val="nil"/>
              <w:right w:val="nil"/>
            </w:tcBorders>
            <w:shd w:val="clear" w:color="auto" w:fill="A6A6A6" w:themeFill="background1" w:themeFillShade="A6"/>
          </w:tcPr>
          <w:p w14:paraId="6D406BCA" w14:textId="0BF0F17E" w:rsidR="00B849C4" w:rsidRPr="007B63D5" w:rsidRDefault="00B849C4" w:rsidP="00223003">
            <w:pPr>
              <w:widowControl w:val="0"/>
              <w:jc w:val="right"/>
              <w:rPr>
                <w:rFonts w:ascii="Helvetica" w:hAnsi="Helvetica" w:cs="Arial"/>
                <w:color w:val="FFFFFF" w:themeColor="background1"/>
                <w:sz w:val="22"/>
                <w:szCs w:val="22"/>
                <w:lang w:eastAsia="es-ES"/>
              </w:rPr>
            </w:pPr>
            <w:r w:rsidRPr="007B63D5">
              <w:rPr>
                <w:rFonts w:ascii="Helvetica" w:hAnsi="Helvetica" w:cs="Arial"/>
                <w:color w:val="FFFFFF" w:themeColor="background1"/>
                <w:sz w:val="22"/>
                <w:szCs w:val="22"/>
                <w:lang w:eastAsia="es-ES"/>
              </w:rPr>
              <w:t>2021</w:t>
            </w:r>
          </w:p>
        </w:tc>
      </w:tr>
      <w:tr w:rsidR="00B849C4" w14:paraId="147826D4" w14:textId="77777777" w:rsidTr="00CE7936">
        <w:trPr>
          <w:jc w:val="center"/>
        </w:trPr>
        <w:tc>
          <w:tcPr>
            <w:tcW w:w="4106" w:type="dxa"/>
            <w:tcBorders>
              <w:top w:val="nil"/>
              <w:left w:val="nil"/>
              <w:bottom w:val="nil"/>
              <w:right w:val="nil"/>
            </w:tcBorders>
          </w:tcPr>
          <w:p w14:paraId="0F8D18C2" w14:textId="2DEE95CF" w:rsidR="00B849C4" w:rsidRDefault="00B849C4" w:rsidP="003D457F">
            <w:pPr>
              <w:widowControl w:val="0"/>
              <w:rPr>
                <w:rFonts w:ascii="Helvetica" w:hAnsi="Helvetica" w:cs="Arial"/>
                <w:sz w:val="22"/>
                <w:szCs w:val="22"/>
                <w:lang w:eastAsia="es-ES"/>
              </w:rPr>
            </w:pPr>
            <w:r>
              <w:rPr>
                <w:rFonts w:ascii="Helvetica" w:hAnsi="Helvetica" w:cs="Arial"/>
                <w:sz w:val="22"/>
                <w:szCs w:val="22"/>
                <w:lang w:eastAsia="es-ES"/>
              </w:rPr>
              <w:t>Ingresos comisiones Bancofar</w:t>
            </w:r>
          </w:p>
        </w:tc>
        <w:tc>
          <w:tcPr>
            <w:tcW w:w="1701" w:type="dxa"/>
            <w:tcBorders>
              <w:top w:val="nil"/>
              <w:left w:val="nil"/>
              <w:bottom w:val="nil"/>
              <w:right w:val="nil"/>
            </w:tcBorders>
          </w:tcPr>
          <w:p w14:paraId="32FB970E" w14:textId="09C09259" w:rsidR="00B849C4" w:rsidRDefault="00E272C3" w:rsidP="00223003">
            <w:pPr>
              <w:widowControl w:val="0"/>
              <w:jc w:val="right"/>
              <w:rPr>
                <w:rFonts w:ascii="Helvetica" w:hAnsi="Helvetica" w:cs="Arial"/>
                <w:sz w:val="22"/>
                <w:szCs w:val="22"/>
                <w:lang w:eastAsia="es-ES"/>
              </w:rPr>
            </w:pPr>
            <w:r>
              <w:rPr>
                <w:rFonts w:ascii="Helvetica" w:hAnsi="Helvetica" w:cs="Arial"/>
                <w:sz w:val="22"/>
                <w:szCs w:val="22"/>
                <w:lang w:eastAsia="es-ES"/>
              </w:rPr>
              <w:t>12</w:t>
            </w:r>
            <w:r w:rsidR="00FD4670">
              <w:rPr>
                <w:rFonts w:ascii="Helvetica" w:hAnsi="Helvetica" w:cs="Arial"/>
                <w:sz w:val="22"/>
                <w:szCs w:val="22"/>
                <w:lang w:eastAsia="es-ES"/>
              </w:rPr>
              <w:t>.269,30</w:t>
            </w:r>
          </w:p>
        </w:tc>
        <w:tc>
          <w:tcPr>
            <w:tcW w:w="1418" w:type="dxa"/>
            <w:tcBorders>
              <w:top w:val="nil"/>
              <w:left w:val="nil"/>
              <w:bottom w:val="nil"/>
              <w:right w:val="nil"/>
            </w:tcBorders>
          </w:tcPr>
          <w:p w14:paraId="78DEBFFC" w14:textId="4733F9E7" w:rsidR="00B849C4" w:rsidRDefault="007B63D5" w:rsidP="00223003">
            <w:pPr>
              <w:widowControl w:val="0"/>
              <w:jc w:val="right"/>
              <w:rPr>
                <w:rFonts w:ascii="Helvetica" w:hAnsi="Helvetica" w:cs="Arial"/>
                <w:sz w:val="22"/>
                <w:szCs w:val="22"/>
                <w:lang w:eastAsia="es-ES"/>
              </w:rPr>
            </w:pPr>
            <w:r>
              <w:rPr>
                <w:rFonts w:ascii="Helvetica" w:hAnsi="Helvetica" w:cs="Arial"/>
                <w:sz w:val="22"/>
                <w:szCs w:val="22"/>
                <w:lang w:eastAsia="es-ES"/>
              </w:rPr>
              <w:t>10.000</w:t>
            </w:r>
          </w:p>
        </w:tc>
      </w:tr>
      <w:tr w:rsidR="00B849C4" w14:paraId="6CA408D0" w14:textId="77777777" w:rsidTr="00CE7936">
        <w:trPr>
          <w:jc w:val="center"/>
        </w:trPr>
        <w:tc>
          <w:tcPr>
            <w:tcW w:w="4106" w:type="dxa"/>
            <w:tcBorders>
              <w:top w:val="nil"/>
              <w:left w:val="nil"/>
              <w:bottom w:val="nil"/>
              <w:right w:val="nil"/>
            </w:tcBorders>
          </w:tcPr>
          <w:p w14:paraId="6076454A" w14:textId="5EBF9BAD" w:rsidR="00B849C4" w:rsidRDefault="00B849C4" w:rsidP="003D457F">
            <w:pPr>
              <w:widowControl w:val="0"/>
              <w:rPr>
                <w:rFonts w:ascii="Helvetica" w:hAnsi="Helvetica" w:cs="Arial"/>
                <w:sz w:val="22"/>
                <w:szCs w:val="22"/>
                <w:lang w:eastAsia="es-ES"/>
              </w:rPr>
            </w:pPr>
            <w:r>
              <w:rPr>
                <w:rFonts w:ascii="Helvetica" w:hAnsi="Helvetica" w:cs="Arial"/>
                <w:sz w:val="22"/>
                <w:szCs w:val="22"/>
                <w:lang w:eastAsia="es-ES"/>
              </w:rPr>
              <w:t xml:space="preserve">Ing. </w:t>
            </w:r>
            <w:r w:rsidR="00CE7936">
              <w:rPr>
                <w:rFonts w:ascii="Helvetica" w:hAnsi="Helvetica" w:cs="Arial"/>
                <w:sz w:val="22"/>
                <w:szCs w:val="22"/>
                <w:lang w:eastAsia="es-ES"/>
              </w:rPr>
              <w:t>p</w:t>
            </w:r>
            <w:r>
              <w:rPr>
                <w:rFonts w:ascii="Helvetica" w:hAnsi="Helvetica" w:cs="Arial"/>
                <w:sz w:val="22"/>
                <w:szCs w:val="22"/>
                <w:lang w:eastAsia="es-ES"/>
              </w:rPr>
              <w:t>or servicios</w:t>
            </w:r>
            <w:r w:rsidR="007B63D5">
              <w:rPr>
                <w:rFonts w:ascii="Helvetica" w:hAnsi="Helvetica" w:cs="Arial"/>
                <w:sz w:val="22"/>
                <w:szCs w:val="22"/>
                <w:lang w:eastAsia="es-ES"/>
              </w:rPr>
              <w:t xml:space="preserve"> diversos</w:t>
            </w:r>
          </w:p>
        </w:tc>
        <w:tc>
          <w:tcPr>
            <w:tcW w:w="1701" w:type="dxa"/>
            <w:tcBorders>
              <w:top w:val="nil"/>
              <w:left w:val="nil"/>
              <w:bottom w:val="nil"/>
              <w:right w:val="nil"/>
            </w:tcBorders>
          </w:tcPr>
          <w:p w14:paraId="344D2384" w14:textId="5BE44ED0" w:rsidR="00B849C4" w:rsidRDefault="00FD4670" w:rsidP="00223003">
            <w:pPr>
              <w:widowControl w:val="0"/>
              <w:jc w:val="right"/>
              <w:rPr>
                <w:rFonts w:ascii="Helvetica" w:hAnsi="Helvetica" w:cs="Arial"/>
                <w:sz w:val="22"/>
                <w:szCs w:val="22"/>
                <w:lang w:eastAsia="es-ES"/>
              </w:rPr>
            </w:pPr>
            <w:r>
              <w:rPr>
                <w:rFonts w:ascii="Helvetica" w:hAnsi="Helvetica" w:cs="Arial"/>
                <w:sz w:val="22"/>
                <w:szCs w:val="22"/>
                <w:lang w:eastAsia="es-ES"/>
              </w:rPr>
              <w:t>28.</w:t>
            </w:r>
            <w:r w:rsidR="00851AFE">
              <w:rPr>
                <w:rFonts w:ascii="Helvetica" w:hAnsi="Helvetica" w:cs="Arial"/>
                <w:sz w:val="22"/>
                <w:szCs w:val="22"/>
                <w:lang w:eastAsia="es-ES"/>
              </w:rPr>
              <w:t>846,07</w:t>
            </w:r>
          </w:p>
        </w:tc>
        <w:tc>
          <w:tcPr>
            <w:tcW w:w="1418" w:type="dxa"/>
            <w:tcBorders>
              <w:top w:val="nil"/>
              <w:left w:val="nil"/>
              <w:bottom w:val="nil"/>
              <w:right w:val="nil"/>
            </w:tcBorders>
          </w:tcPr>
          <w:p w14:paraId="0E584D8E" w14:textId="01EE6121" w:rsidR="00B849C4" w:rsidRDefault="007B63D5" w:rsidP="00223003">
            <w:pPr>
              <w:widowControl w:val="0"/>
              <w:jc w:val="right"/>
              <w:rPr>
                <w:rFonts w:ascii="Helvetica" w:hAnsi="Helvetica" w:cs="Arial"/>
                <w:sz w:val="22"/>
                <w:szCs w:val="22"/>
                <w:lang w:eastAsia="es-ES"/>
              </w:rPr>
            </w:pPr>
            <w:r>
              <w:rPr>
                <w:rFonts w:ascii="Helvetica" w:hAnsi="Helvetica" w:cs="Arial"/>
                <w:sz w:val="22"/>
                <w:szCs w:val="22"/>
                <w:lang w:eastAsia="es-ES"/>
              </w:rPr>
              <w:t>122.254,96</w:t>
            </w:r>
          </w:p>
        </w:tc>
      </w:tr>
      <w:tr w:rsidR="00B849C4" w14:paraId="6DB352BB" w14:textId="77777777" w:rsidTr="00CE7936">
        <w:trPr>
          <w:jc w:val="center"/>
        </w:trPr>
        <w:tc>
          <w:tcPr>
            <w:tcW w:w="4106" w:type="dxa"/>
            <w:tcBorders>
              <w:top w:val="nil"/>
              <w:left w:val="nil"/>
              <w:bottom w:val="nil"/>
              <w:right w:val="nil"/>
            </w:tcBorders>
          </w:tcPr>
          <w:p w14:paraId="6BF317A9" w14:textId="652B1624" w:rsidR="00B849C4" w:rsidRDefault="007B63D5" w:rsidP="003D457F">
            <w:pPr>
              <w:widowControl w:val="0"/>
              <w:rPr>
                <w:rFonts w:ascii="Helvetica" w:hAnsi="Helvetica" w:cs="Arial"/>
                <w:sz w:val="22"/>
                <w:szCs w:val="22"/>
                <w:lang w:eastAsia="es-ES"/>
              </w:rPr>
            </w:pPr>
            <w:r>
              <w:rPr>
                <w:rFonts w:ascii="Helvetica" w:hAnsi="Helvetica" w:cs="Arial"/>
                <w:sz w:val="22"/>
                <w:szCs w:val="22"/>
                <w:lang w:eastAsia="es-ES"/>
              </w:rPr>
              <w:t xml:space="preserve">Dígitos </w:t>
            </w:r>
            <w:proofErr w:type="spellStart"/>
            <w:r>
              <w:rPr>
                <w:rFonts w:ascii="Helvetica" w:hAnsi="Helvetica" w:cs="Arial"/>
                <w:sz w:val="22"/>
                <w:szCs w:val="22"/>
                <w:lang w:eastAsia="es-ES"/>
              </w:rPr>
              <w:t>Muface</w:t>
            </w:r>
            <w:proofErr w:type="spellEnd"/>
            <w:r>
              <w:rPr>
                <w:rFonts w:ascii="Helvetica" w:hAnsi="Helvetica" w:cs="Arial"/>
                <w:sz w:val="22"/>
                <w:szCs w:val="22"/>
                <w:lang w:eastAsia="es-ES"/>
              </w:rPr>
              <w:t xml:space="preserve">, </w:t>
            </w:r>
            <w:proofErr w:type="spellStart"/>
            <w:r>
              <w:rPr>
                <w:rFonts w:ascii="Helvetica" w:hAnsi="Helvetica" w:cs="Arial"/>
                <w:sz w:val="22"/>
                <w:szCs w:val="22"/>
                <w:lang w:eastAsia="es-ES"/>
              </w:rPr>
              <w:t>Isfas</w:t>
            </w:r>
            <w:proofErr w:type="spellEnd"/>
            <w:r>
              <w:rPr>
                <w:rFonts w:ascii="Helvetica" w:hAnsi="Helvetica" w:cs="Arial"/>
                <w:sz w:val="22"/>
                <w:szCs w:val="22"/>
                <w:lang w:eastAsia="es-ES"/>
              </w:rPr>
              <w:t xml:space="preserve"> y </w:t>
            </w:r>
            <w:proofErr w:type="spellStart"/>
            <w:r>
              <w:rPr>
                <w:rFonts w:ascii="Helvetica" w:hAnsi="Helvetica" w:cs="Arial"/>
                <w:sz w:val="22"/>
                <w:szCs w:val="22"/>
                <w:lang w:eastAsia="es-ES"/>
              </w:rPr>
              <w:t>Mugeju</w:t>
            </w:r>
            <w:proofErr w:type="spellEnd"/>
          </w:p>
        </w:tc>
        <w:tc>
          <w:tcPr>
            <w:tcW w:w="1701" w:type="dxa"/>
            <w:tcBorders>
              <w:top w:val="nil"/>
              <w:left w:val="nil"/>
              <w:bottom w:val="nil"/>
              <w:right w:val="nil"/>
            </w:tcBorders>
          </w:tcPr>
          <w:p w14:paraId="67DF9139" w14:textId="17319B55" w:rsidR="00B849C4" w:rsidRDefault="00AC36A1" w:rsidP="00223003">
            <w:pPr>
              <w:widowControl w:val="0"/>
              <w:jc w:val="right"/>
              <w:rPr>
                <w:rFonts w:ascii="Helvetica" w:hAnsi="Helvetica" w:cs="Arial"/>
                <w:sz w:val="22"/>
                <w:szCs w:val="22"/>
                <w:lang w:eastAsia="es-ES"/>
              </w:rPr>
            </w:pPr>
            <w:r w:rsidRPr="00BC5828">
              <w:rPr>
                <w:rFonts w:ascii="Helvetica" w:hAnsi="Helvetica" w:cs="Arial"/>
                <w:sz w:val="22"/>
                <w:szCs w:val="22"/>
                <w:lang w:eastAsia="es-ES"/>
              </w:rPr>
              <w:t>0,00</w:t>
            </w:r>
          </w:p>
        </w:tc>
        <w:tc>
          <w:tcPr>
            <w:tcW w:w="1418" w:type="dxa"/>
            <w:tcBorders>
              <w:top w:val="nil"/>
              <w:left w:val="nil"/>
              <w:bottom w:val="nil"/>
              <w:right w:val="nil"/>
            </w:tcBorders>
          </w:tcPr>
          <w:p w14:paraId="06D32807" w14:textId="3F43BE40" w:rsidR="00B849C4" w:rsidRDefault="007B63D5" w:rsidP="00223003">
            <w:pPr>
              <w:widowControl w:val="0"/>
              <w:jc w:val="right"/>
              <w:rPr>
                <w:rFonts w:ascii="Helvetica" w:hAnsi="Helvetica" w:cs="Arial"/>
                <w:sz w:val="22"/>
                <w:szCs w:val="22"/>
                <w:lang w:eastAsia="es-ES"/>
              </w:rPr>
            </w:pPr>
            <w:r>
              <w:rPr>
                <w:rFonts w:ascii="Helvetica" w:hAnsi="Helvetica" w:cs="Arial"/>
                <w:sz w:val="22"/>
                <w:szCs w:val="22"/>
                <w:lang w:eastAsia="es-ES"/>
              </w:rPr>
              <w:t>17.677,67</w:t>
            </w:r>
          </w:p>
        </w:tc>
      </w:tr>
      <w:tr w:rsidR="00B849C4" w14:paraId="6EEAD56F" w14:textId="77777777" w:rsidTr="00F00410">
        <w:trPr>
          <w:jc w:val="center"/>
        </w:trPr>
        <w:tc>
          <w:tcPr>
            <w:tcW w:w="4106" w:type="dxa"/>
            <w:tcBorders>
              <w:top w:val="nil"/>
              <w:left w:val="nil"/>
              <w:bottom w:val="nil"/>
              <w:right w:val="nil"/>
            </w:tcBorders>
          </w:tcPr>
          <w:p w14:paraId="1379C6FF" w14:textId="603585C3" w:rsidR="00B849C4" w:rsidRDefault="007B63D5" w:rsidP="003D457F">
            <w:pPr>
              <w:widowControl w:val="0"/>
              <w:rPr>
                <w:rFonts w:ascii="Helvetica" w:hAnsi="Helvetica" w:cs="Arial"/>
                <w:sz w:val="22"/>
                <w:szCs w:val="22"/>
                <w:lang w:eastAsia="es-ES"/>
              </w:rPr>
            </w:pPr>
            <w:r>
              <w:rPr>
                <w:rFonts w:ascii="Helvetica" w:hAnsi="Helvetica" w:cs="Arial"/>
                <w:sz w:val="22"/>
                <w:szCs w:val="22"/>
                <w:lang w:eastAsia="es-ES"/>
              </w:rPr>
              <w:t>Ediciones Consejo General</w:t>
            </w:r>
          </w:p>
        </w:tc>
        <w:tc>
          <w:tcPr>
            <w:tcW w:w="1701" w:type="dxa"/>
            <w:tcBorders>
              <w:top w:val="nil"/>
              <w:left w:val="nil"/>
              <w:bottom w:val="nil"/>
              <w:right w:val="nil"/>
            </w:tcBorders>
          </w:tcPr>
          <w:p w14:paraId="41D3F03D" w14:textId="13293B8E" w:rsidR="00B849C4" w:rsidRDefault="00CE7936" w:rsidP="00223003">
            <w:pPr>
              <w:widowControl w:val="0"/>
              <w:jc w:val="right"/>
              <w:rPr>
                <w:rFonts w:ascii="Helvetica" w:hAnsi="Helvetica" w:cs="Arial"/>
                <w:sz w:val="22"/>
                <w:szCs w:val="22"/>
                <w:lang w:eastAsia="es-ES"/>
              </w:rPr>
            </w:pPr>
            <w:r>
              <w:rPr>
                <w:rFonts w:ascii="Helvetica" w:hAnsi="Helvetica" w:cs="Arial"/>
                <w:sz w:val="22"/>
                <w:szCs w:val="22"/>
                <w:lang w:eastAsia="es-ES"/>
              </w:rPr>
              <w:t>18.174,96</w:t>
            </w:r>
          </w:p>
        </w:tc>
        <w:tc>
          <w:tcPr>
            <w:tcW w:w="1418" w:type="dxa"/>
            <w:tcBorders>
              <w:top w:val="nil"/>
              <w:left w:val="nil"/>
              <w:bottom w:val="nil"/>
              <w:right w:val="nil"/>
            </w:tcBorders>
          </w:tcPr>
          <w:p w14:paraId="7AB43890" w14:textId="22BA2612" w:rsidR="00B849C4" w:rsidRDefault="007B63D5" w:rsidP="00223003">
            <w:pPr>
              <w:widowControl w:val="0"/>
              <w:jc w:val="right"/>
              <w:rPr>
                <w:rFonts w:ascii="Helvetica" w:hAnsi="Helvetica" w:cs="Arial"/>
                <w:sz w:val="22"/>
                <w:szCs w:val="22"/>
                <w:lang w:eastAsia="es-ES"/>
              </w:rPr>
            </w:pPr>
            <w:r>
              <w:rPr>
                <w:rFonts w:ascii="Helvetica" w:hAnsi="Helvetica" w:cs="Arial"/>
                <w:sz w:val="22"/>
                <w:szCs w:val="22"/>
                <w:lang w:eastAsia="es-ES"/>
              </w:rPr>
              <w:t>14.193,72</w:t>
            </w:r>
          </w:p>
        </w:tc>
      </w:tr>
      <w:tr w:rsidR="00B849C4" w14:paraId="5DD81EE8" w14:textId="77777777" w:rsidTr="00F00410">
        <w:trPr>
          <w:jc w:val="center"/>
        </w:trPr>
        <w:tc>
          <w:tcPr>
            <w:tcW w:w="4106" w:type="dxa"/>
            <w:tcBorders>
              <w:top w:val="nil"/>
              <w:left w:val="nil"/>
              <w:bottom w:val="nil"/>
              <w:right w:val="nil"/>
            </w:tcBorders>
          </w:tcPr>
          <w:p w14:paraId="420AFD88" w14:textId="2E66CA1E" w:rsidR="00B849C4" w:rsidRDefault="007B63D5" w:rsidP="003D457F">
            <w:pPr>
              <w:widowControl w:val="0"/>
              <w:rPr>
                <w:rFonts w:ascii="Helvetica" w:hAnsi="Helvetica" w:cs="Arial"/>
                <w:sz w:val="22"/>
                <w:szCs w:val="22"/>
                <w:lang w:eastAsia="es-ES"/>
              </w:rPr>
            </w:pPr>
            <w:r>
              <w:rPr>
                <w:rFonts w:ascii="Helvetica" w:hAnsi="Helvetica" w:cs="Arial"/>
                <w:sz w:val="22"/>
                <w:szCs w:val="22"/>
                <w:lang w:eastAsia="es-ES"/>
              </w:rPr>
              <w:t>Aportación AMA</w:t>
            </w:r>
          </w:p>
        </w:tc>
        <w:tc>
          <w:tcPr>
            <w:tcW w:w="1701" w:type="dxa"/>
            <w:tcBorders>
              <w:top w:val="nil"/>
              <w:left w:val="nil"/>
              <w:bottom w:val="nil"/>
              <w:right w:val="nil"/>
            </w:tcBorders>
          </w:tcPr>
          <w:p w14:paraId="3AAD2E23" w14:textId="14A5CA59" w:rsidR="00B849C4" w:rsidRDefault="00E272C3" w:rsidP="00223003">
            <w:pPr>
              <w:widowControl w:val="0"/>
              <w:jc w:val="right"/>
              <w:rPr>
                <w:rFonts w:ascii="Helvetica" w:hAnsi="Helvetica" w:cs="Arial"/>
                <w:sz w:val="22"/>
                <w:szCs w:val="22"/>
                <w:lang w:eastAsia="es-ES"/>
              </w:rPr>
            </w:pPr>
            <w:r>
              <w:rPr>
                <w:rFonts w:ascii="Helvetica" w:hAnsi="Helvetica" w:cs="Arial"/>
                <w:sz w:val="22"/>
                <w:szCs w:val="22"/>
                <w:lang w:eastAsia="es-ES"/>
              </w:rPr>
              <w:t>12</w:t>
            </w:r>
            <w:r w:rsidR="00FD4670">
              <w:rPr>
                <w:rFonts w:ascii="Helvetica" w:hAnsi="Helvetica" w:cs="Arial"/>
                <w:sz w:val="22"/>
                <w:szCs w:val="22"/>
                <w:lang w:eastAsia="es-ES"/>
              </w:rPr>
              <w:t>.214,96</w:t>
            </w:r>
          </w:p>
        </w:tc>
        <w:tc>
          <w:tcPr>
            <w:tcW w:w="1418" w:type="dxa"/>
            <w:tcBorders>
              <w:top w:val="nil"/>
              <w:left w:val="nil"/>
              <w:bottom w:val="nil"/>
              <w:right w:val="nil"/>
            </w:tcBorders>
          </w:tcPr>
          <w:p w14:paraId="20CFC57D" w14:textId="0F49BB63" w:rsidR="00B849C4" w:rsidRDefault="007B63D5" w:rsidP="00223003">
            <w:pPr>
              <w:widowControl w:val="0"/>
              <w:jc w:val="right"/>
              <w:rPr>
                <w:rFonts w:ascii="Helvetica" w:hAnsi="Helvetica" w:cs="Arial"/>
                <w:sz w:val="22"/>
                <w:szCs w:val="22"/>
                <w:lang w:eastAsia="es-ES"/>
              </w:rPr>
            </w:pPr>
            <w:r>
              <w:rPr>
                <w:rFonts w:ascii="Helvetica" w:hAnsi="Helvetica" w:cs="Arial"/>
                <w:sz w:val="22"/>
                <w:szCs w:val="22"/>
                <w:lang w:eastAsia="es-ES"/>
              </w:rPr>
              <w:t>8.000,00</w:t>
            </w:r>
          </w:p>
        </w:tc>
      </w:tr>
      <w:tr w:rsidR="0083523E" w14:paraId="0527AD8D" w14:textId="77777777" w:rsidTr="0083523E">
        <w:trPr>
          <w:jc w:val="center"/>
        </w:trPr>
        <w:tc>
          <w:tcPr>
            <w:tcW w:w="4106" w:type="dxa"/>
            <w:tcBorders>
              <w:top w:val="single" w:sz="4" w:space="0" w:color="auto"/>
              <w:left w:val="nil"/>
              <w:bottom w:val="nil"/>
              <w:right w:val="nil"/>
            </w:tcBorders>
          </w:tcPr>
          <w:p w14:paraId="2276829A" w14:textId="344EC3D0" w:rsidR="0083523E" w:rsidRDefault="0083523E" w:rsidP="003D457F">
            <w:pPr>
              <w:widowControl w:val="0"/>
              <w:rPr>
                <w:rFonts w:ascii="Helvetica" w:hAnsi="Helvetica" w:cs="Arial"/>
                <w:sz w:val="22"/>
                <w:szCs w:val="22"/>
                <w:lang w:eastAsia="es-ES"/>
              </w:rPr>
            </w:pPr>
          </w:p>
        </w:tc>
        <w:tc>
          <w:tcPr>
            <w:tcW w:w="1701" w:type="dxa"/>
            <w:tcBorders>
              <w:top w:val="single" w:sz="4" w:space="0" w:color="auto"/>
              <w:left w:val="nil"/>
              <w:bottom w:val="nil"/>
              <w:right w:val="nil"/>
            </w:tcBorders>
          </w:tcPr>
          <w:p w14:paraId="377D21B7" w14:textId="25DB0655" w:rsidR="0083523E" w:rsidRDefault="0083523E" w:rsidP="00223003">
            <w:pPr>
              <w:widowControl w:val="0"/>
              <w:jc w:val="right"/>
              <w:rPr>
                <w:rFonts w:ascii="Helvetica" w:hAnsi="Helvetica" w:cs="Arial"/>
                <w:sz w:val="22"/>
                <w:szCs w:val="22"/>
                <w:lang w:eastAsia="es-ES"/>
              </w:rPr>
            </w:pPr>
            <w:r>
              <w:rPr>
                <w:rFonts w:ascii="Helvetica" w:hAnsi="Helvetica" w:cs="Arial"/>
                <w:sz w:val="22"/>
                <w:szCs w:val="22"/>
                <w:lang w:eastAsia="es-ES"/>
              </w:rPr>
              <w:t>71.505,29</w:t>
            </w:r>
          </w:p>
        </w:tc>
        <w:tc>
          <w:tcPr>
            <w:tcW w:w="1418" w:type="dxa"/>
            <w:tcBorders>
              <w:top w:val="single" w:sz="4" w:space="0" w:color="auto"/>
              <w:left w:val="nil"/>
              <w:bottom w:val="nil"/>
              <w:right w:val="nil"/>
            </w:tcBorders>
          </w:tcPr>
          <w:p w14:paraId="5683462A" w14:textId="03AE04DC" w:rsidR="0083523E" w:rsidRDefault="0083523E" w:rsidP="00AC36A1">
            <w:pPr>
              <w:widowControl w:val="0"/>
              <w:jc w:val="right"/>
              <w:rPr>
                <w:rFonts w:ascii="Helvetica" w:hAnsi="Helvetica" w:cs="Arial"/>
                <w:sz w:val="22"/>
                <w:szCs w:val="22"/>
                <w:lang w:eastAsia="es-ES"/>
              </w:rPr>
            </w:pPr>
            <w:r>
              <w:rPr>
                <w:rFonts w:ascii="Helvetica" w:hAnsi="Helvetica" w:cs="Arial"/>
                <w:sz w:val="22"/>
                <w:szCs w:val="22"/>
                <w:lang w:eastAsia="es-ES"/>
              </w:rPr>
              <w:t>172.126,35</w:t>
            </w:r>
          </w:p>
        </w:tc>
      </w:tr>
      <w:tr w:rsidR="0083523E" w14:paraId="1FDE8EBF" w14:textId="77777777" w:rsidTr="0083523E">
        <w:trPr>
          <w:jc w:val="center"/>
        </w:trPr>
        <w:tc>
          <w:tcPr>
            <w:tcW w:w="4106" w:type="dxa"/>
            <w:tcBorders>
              <w:top w:val="nil"/>
              <w:left w:val="nil"/>
              <w:bottom w:val="nil"/>
              <w:right w:val="nil"/>
            </w:tcBorders>
          </w:tcPr>
          <w:p w14:paraId="17DAA116" w14:textId="5299FDEF" w:rsidR="0083523E" w:rsidRDefault="0083523E" w:rsidP="00235ED1">
            <w:pPr>
              <w:widowControl w:val="0"/>
              <w:rPr>
                <w:rFonts w:ascii="Helvetica" w:hAnsi="Helvetica" w:cs="Arial"/>
                <w:sz w:val="22"/>
                <w:szCs w:val="22"/>
                <w:lang w:eastAsia="es-ES"/>
              </w:rPr>
            </w:pPr>
          </w:p>
        </w:tc>
        <w:tc>
          <w:tcPr>
            <w:tcW w:w="1701" w:type="dxa"/>
            <w:tcBorders>
              <w:top w:val="nil"/>
              <w:left w:val="nil"/>
              <w:bottom w:val="nil"/>
              <w:right w:val="nil"/>
            </w:tcBorders>
          </w:tcPr>
          <w:p w14:paraId="39628E87" w14:textId="0862B893" w:rsidR="0083523E" w:rsidRDefault="0083523E" w:rsidP="00223003">
            <w:pPr>
              <w:widowControl w:val="0"/>
              <w:jc w:val="right"/>
              <w:rPr>
                <w:rFonts w:ascii="Helvetica" w:hAnsi="Helvetica" w:cs="Arial"/>
                <w:sz w:val="22"/>
                <w:szCs w:val="22"/>
                <w:lang w:eastAsia="es-ES"/>
              </w:rPr>
            </w:pPr>
          </w:p>
        </w:tc>
        <w:tc>
          <w:tcPr>
            <w:tcW w:w="1418" w:type="dxa"/>
            <w:tcBorders>
              <w:top w:val="nil"/>
              <w:left w:val="nil"/>
              <w:bottom w:val="nil"/>
              <w:right w:val="nil"/>
            </w:tcBorders>
          </w:tcPr>
          <w:p w14:paraId="15029A1A" w14:textId="02EE3B39" w:rsidR="0083523E" w:rsidRDefault="0083523E" w:rsidP="00223003">
            <w:pPr>
              <w:widowControl w:val="0"/>
              <w:jc w:val="right"/>
              <w:rPr>
                <w:rFonts w:ascii="Helvetica" w:hAnsi="Helvetica" w:cs="Arial"/>
                <w:sz w:val="22"/>
                <w:szCs w:val="22"/>
                <w:lang w:eastAsia="es-ES"/>
              </w:rPr>
            </w:pPr>
          </w:p>
        </w:tc>
      </w:tr>
    </w:tbl>
    <w:p w14:paraId="355B4EA7" w14:textId="77777777" w:rsidR="00AC36A1" w:rsidRDefault="00AC36A1" w:rsidP="00AC36A1">
      <w:pPr>
        <w:pStyle w:val="Prrafodelista"/>
        <w:widowControl w:val="0"/>
        <w:ind w:left="1134"/>
        <w:jc w:val="both"/>
        <w:rPr>
          <w:rFonts w:ascii="Helvetica" w:hAnsi="Helvetica" w:cs="Arial"/>
          <w:sz w:val="22"/>
          <w:szCs w:val="22"/>
          <w:lang w:eastAsia="es-ES"/>
        </w:rPr>
      </w:pPr>
    </w:p>
    <w:p w14:paraId="37F67709" w14:textId="03EFD823" w:rsidR="00B849C4" w:rsidRPr="0058235B" w:rsidRDefault="0058235B" w:rsidP="00555E66">
      <w:pPr>
        <w:pStyle w:val="Prrafodelista"/>
        <w:widowControl w:val="0"/>
        <w:numPr>
          <w:ilvl w:val="0"/>
          <w:numId w:val="13"/>
        </w:numPr>
        <w:ind w:left="1134"/>
        <w:jc w:val="both"/>
        <w:rPr>
          <w:rFonts w:ascii="Helvetica" w:hAnsi="Helvetica" w:cs="Arial"/>
          <w:sz w:val="22"/>
          <w:szCs w:val="22"/>
          <w:lang w:eastAsia="es-ES"/>
        </w:rPr>
      </w:pPr>
      <w:r>
        <w:rPr>
          <w:rFonts w:ascii="Helvetica" w:hAnsi="Helvetica" w:cs="Arial"/>
          <w:sz w:val="22"/>
          <w:szCs w:val="22"/>
          <w:lang w:eastAsia="es-ES"/>
        </w:rPr>
        <w:t>Ingresos financieros</w:t>
      </w:r>
    </w:p>
    <w:p w14:paraId="2903E790" w14:textId="29BF07DB" w:rsidR="0058235B" w:rsidRDefault="0058235B" w:rsidP="003D457F">
      <w:pPr>
        <w:widowControl w:val="0"/>
        <w:jc w:val="both"/>
        <w:rPr>
          <w:rFonts w:ascii="Helvetica" w:hAnsi="Helvetica" w:cs="Arial"/>
          <w:sz w:val="22"/>
          <w:szCs w:val="22"/>
          <w:lang w:eastAsia="es-ES"/>
        </w:rPr>
      </w:pPr>
    </w:p>
    <w:tbl>
      <w:tblPr>
        <w:tblStyle w:val="Tablaconcuadrcula"/>
        <w:tblW w:w="0" w:type="auto"/>
        <w:jc w:val="center"/>
        <w:tblLook w:val="04A0" w:firstRow="1" w:lastRow="0" w:firstColumn="1" w:lastColumn="0" w:noHBand="0" w:noVBand="1"/>
      </w:tblPr>
      <w:tblGrid>
        <w:gridCol w:w="4790"/>
        <w:gridCol w:w="1701"/>
        <w:gridCol w:w="1418"/>
      </w:tblGrid>
      <w:tr w:rsidR="0058235B" w14:paraId="789C6BDC" w14:textId="77777777" w:rsidTr="0074047D">
        <w:trPr>
          <w:jc w:val="center"/>
        </w:trPr>
        <w:tc>
          <w:tcPr>
            <w:tcW w:w="4790" w:type="dxa"/>
            <w:tcBorders>
              <w:top w:val="nil"/>
              <w:left w:val="nil"/>
              <w:bottom w:val="nil"/>
              <w:right w:val="nil"/>
            </w:tcBorders>
            <w:shd w:val="clear" w:color="auto" w:fill="A6A6A6" w:themeFill="background1" w:themeFillShade="A6"/>
          </w:tcPr>
          <w:p w14:paraId="336BB432" w14:textId="502AC920" w:rsidR="0058235B" w:rsidRPr="007B63D5" w:rsidRDefault="00BF38C7" w:rsidP="00BF38C7">
            <w:pPr>
              <w:widowControl w:val="0"/>
              <w:tabs>
                <w:tab w:val="left" w:pos="1680"/>
              </w:tabs>
              <w:rPr>
                <w:rFonts w:ascii="Helvetica" w:hAnsi="Helvetica" w:cs="Arial"/>
                <w:color w:val="FFFFFF" w:themeColor="background1"/>
                <w:sz w:val="22"/>
                <w:szCs w:val="22"/>
                <w:lang w:eastAsia="es-ES"/>
              </w:rPr>
            </w:pPr>
            <w:r>
              <w:rPr>
                <w:rFonts w:ascii="Helvetica" w:hAnsi="Helvetica" w:cs="Arial"/>
                <w:color w:val="FFFFFF" w:themeColor="background1"/>
                <w:sz w:val="22"/>
                <w:szCs w:val="22"/>
                <w:lang w:eastAsia="es-ES"/>
              </w:rPr>
              <w:tab/>
            </w:r>
          </w:p>
        </w:tc>
        <w:tc>
          <w:tcPr>
            <w:tcW w:w="1701" w:type="dxa"/>
            <w:tcBorders>
              <w:top w:val="nil"/>
              <w:left w:val="nil"/>
              <w:bottom w:val="nil"/>
              <w:right w:val="nil"/>
            </w:tcBorders>
            <w:shd w:val="clear" w:color="auto" w:fill="A6A6A6" w:themeFill="background1" w:themeFillShade="A6"/>
          </w:tcPr>
          <w:p w14:paraId="45ECBA78" w14:textId="77777777" w:rsidR="0058235B" w:rsidRPr="007B63D5" w:rsidRDefault="0058235B" w:rsidP="00E37852">
            <w:pPr>
              <w:widowControl w:val="0"/>
              <w:jc w:val="right"/>
              <w:rPr>
                <w:rFonts w:ascii="Helvetica" w:hAnsi="Helvetica" w:cs="Arial"/>
                <w:color w:val="FFFFFF" w:themeColor="background1"/>
                <w:sz w:val="22"/>
                <w:szCs w:val="22"/>
                <w:lang w:eastAsia="es-ES"/>
              </w:rPr>
            </w:pPr>
            <w:r w:rsidRPr="007B63D5">
              <w:rPr>
                <w:rFonts w:ascii="Helvetica" w:hAnsi="Helvetica" w:cs="Arial"/>
                <w:color w:val="FFFFFF" w:themeColor="background1"/>
                <w:sz w:val="22"/>
                <w:szCs w:val="22"/>
                <w:lang w:eastAsia="es-ES"/>
              </w:rPr>
              <w:t>2022</w:t>
            </w:r>
          </w:p>
        </w:tc>
        <w:tc>
          <w:tcPr>
            <w:tcW w:w="1418" w:type="dxa"/>
            <w:tcBorders>
              <w:top w:val="nil"/>
              <w:left w:val="nil"/>
              <w:bottom w:val="nil"/>
              <w:right w:val="nil"/>
            </w:tcBorders>
            <w:shd w:val="clear" w:color="auto" w:fill="A6A6A6" w:themeFill="background1" w:themeFillShade="A6"/>
          </w:tcPr>
          <w:p w14:paraId="25BA56B0" w14:textId="77777777" w:rsidR="0058235B" w:rsidRPr="007B63D5" w:rsidRDefault="0058235B" w:rsidP="00E37852">
            <w:pPr>
              <w:widowControl w:val="0"/>
              <w:jc w:val="right"/>
              <w:rPr>
                <w:rFonts w:ascii="Helvetica" w:hAnsi="Helvetica" w:cs="Arial"/>
                <w:color w:val="FFFFFF" w:themeColor="background1"/>
                <w:sz w:val="22"/>
                <w:szCs w:val="22"/>
                <w:lang w:eastAsia="es-ES"/>
              </w:rPr>
            </w:pPr>
            <w:r w:rsidRPr="007B63D5">
              <w:rPr>
                <w:rFonts w:ascii="Helvetica" w:hAnsi="Helvetica" w:cs="Arial"/>
                <w:color w:val="FFFFFF" w:themeColor="background1"/>
                <w:sz w:val="22"/>
                <w:szCs w:val="22"/>
                <w:lang w:eastAsia="es-ES"/>
              </w:rPr>
              <w:t>2021</w:t>
            </w:r>
          </w:p>
        </w:tc>
      </w:tr>
      <w:tr w:rsidR="0058235B" w14:paraId="6103CF62" w14:textId="77777777" w:rsidTr="0058235B">
        <w:trPr>
          <w:jc w:val="center"/>
        </w:trPr>
        <w:tc>
          <w:tcPr>
            <w:tcW w:w="4790" w:type="dxa"/>
            <w:tcBorders>
              <w:top w:val="nil"/>
              <w:left w:val="nil"/>
              <w:bottom w:val="nil"/>
              <w:right w:val="nil"/>
            </w:tcBorders>
          </w:tcPr>
          <w:p w14:paraId="23E2D388" w14:textId="3D8A58E1" w:rsidR="0058235B" w:rsidRDefault="0058235B" w:rsidP="00E37852">
            <w:pPr>
              <w:widowControl w:val="0"/>
              <w:rPr>
                <w:rFonts w:ascii="Helvetica" w:hAnsi="Helvetica" w:cs="Arial"/>
                <w:sz w:val="22"/>
                <w:szCs w:val="22"/>
                <w:lang w:eastAsia="es-ES"/>
              </w:rPr>
            </w:pPr>
            <w:r>
              <w:rPr>
                <w:rFonts w:ascii="Helvetica" w:hAnsi="Helvetica" w:cs="Arial"/>
                <w:sz w:val="22"/>
                <w:szCs w:val="22"/>
                <w:lang w:eastAsia="es-ES"/>
              </w:rPr>
              <w:t>Ing. de crédito a largo plazo</w:t>
            </w:r>
          </w:p>
        </w:tc>
        <w:tc>
          <w:tcPr>
            <w:tcW w:w="1701" w:type="dxa"/>
            <w:tcBorders>
              <w:top w:val="nil"/>
              <w:left w:val="nil"/>
              <w:bottom w:val="nil"/>
              <w:right w:val="nil"/>
            </w:tcBorders>
          </w:tcPr>
          <w:p w14:paraId="4FD9BE94" w14:textId="3DB2DD38" w:rsidR="0058235B" w:rsidRDefault="0058235B" w:rsidP="00E37852">
            <w:pPr>
              <w:widowControl w:val="0"/>
              <w:jc w:val="right"/>
              <w:rPr>
                <w:rFonts w:ascii="Helvetica" w:hAnsi="Helvetica" w:cs="Arial"/>
                <w:sz w:val="22"/>
                <w:szCs w:val="22"/>
                <w:lang w:eastAsia="es-ES"/>
              </w:rPr>
            </w:pPr>
            <w:r>
              <w:rPr>
                <w:rFonts w:ascii="Helvetica" w:hAnsi="Helvetica" w:cs="Arial"/>
                <w:sz w:val="22"/>
                <w:szCs w:val="22"/>
                <w:lang w:eastAsia="es-ES"/>
              </w:rPr>
              <w:t>3.345,76</w:t>
            </w:r>
          </w:p>
        </w:tc>
        <w:tc>
          <w:tcPr>
            <w:tcW w:w="1418" w:type="dxa"/>
            <w:tcBorders>
              <w:top w:val="nil"/>
              <w:left w:val="nil"/>
              <w:bottom w:val="nil"/>
              <w:right w:val="nil"/>
            </w:tcBorders>
          </w:tcPr>
          <w:p w14:paraId="6F711A1D" w14:textId="5DDCEF4F" w:rsidR="0058235B" w:rsidRDefault="0058235B" w:rsidP="00E37852">
            <w:pPr>
              <w:widowControl w:val="0"/>
              <w:jc w:val="right"/>
              <w:rPr>
                <w:rFonts w:ascii="Helvetica" w:hAnsi="Helvetica" w:cs="Arial"/>
                <w:sz w:val="22"/>
                <w:szCs w:val="22"/>
                <w:lang w:eastAsia="es-ES"/>
              </w:rPr>
            </w:pPr>
            <w:r>
              <w:rPr>
                <w:rFonts w:ascii="Helvetica" w:hAnsi="Helvetica" w:cs="Arial"/>
                <w:sz w:val="22"/>
                <w:szCs w:val="22"/>
                <w:lang w:eastAsia="es-ES"/>
              </w:rPr>
              <w:t>262,40</w:t>
            </w:r>
          </w:p>
        </w:tc>
      </w:tr>
      <w:tr w:rsidR="0058235B" w14:paraId="675F5727" w14:textId="77777777" w:rsidTr="0058235B">
        <w:trPr>
          <w:jc w:val="center"/>
        </w:trPr>
        <w:tc>
          <w:tcPr>
            <w:tcW w:w="4790" w:type="dxa"/>
            <w:tcBorders>
              <w:top w:val="nil"/>
              <w:left w:val="nil"/>
              <w:bottom w:val="nil"/>
              <w:right w:val="nil"/>
            </w:tcBorders>
          </w:tcPr>
          <w:p w14:paraId="6A37BE63" w14:textId="5D397375" w:rsidR="0058235B" w:rsidRDefault="0058235B" w:rsidP="00E37852">
            <w:pPr>
              <w:widowControl w:val="0"/>
              <w:rPr>
                <w:rFonts w:ascii="Helvetica" w:hAnsi="Helvetica" w:cs="Arial"/>
                <w:sz w:val="22"/>
                <w:szCs w:val="22"/>
                <w:lang w:eastAsia="es-ES"/>
              </w:rPr>
            </w:pPr>
            <w:r>
              <w:rPr>
                <w:rFonts w:ascii="Helvetica" w:hAnsi="Helvetica" w:cs="Arial"/>
                <w:sz w:val="22"/>
                <w:szCs w:val="22"/>
                <w:lang w:eastAsia="es-ES"/>
              </w:rPr>
              <w:t>Ing. de créditos a corto plazo, otras entidades</w:t>
            </w:r>
          </w:p>
        </w:tc>
        <w:tc>
          <w:tcPr>
            <w:tcW w:w="1701" w:type="dxa"/>
            <w:tcBorders>
              <w:top w:val="nil"/>
              <w:left w:val="nil"/>
              <w:bottom w:val="nil"/>
              <w:right w:val="nil"/>
            </w:tcBorders>
          </w:tcPr>
          <w:p w14:paraId="778FC95B" w14:textId="6A7CE043" w:rsidR="0058235B" w:rsidRDefault="00D862D9" w:rsidP="00E37852">
            <w:pPr>
              <w:widowControl w:val="0"/>
              <w:jc w:val="right"/>
              <w:rPr>
                <w:rFonts w:ascii="Helvetica" w:hAnsi="Helvetica" w:cs="Arial"/>
                <w:sz w:val="22"/>
                <w:szCs w:val="22"/>
                <w:lang w:eastAsia="es-ES"/>
              </w:rPr>
            </w:pPr>
            <w:r>
              <w:rPr>
                <w:rFonts w:ascii="Helvetica" w:hAnsi="Helvetica" w:cs="Arial"/>
                <w:sz w:val="22"/>
                <w:szCs w:val="22"/>
                <w:lang w:eastAsia="es-ES"/>
              </w:rPr>
              <w:t>2.631,84</w:t>
            </w:r>
          </w:p>
        </w:tc>
        <w:tc>
          <w:tcPr>
            <w:tcW w:w="1418" w:type="dxa"/>
            <w:tcBorders>
              <w:top w:val="nil"/>
              <w:left w:val="nil"/>
              <w:bottom w:val="nil"/>
              <w:right w:val="nil"/>
            </w:tcBorders>
          </w:tcPr>
          <w:p w14:paraId="622CAFC1" w14:textId="7DEE24FD" w:rsidR="0058235B" w:rsidRDefault="00AC36A1" w:rsidP="00E37852">
            <w:pPr>
              <w:widowControl w:val="0"/>
              <w:jc w:val="right"/>
              <w:rPr>
                <w:rFonts w:ascii="Helvetica" w:hAnsi="Helvetica" w:cs="Arial"/>
                <w:sz w:val="22"/>
                <w:szCs w:val="22"/>
                <w:lang w:eastAsia="es-ES"/>
              </w:rPr>
            </w:pPr>
            <w:r>
              <w:rPr>
                <w:rFonts w:ascii="Helvetica" w:hAnsi="Helvetica" w:cs="Arial"/>
                <w:sz w:val="22"/>
                <w:szCs w:val="22"/>
                <w:lang w:eastAsia="es-ES"/>
              </w:rPr>
              <w:t>0,00</w:t>
            </w:r>
          </w:p>
        </w:tc>
      </w:tr>
      <w:tr w:rsidR="0058235B" w14:paraId="3B61E90C" w14:textId="77777777" w:rsidTr="0058235B">
        <w:trPr>
          <w:jc w:val="center"/>
        </w:trPr>
        <w:tc>
          <w:tcPr>
            <w:tcW w:w="4790" w:type="dxa"/>
            <w:tcBorders>
              <w:top w:val="nil"/>
              <w:left w:val="nil"/>
              <w:bottom w:val="nil"/>
              <w:right w:val="nil"/>
            </w:tcBorders>
          </w:tcPr>
          <w:p w14:paraId="4F9F5D6A" w14:textId="6EBEE816" w:rsidR="0058235B" w:rsidRDefault="0058235B" w:rsidP="00E37852">
            <w:pPr>
              <w:widowControl w:val="0"/>
              <w:rPr>
                <w:rFonts w:ascii="Helvetica" w:hAnsi="Helvetica" w:cs="Arial"/>
                <w:sz w:val="22"/>
                <w:szCs w:val="22"/>
                <w:lang w:eastAsia="es-ES"/>
              </w:rPr>
            </w:pPr>
            <w:r>
              <w:rPr>
                <w:rFonts w:ascii="Helvetica" w:hAnsi="Helvetica" w:cs="Arial"/>
                <w:sz w:val="22"/>
                <w:szCs w:val="22"/>
                <w:lang w:eastAsia="es-ES"/>
              </w:rPr>
              <w:t>Ing. financieros</w:t>
            </w:r>
          </w:p>
        </w:tc>
        <w:tc>
          <w:tcPr>
            <w:tcW w:w="1701" w:type="dxa"/>
            <w:tcBorders>
              <w:top w:val="nil"/>
              <w:left w:val="nil"/>
              <w:bottom w:val="nil"/>
              <w:right w:val="nil"/>
            </w:tcBorders>
          </w:tcPr>
          <w:p w14:paraId="2FCF9B14" w14:textId="61344706" w:rsidR="0058235B" w:rsidRDefault="0058235B" w:rsidP="00E37852">
            <w:pPr>
              <w:widowControl w:val="0"/>
              <w:jc w:val="right"/>
              <w:rPr>
                <w:rFonts w:ascii="Helvetica" w:hAnsi="Helvetica" w:cs="Arial"/>
                <w:sz w:val="22"/>
                <w:szCs w:val="22"/>
                <w:lang w:eastAsia="es-ES"/>
              </w:rPr>
            </w:pPr>
            <w:r>
              <w:rPr>
                <w:rFonts w:ascii="Helvetica" w:hAnsi="Helvetica" w:cs="Arial"/>
                <w:sz w:val="22"/>
                <w:szCs w:val="22"/>
                <w:lang w:eastAsia="es-ES"/>
              </w:rPr>
              <w:t>242,46</w:t>
            </w:r>
          </w:p>
        </w:tc>
        <w:tc>
          <w:tcPr>
            <w:tcW w:w="1418" w:type="dxa"/>
            <w:tcBorders>
              <w:top w:val="nil"/>
              <w:left w:val="nil"/>
              <w:bottom w:val="nil"/>
              <w:right w:val="nil"/>
            </w:tcBorders>
          </w:tcPr>
          <w:p w14:paraId="4A7D1380" w14:textId="30938CF8" w:rsidR="0058235B" w:rsidRPr="00BC5828" w:rsidRDefault="00AC36A1" w:rsidP="00E37852">
            <w:pPr>
              <w:widowControl w:val="0"/>
              <w:jc w:val="right"/>
              <w:rPr>
                <w:rFonts w:ascii="Helvetica" w:hAnsi="Helvetica" w:cs="Arial"/>
                <w:sz w:val="22"/>
                <w:szCs w:val="22"/>
                <w:lang w:eastAsia="es-ES"/>
              </w:rPr>
            </w:pPr>
            <w:r w:rsidRPr="00BC5828">
              <w:rPr>
                <w:rFonts w:ascii="Helvetica" w:hAnsi="Helvetica" w:cs="Arial"/>
                <w:sz w:val="22"/>
                <w:szCs w:val="22"/>
                <w:lang w:eastAsia="es-ES"/>
              </w:rPr>
              <w:t>4.818,35</w:t>
            </w:r>
          </w:p>
        </w:tc>
      </w:tr>
      <w:tr w:rsidR="0058235B" w14:paraId="142E0ABC" w14:textId="77777777" w:rsidTr="00682942">
        <w:trPr>
          <w:jc w:val="center"/>
        </w:trPr>
        <w:tc>
          <w:tcPr>
            <w:tcW w:w="4790" w:type="dxa"/>
            <w:tcBorders>
              <w:top w:val="single" w:sz="4" w:space="0" w:color="auto"/>
              <w:left w:val="nil"/>
              <w:bottom w:val="nil"/>
              <w:right w:val="nil"/>
            </w:tcBorders>
          </w:tcPr>
          <w:p w14:paraId="48F9DE0A" w14:textId="77777777" w:rsidR="0058235B" w:rsidRDefault="0058235B" w:rsidP="00E37852">
            <w:pPr>
              <w:widowControl w:val="0"/>
              <w:rPr>
                <w:rFonts w:ascii="Helvetica" w:hAnsi="Helvetica" w:cs="Arial"/>
                <w:sz w:val="22"/>
                <w:szCs w:val="22"/>
                <w:lang w:eastAsia="es-ES"/>
              </w:rPr>
            </w:pPr>
          </w:p>
          <w:p w14:paraId="36363924" w14:textId="6BE84708" w:rsidR="0058235B" w:rsidRDefault="0058235B" w:rsidP="00E37852">
            <w:pPr>
              <w:widowControl w:val="0"/>
              <w:rPr>
                <w:rFonts w:ascii="Helvetica" w:hAnsi="Helvetica" w:cs="Arial"/>
                <w:sz w:val="22"/>
                <w:szCs w:val="22"/>
                <w:lang w:eastAsia="es-ES"/>
              </w:rPr>
            </w:pPr>
          </w:p>
        </w:tc>
        <w:tc>
          <w:tcPr>
            <w:tcW w:w="1701" w:type="dxa"/>
            <w:tcBorders>
              <w:top w:val="single" w:sz="4" w:space="0" w:color="auto"/>
              <w:left w:val="nil"/>
              <w:bottom w:val="nil"/>
              <w:right w:val="nil"/>
            </w:tcBorders>
          </w:tcPr>
          <w:p w14:paraId="593AF45E" w14:textId="31561505" w:rsidR="0058235B" w:rsidRDefault="00D862D9" w:rsidP="00E37852">
            <w:pPr>
              <w:widowControl w:val="0"/>
              <w:jc w:val="right"/>
              <w:rPr>
                <w:rFonts w:ascii="Helvetica" w:hAnsi="Helvetica" w:cs="Arial"/>
                <w:sz w:val="22"/>
                <w:szCs w:val="22"/>
                <w:lang w:eastAsia="es-ES"/>
              </w:rPr>
            </w:pPr>
            <w:r>
              <w:rPr>
                <w:rFonts w:ascii="Helvetica" w:hAnsi="Helvetica" w:cs="Arial"/>
                <w:sz w:val="22"/>
                <w:szCs w:val="22"/>
                <w:lang w:eastAsia="es-ES"/>
              </w:rPr>
              <w:t>6.220,06</w:t>
            </w:r>
          </w:p>
        </w:tc>
        <w:tc>
          <w:tcPr>
            <w:tcW w:w="1418" w:type="dxa"/>
            <w:tcBorders>
              <w:top w:val="single" w:sz="4" w:space="0" w:color="auto"/>
              <w:left w:val="nil"/>
              <w:bottom w:val="nil"/>
              <w:right w:val="nil"/>
            </w:tcBorders>
          </w:tcPr>
          <w:p w14:paraId="45BD8F44" w14:textId="2A0D1D51" w:rsidR="0058235B" w:rsidRPr="00BC5828" w:rsidRDefault="00AC36A1" w:rsidP="00E37852">
            <w:pPr>
              <w:widowControl w:val="0"/>
              <w:jc w:val="right"/>
              <w:rPr>
                <w:rFonts w:ascii="Helvetica" w:hAnsi="Helvetica" w:cs="Arial"/>
                <w:sz w:val="22"/>
                <w:szCs w:val="22"/>
                <w:lang w:eastAsia="es-ES"/>
              </w:rPr>
            </w:pPr>
            <w:r w:rsidRPr="00BC5828">
              <w:rPr>
                <w:rFonts w:ascii="Helvetica" w:hAnsi="Helvetica" w:cs="Arial"/>
                <w:sz w:val="22"/>
                <w:szCs w:val="22"/>
                <w:lang w:eastAsia="es-ES"/>
              </w:rPr>
              <w:t>5.080,75</w:t>
            </w:r>
          </w:p>
        </w:tc>
      </w:tr>
    </w:tbl>
    <w:p w14:paraId="4E17ABC7" w14:textId="7D25DD90" w:rsidR="0058235B" w:rsidRDefault="0058235B" w:rsidP="003D457F">
      <w:pPr>
        <w:widowControl w:val="0"/>
        <w:jc w:val="both"/>
        <w:rPr>
          <w:rFonts w:ascii="Helvetica" w:hAnsi="Helvetica" w:cs="Arial"/>
          <w:sz w:val="22"/>
          <w:szCs w:val="22"/>
          <w:lang w:eastAsia="es-ES"/>
        </w:rPr>
      </w:pPr>
    </w:p>
    <w:p w14:paraId="30B1C936" w14:textId="1B672074" w:rsidR="0058235B" w:rsidRDefault="0058235B" w:rsidP="00555E66">
      <w:pPr>
        <w:pStyle w:val="Prrafodelista"/>
        <w:widowControl w:val="0"/>
        <w:numPr>
          <w:ilvl w:val="0"/>
          <w:numId w:val="6"/>
        </w:numPr>
        <w:jc w:val="both"/>
        <w:rPr>
          <w:rFonts w:ascii="Helvetica" w:hAnsi="Helvetica" w:cs="Arial"/>
          <w:sz w:val="22"/>
          <w:szCs w:val="22"/>
          <w:lang w:eastAsia="es-ES"/>
        </w:rPr>
      </w:pPr>
      <w:r w:rsidRPr="006F65B8">
        <w:rPr>
          <w:rFonts w:ascii="Helvetica" w:hAnsi="Helvetica" w:cs="Arial"/>
          <w:sz w:val="22"/>
          <w:szCs w:val="22"/>
          <w:lang w:eastAsia="es-ES"/>
        </w:rPr>
        <w:t>Los ingresos de crédito a largo plazo corresponden a los intereses generados mensualmente por la financiación en la venta de “Las pantallas digitales” de las farmacias.</w:t>
      </w:r>
    </w:p>
    <w:p w14:paraId="5E54C640" w14:textId="77777777" w:rsidR="00851AFE" w:rsidRDefault="00851AFE" w:rsidP="00851AFE">
      <w:pPr>
        <w:pStyle w:val="Prrafodelista"/>
        <w:widowControl w:val="0"/>
        <w:ind w:left="1125"/>
        <w:jc w:val="both"/>
        <w:rPr>
          <w:rFonts w:ascii="Helvetica" w:hAnsi="Helvetica" w:cs="Arial"/>
          <w:sz w:val="22"/>
          <w:szCs w:val="22"/>
          <w:lang w:eastAsia="es-ES"/>
        </w:rPr>
      </w:pPr>
    </w:p>
    <w:p w14:paraId="76F07CFD" w14:textId="7AECCF39" w:rsidR="006F65B8" w:rsidRDefault="006F65B8" w:rsidP="00555E66">
      <w:pPr>
        <w:pStyle w:val="Prrafodelista"/>
        <w:widowControl w:val="0"/>
        <w:numPr>
          <w:ilvl w:val="0"/>
          <w:numId w:val="6"/>
        </w:numPr>
        <w:jc w:val="both"/>
        <w:rPr>
          <w:rFonts w:ascii="Helvetica" w:hAnsi="Helvetica" w:cs="Arial"/>
          <w:sz w:val="22"/>
          <w:szCs w:val="22"/>
          <w:lang w:eastAsia="es-ES"/>
        </w:rPr>
      </w:pPr>
      <w:r>
        <w:rPr>
          <w:rFonts w:ascii="Helvetica" w:hAnsi="Helvetica" w:cs="Arial"/>
          <w:sz w:val="22"/>
          <w:szCs w:val="22"/>
          <w:lang w:eastAsia="es-ES"/>
        </w:rPr>
        <w:t xml:space="preserve">Los ingresos de créditos a corto plazo hacen referencia a los intereses que abona la Institución en la póliza de crédito </w:t>
      </w:r>
      <w:r w:rsidR="00D862D9">
        <w:rPr>
          <w:rFonts w:ascii="Helvetica" w:hAnsi="Helvetica" w:cs="Arial"/>
          <w:sz w:val="22"/>
          <w:szCs w:val="22"/>
          <w:lang w:eastAsia="es-ES"/>
        </w:rPr>
        <w:t>por</w:t>
      </w:r>
      <w:r>
        <w:rPr>
          <w:rFonts w:ascii="Helvetica" w:hAnsi="Helvetica" w:cs="Arial"/>
          <w:sz w:val="22"/>
          <w:szCs w:val="22"/>
          <w:lang w:eastAsia="es-ES"/>
        </w:rPr>
        <w:t xml:space="preserve"> los anticipos solicitados </w:t>
      </w:r>
      <w:r w:rsidR="00D862D9">
        <w:rPr>
          <w:rFonts w:ascii="Helvetica" w:hAnsi="Helvetica" w:cs="Arial"/>
          <w:sz w:val="22"/>
          <w:szCs w:val="22"/>
          <w:lang w:eastAsia="es-ES"/>
        </w:rPr>
        <w:t>de</w:t>
      </w:r>
      <w:r>
        <w:rPr>
          <w:rFonts w:ascii="Helvetica" w:hAnsi="Helvetica" w:cs="Arial"/>
          <w:sz w:val="22"/>
          <w:szCs w:val="22"/>
          <w:lang w:eastAsia="es-ES"/>
        </w:rPr>
        <w:t xml:space="preserve"> titulares de farmacia.</w:t>
      </w:r>
    </w:p>
    <w:p w14:paraId="69D6A721" w14:textId="77777777" w:rsidR="00851AFE" w:rsidRDefault="00851AFE" w:rsidP="00851AFE">
      <w:pPr>
        <w:pStyle w:val="Prrafodelista"/>
        <w:widowControl w:val="0"/>
        <w:ind w:left="1125"/>
        <w:jc w:val="both"/>
        <w:rPr>
          <w:rFonts w:ascii="Helvetica" w:hAnsi="Helvetica" w:cs="Arial"/>
          <w:sz w:val="22"/>
          <w:szCs w:val="22"/>
          <w:lang w:eastAsia="es-ES"/>
        </w:rPr>
      </w:pPr>
    </w:p>
    <w:p w14:paraId="797919F7" w14:textId="077B6C85" w:rsidR="006F65B8" w:rsidRPr="006F65B8" w:rsidRDefault="00D862D9" w:rsidP="00555E66">
      <w:pPr>
        <w:pStyle w:val="Prrafodelista"/>
        <w:widowControl w:val="0"/>
        <w:numPr>
          <w:ilvl w:val="0"/>
          <w:numId w:val="6"/>
        </w:numPr>
        <w:jc w:val="both"/>
        <w:rPr>
          <w:rFonts w:ascii="Helvetica" w:hAnsi="Helvetica" w:cs="Arial"/>
          <w:sz w:val="22"/>
          <w:szCs w:val="22"/>
          <w:lang w:eastAsia="es-ES"/>
        </w:rPr>
      </w:pPr>
      <w:r>
        <w:rPr>
          <w:rFonts w:ascii="Helvetica" w:hAnsi="Helvetica" w:cs="Arial"/>
          <w:sz w:val="22"/>
          <w:szCs w:val="22"/>
          <w:lang w:eastAsia="es-ES"/>
        </w:rPr>
        <w:t>Los ingresos financieros pertenecen a los intereses generados por la cancelación del depósito el 25 de noviembre por importe de 300.000€ con la entidad Bancofar</w:t>
      </w:r>
      <w:r w:rsidR="00AC36A1">
        <w:rPr>
          <w:rFonts w:ascii="Helvetica" w:hAnsi="Helvetica" w:cs="Arial"/>
          <w:sz w:val="22"/>
          <w:szCs w:val="22"/>
          <w:lang w:eastAsia="es-ES"/>
        </w:rPr>
        <w:t>.</w:t>
      </w:r>
    </w:p>
    <w:p w14:paraId="3DC4647A" w14:textId="09CCCF9F" w:rsidR="0058235B" w:rsidRDefault="0058235B" w:rsidP="003D457F">
      <w:pPr>
        <w:widowControl w:val="0"/>
        <w:jc w:val="both"/>
        <w:rPr>
          <w:rFonts w:ascii="Helvetica" w:hAnsi="Helvetica" w:cs="Arial"/>
          <w:sz w:val="22"/>
          <w:szCs w:val="22"/>
          <w:lang w:eastAsia="es-ES"/>
        </w:rPr>
      </w:pPr>
    </w:p>
    <w:p w14:paraId="24077BD0" w14:textId="483D1A94" w:rsidR="008D5701" w:rsidRDefault="008D5701" w:rsidP="003D457F">
      <w:pPr>
        <w:widowControl w:val="0"/>
        <w:jc w:val="both"/>
        <w:rPr>
          <w:rFonts w:ascii="Helvetica" w:hAnsi="Helvetica" w:cs="Arial"/>
          <w:sz w:val="22"/>
          <w:szCs w:val="22"/>
          <w:lang w:eastAsia="es-ES"/>
        </w:rPr>
      </w:pPr>
    </w:p>
    <w:p w14:paraId="6B317A6D" w14:textId="77777777" w:rsidR="00E20FD6" w:rsidRDefault="00E20FD6" w:rsidP="003D457F">
      <w:pPr>
        <w:widowControl w:val="0"/>
        <w:jc w:val="both"/>
        <w:rPr>
          <w:rFonts w:ascii="Helvetica" w:hAnsi="Helvetica" w:cs="Arial"/>
          <w:sz w:val="22"/>
          <w:szCs w:val="22"/>
          <w:lang w:eastAsia="es-ES"/>
        </w:rPr>
      </w:pPr>
    </w:p>
    <w:p w14:paraId="231D1910" w14:textId="49907FF1" w:rsidR="00EE1B84" w:rsidRDefault="00EE1B84">
      <w:pPr>
        <w:rPr>
          <w:rFonts w:ascii="Helvetica" w:hAnsi="Helvetica" w:cs="Arial"/>
          <w:sz w:val="22"/>
          <w:szCs w:val="22"/>
          <w:lang w:eastAsia="es-ES"/>
        </w:rPr>
      </w:pPr>
      <w:r>
        <w:rPr>
          <w:rFonts w:ascii="Helvetica" w:hAnsi="Helvetica" w:cs="Arial"/>
          <w:sz w:val="22"/>
          <w:szCs w:val="22"/>
          <w:lang w:eastAsia="es-ES"/>
        </w:rPr>
        <w:br w:type="page"/>
      </w:r>
    </w:p>
    <w:p w14:paraId="3AC812BB" w14:textId="70C002F3" w:rsidR="00B849C4" w:rsidRPr="004F12DA" w:rsidRDefault="00AE4544" w:rsidP="004F12DA">
      <w:pPr>
        <w:pStyle w:val="Prrafodelista"/>
        <w:widowControl w:val="0"/>
        <w:numPr>
          <w:ilvl w:val="1"/>
          <w:numId w:val="20"/>
        </w:numPr>
        <w:jc w:val="both"/>
        <w:rPr>
          <w:rFonts w:ascii="Helvetica" w:hAnsi="Helvetica" w:cs="Arial"/>
          <w:b/>
          <w:bCs/>
          <w:sz w:val="22"/>
          <w:szCs w:val="22"/>
          <w:lang w:eastAsia="es-ES"/>
        </w:rPr>
      </w:pPr>
      <w:r w:rsidRPr="004F12DA">
        <w:rPr>
          <w:rFonts w:ascii="Helvetica" w:hAnsi="Helvetica" w:cs="Arial"/>
          <w:b/>
          <w:bCs/>
          <w:sz w:val="22"/>
          <w:szCs w:val="22"/>
          <w:lang w:eastAsia="es-ES"/>
        </w:rPr>
        <w:lastRenderedPageBreak/>
        <w:t>Gastos</w:t>
      </w:r>
    </w:p>
    <w:p w14:paraId="5AD676BF" w14:textId="77777777" w:rsidR="00AE4544" w:rsidRPr="00AE4544" w:rsidRDefault="00AE4544" w:rsidP="00AE4544">
      <w:pPr>
        <w:widowControl w:val="0"/>
        <w:jc w:val="both"/>
        <w:rPr>
          <w:rFonts w:ascii="Helvetica" w:hAnsi="Helvetica" w:cs="Arial"/>
          <w:b/>
          <w:bCs/>
          <w:sz w:val="22"/>
          <w:szCs w:val="22"/>
          <w:lang w:eastAsia="es-ES"/>
        </w:rPr>
      </w:pPr>
    </w:p>
    <w:p w14:paraId="54F37D4C" w14:textId="0AAFA708" w:rsidR="00B849C4" w:rsidRPr="00934EDD" w:rsidRDefault="00AE4544" w:rsidP="00C939AB">
      <w:pPr>
        <w:pStyle w:val="Prrafodelista"/>
        <w:widowControl w:val="0"/>
        <w:numPr>
          <w:ilvl w:val="1"/>
          <w:numId w:val="19"/>
        </w:numPr>
        <w:jc w:val="both"/>
        <w:rPr>
          <w:rFonts w:ascii="Helvetica" w:hAnsi="Helvetica" w:cs="Arial"/>
          <w:sz w:val="22"/>
          <w:szCs w:val="22"/>
          <w:lang w:eastAsia="es-ES"/>
        </w:rPr>
      </w:pPr>
      <w:r w:rsidRPr="00AE4544">
        <w:rPr>
          <w:rFonts w:ascii="Helvetica" w:hAnsi="Helvetica" w:cs="Arial"/>
          <w:sz w:val="22"/>
          <w:szCs w:val="22"/>
          <w:u w:val="single"/>
          <w:lang w:eastAsia="es-ES"/>
        </w:rPr>
        <w:t>Gastos por ayudas y otros</w:t>
      </w:r>
    </w:p>
    <w:p w14:paraId="0FA79236" w14:textId="77777777" w:rsidR="00934EDD" w:rsidRPr="00AE4544" w:rsidRDefault="00934EDD" w:rsidP="00934EDD">
      <w:pPr>
        <w:pStyle w:val="Prrafodelista"/>
        <w:widowControl w:val="0"/>
        <w:ind w:left="1440"/>
        <w:jc w:val="both"/>
        <w:rPr>
          <w:rFonts w:ascii="Helvetica" w:hAnsi="Helvetica" w:cs="Arial"/>
          <w:sz w:val="22"/>
          <w:szCs w:val="22"/>
          <w:lang w:eastAsia="es-ES"/>
        </w:rPr>
      </w:pPr>
    </w:p>
    <w:p w14:paraId="06CAD5F0" w14:textId="7494BDDA" w:rsidR="00292E8C" w:rsidRDefault="00934EDD" w:rsidP="003D457F">
      <w:pPr>
        <w:widowControl w:val="0"/>
        <w:jc w:val="both"/>
        <w:rPr>
          <w:rFonts w:ascii="Helvetica" w:hAnsi="Helvetica" w:cs="Arial"/>
          <w:sz w:val="22"/>
          <w:szCs w:val="22"/>
          <w:lang w:eastAsia="es-ES"/>
        </w:rPr>
      </w:pPr>
      <w:r>
        <w:rPr>
          <w:rFonts w:ascii="Helvetica" w:hAnsi="Helvetica" w:cs="Arial"/>
          <w:sz w:val="22"/>
          <w:szCs w:val="22"/>
          <w:lang w:eastAsia="es-ES"/>
        </w:rPr>
        <w:t xml:space="preserve">El Colegio aporta en concepto de ayudas monetarias el 0,7% de </w:t>
      </w:r>
      <w:r w:rsidR="00753FC8">
        <w:rPr>
          <w:rFonts w:ascii="Helvetica" w:hAnsi="Helvetica" w:cs="Arial"/>
          <w:sz w:val="22"/>
          <w:szCs w:val="22"/>
          <w:lang w:eastAsia="es-ES"/>
        </w:rPr>
        <w:t>l</w:t>
      </w:r>
      <w:r w:rsidR="00BF38C7">
        <w:rPr>
          <w:rFonts w:ascii="Helvetica" w:hAnsi="Helvetica" w:cs="Arial"/>
          <w:sz w:val="22"/>
          <w:szCs w:val="22"/>
          <w:lang w:eastAsia="es-ES"/>
        </w:rPr>
        <w:t>o</w:t>
      </w:r>
      <w:r>
        <w:rPr>
          <w:rFonts w:ascii="Helvetica" w:hAnsi="Helvetica" w:cs="Arial"/>
          <w:sz w:val="22"/>
          <w:szCs w:val="22"/>
          <w:lang w:eastAsia="es-ES"/>
        </w:rPr>
        <w:t xml:space="preserve">s </w:t>
      </w:r>
      <w:r w:rsidR="00BF38C7">
        <w:rPr>
          <w:rFonts w:ascii="Helvetica" w:hAnsi="Helvetica" w:cs="Arial"/>
          <w:sz w:val="22"/>
          <w:szCs w:val="22"/>
          <w:lang w:eastAsia="es-ES"/>
        </w:rPr>
        <w:t xml:space="preserve">ingresos por </w:t>
      </w:r>
      <w:r>
        <w:rPr>
          <w:rFonts w:ascii="Helvetica" w:hAnsi="Helvetica" w:cs="Arial"/>
          <w:sz w:val="22"/>
          <w:szCs w:val="22"/>
          <w:lang w:eastAsia="es-ES"/>
        </w:rPr>
        <w:t>Cuotas Colegiados a Farmacéuticos Canarios Solidarios.</w:t>
      </w:r>
      <w:r w:rsidR="00BF38C7">
        <w:rPr>
          <w:rFonts w:ascii="Helvetica" w:hAnsi="Helvetica" w:cs="Arial"/>
          <w:sz w:val="22"/>
          <w:szCs w:val="22"/>
          <w:lang w:eastAsia="es-ES"/>
        </w:rPr>
        <w:t xml:space="preserve"> </w:t>
      </w:r>
    </w:p>
    <w:p w14:paraId="3583BF91" w14:textId="60DC3B39" w:rsidR="00292E8C" w:rsidRDefault="00292E8C" w:rsidP="003D457F">
      <w:pPr>
        <w:widowControl w:val="0"/>
        <w:jc w:val="both"/>
        <w:rPr>
          <w:rFonts w:ascii="Helvetica" w:hAnsi="Helvetica" w:cs="Arial"/>
          <w:sz w:val="22"/>
          <w:szCs w:val="22"/>
          <w:lang w:eastAsia="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5"/>
        <w:gridCol w:w="1195"/>
      </w:tblGrid>
      <w:tr w:rsidR="00292E8C" w14:paraId="7D036B06" w14:textId="77777777" w:rsidTr="0074047D">
        <w:trPr>
          <w:jc w:val="center"/>
        </w:trPr>
        <w:tc>
          <w:tcPr>
            <w:tcW w:w="1195" w:type="dxa"/>
            <w:shd w:val="clear" w:color="auto" w:fill="A6A6A6" w:themeFill="background1" w:themeFillShade="A6"/>
          </w:tcPr>
          <w:p w14:paraId="29847E4D" w14:textId="6D92FF1C" w:rsidR="00292E8C" w:rsidRPr="00292E8C" w:rsidRDefault="00292E8C" w:rsidP="00292E8C">
            <w:pPr>
              <w:widowControl w:val="0"/>
              <w:jc w:val="right"/>
              <w:rPr>
                <w:rFonts w:ascii="Helvetica" w:hAnsi="Helvetica" w:cs="Arial"/>
                <w:color w:val="FFFFFF" w:themeColor="background1"/>
                <w:sz w:val="22"/>
                <w:szCs w:val="22"/>
                <w:lang w:eastAsia="es-ES"/>
              </w:rPr>
            </w:pPr>
            <w:r w:rsidRPr="00292E8C">
              <w:rPr>
                <w:rFonts w:ascii="Helvetica" w:hAnsi="Helvetica" w:cs="Arial"/>
                <w:color w:val="FFFFFF" w:themeColor="background1"/>
                <w:sz w:val="22"/>
                <w:szCs w:val="22"/>
                <w:lang w:eastAsia="es-ES"/>
              </w:rPr>
              <w:t>2022</w:t>
            </w:r>
          </w:p>
        </w:tc>
        <w:tc>
          <w:tcPr>
            <w:tcW w:w="1195" w:type="dxa"/>
            <w:shd w:val="clear" w:color="auto" w:fill="A6A6A6" w:themeFill="background1" w:themeFillShade="A6"/>
          </w:tcPr>
          <w:p w14:paraId="5AEE24B7" w14:textId="09623148" w:rsidR="00292E8C" w:rsidRPr="00292E8C" w:rsidRDefault="00292E8C" w:rsidP="00292E8C">
            <w:pPr>
              <w:widowControl w:val="0"/>
              <w:jc w:val="right"/>
              <w:rPr>
                <w:rFonts w:ascii="Helvetica" w:hAnsi="Helvetica" w:cs="Arial"/>
                <w:color w:val="FFFFFF" w:themeColor="background1"/>
                <w:sz w:val="22"/>
                <w:szCs w:val="22"/>
                <w:lang w:eastAsia="es-ES"/>
              </w:rPr>
            </w:pPr>
            <w:r w:rsidRPr="00292E8C">
              <w:rPr>
                <w:rFonts w:ascii="Helvetica" w:hAnsi="Helvetica" w:cs="Arial"/>
                <w:color w:val="FFFFFF" w:themeColor="background1"/>
                <w:sz w:val="22"/>
                <w:szCs w:val="22"/>
                <w:lang w:eastAsia="es-ES"/>
              </w:rPr>
              <w:t>2021</w:t>
            </w:r>
          </w:p>
        </w:tc>
      </w:tr>
      <w:tr w:rsidR="00292E8C" w14:paraId="610A0ED1" w14:textId="77777777" w:rsidTr="00292E8C">
        <w:trPr>
          <w:jc w:val="center"/>
        </w:trPr>
        <w:tc>
          <w:tcPr>
            <w:tcW w:w="1195" w:type="dxa"/>
          </w:tcPr>
          <w:p w14:paraId="03A93EF4" w14:textId="6615B7AD" w:rsidR="00292E8C" w:rsidRDefault="00292E8C" w:rsidP="00292E8C">
            <w:pPr>
              <w:widowControl w:val="0"/>
              <w:jc w:val="right"/>
              <w:rPr>
                <w:rFonts w:ascii="Helvetica" w:hAnsi="Helvetica" w:cs="Arial"/>
                <w:sz w:val="22"/>
                <w:szCs w:val="22"/>
                <w:lang w:eastAsia="es-ES"/>
              </w:rPr>
            </w:pPr>
            <w:r>
              <w:rPr>
                <w:rFonts w:ascii="Helvetica" w:hAnsi="Helvetica" w:cs="Arial"/>
                <w:sz w:val="22"/>
                <w:szCs w:val="22"/>
                <w:lang w:eastAsia="es-ES"/>
              </w:rPr>
              <w:t>3.236,66</w:t>
            </w:r>
          </w:p>
        </w:tc>
        <w:tc>
          <w:tcPr>
            <w:tcW w:w="1195" w:type="dxa"/>
          </w:tcPr>
          <w:p w14:paraId="0EE0CC4B" w14:textId="2A40B64C" w:rsidR="00292E8C" w:rsidRDefault="00292E8C" w:rsidP="00292E8C">
            <w:pPr>
              <w:widowControl w:val="0"/>
              <w:jc w:val="right"/>
              <w:rPr>
                <w:rFonts w:ascii="Helvetica" w:hAnsi="Helvetica" w:cs="Arial"/>
                <w:sz w:val="22"/>
                <w:szCs w:val="22"/>
                <w:lang w:eastAsia="es-ES"/>
              </w:rPr>
            </w:pPr>
            <w:r>
              <w:rPr>
                <w:rFonts w:ascii="Helvetica" w:hAnsi="Helvetica" w:cs="Arial"/>
                <w:sz w:val="22"/>
                <w:szCs w:val="22"/>
                <w:lang w:eastAsia="es-ES"/>
              </w:rPr>
              <w:t>3.343,04</w:t>
            </w:r>
          </w:p>
        </w:tc>
      </w:tr>
    </w:tbl>
    <w:p w14:paraId="09396D7A" w14:textId="0F6CA6D0" w:rsidR="00292E8C" w:rsidRDefault="00292E8C" w:rsidP="003D457F">
      <w:pPr>
        <w:widowControl w:val="0"/>
        <w:jc w:val="both"/>
        <w:rPr>
          <w:rFonts w:ascii="Helvetica" w:hAnsi="Helvetica" w:cs="Arial"/>
          <w:sz w:val="22"/>
          <w:szCs w:val="22"/>
          <w:lang w:eastAsia="es-ES"/>
        </w:rPr>
      </w:pPr>
    </w:p>
    <w:p w14:paraId="1332D6DF" w14:textId="63E16AFE" w:rsidR="00934EDD" w:rsidRDefault="00610444" w:rsidP="003D457F">
      <w:pPr>
        <w:widowControl w:val="0"/>
        <w:jc w:val="both"/>
        <w:rPr>
          <w:rFonts w:ascii="Helvetica" w:hAnsi="Helvetica" w:cs="Arial"/>
          <w:sz w:val="22"/>
          <w:szCs w:val="22"/>
          <w:lang w:eastAsia="es-ES"/>
        </w:rPr>
      </w:pPr>
      <w:r>
        <w:rPr>
          <w:rFonts w:ascii="Helvetica" w:hAnsi="Helvetica" w:cs="Arial"/>
          <w:sz w:val="22"/>
          <w:szCs w:val="22"/>
          <w:lang w:eastAsia="es-ES"/>
        </w:rPr>
        <w:t>Los gastos de los órganos de la Junta de Gobierno son:</w:t>
      </w:r>
    </w:p>
    <w:p w14:paraId="3C8A023F" w14:textId="77777777" w:rsidR="00610444" w:rsidRDefault="00610444" w:rsidP="003D457F">
      <w:pPr>
        <w:widowControl w:val="0"/>
        <w:jc w:val="both"/>
        <w:rPr>
          <w:rFonts w:ascii="Helvetica" w:hAnsi="Helvetica" w:cs="Arial"/>
          <w:sz w:val="22"/>
          <w:szCs w:val="22"/>
          <w:lang w:eastAsia="es-ES"/>
        </w:rPr>
      </w:pPr>
    </w:p>
    <w:tbl>
      <w:tblPr>
        <w:tblStyle w:val="Tablaconcuadrcula"/>
        <w:tblW w:w="72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6"/>
        <w:gridCol w:w="1318"/>
        <w:gridCol w:w="1318"/>
      </w:tblGrid>
      <w:tr w:rsidR="00610444" w:rsidRPr="00BF38C7" w14:paraId="6B618DAD" w14:textId="77777777" w:rsidTr="0074047D">
        <w:trPr>
          <w:jc w:val="center"/>
        </w:trPr>
        <w:tc>
          <w:tcPr>
            <w:tcW w:w="4656" w:type="dxa"/>
            <w:shd w:val="clear" w:color="auto" w:fill="A6A6A6" w:themeFill="background1" w:themeFillShade="A6"/>
          </w:tcPr>
          <w:p w14:paraId="4EE92F7C" w14:textId="77777777" w:rsidR="00610444" w:rsidRPr="00BF38C7" w:rsidRDefault="00610444" w:rsidP="003D457F">
            <w:pPr>
              <w:widowControl w:val="0"/>
              <w:rPr>
                <w:rFonts w:ascii="Helvetica" w:hAnsi="Helvetica" w:cs="Arial"/>
                <w:color w:val="FFFFFF" w:themeColor="background1"/>
                <w:sz w:val="22"/>
                <w:szCs w:val="22"/>
                <w:lang w:eastAsia="es-ES"/>
              </w:rPr>
            </w:pPr>
          </w:p>
        </w:tc>
        <w:tc>
          <w:tcPr>
            <w:tcW w:w="1318" w:type="dxa"/>
            <w:shd w:val="clear" w:color="auto" w:fill="A6A6A6" w:themeFill="background1" w:themeFillShade="A6"/>
          </w:tcPr>
          <w:p w14:paraId="62CF7944" w14:textId="6C56EA2E" w:rsidR="00610444" w:rsidRPr="00BF38C7" w:rsidRDefault="00610444" w:rsidP="00D862D9">
            <w:pPr>
              <w:widowControl w:val="0"/>
              <w:jc w:val="right"/>
              <w:rPr>
                <w:rFonts w:ascii="Helvetica" w:hAnsi="Helvetica" w:cs="Arial"/>
                <w:color w:val="FFFFFF" w:themeColor="background1"/>
                <w:sz w:val="22"/>
                <w:szCs w:val="22"/>
                <w:lang w:eastAsia="es-ES"/>
              </w:rPr>
            </w:pPr>
            <w:r w:rsidRPr="00BF38C7">
              <w:rPr>
                <w:rFonts w:ascii="Helvetica" w:hAnsi="Helvetica" w:cs="Arial"/>
                <w:color w:val="FFFFFF" w:themeColor="background1"/>
                <w:sz w:val="22"/>
                <w:szCs w:val="22"/>
                <w:lang w:eastAsia="es-ES"/>
              </w:rPr>
              <w:t>2022</w:t>
            </w:r>
          </w:p>
        </w:tc>
        <w:tc>
          <w:tcPr>
            <w:tcW w:w="1318" w:type="dxa"/>
            <w:shd w:val="clear" w:color="auto" w:fill="A6A6A6" w:themeFill="background1" w:themeFillShade="A6"/>
          </w:tcPr>
          <w:p w14:paraId="4C6C2202" w14:textId="4CCAA74B" w:rsidR="00610444" w:rsidRPr="00BF38C7" w:rsidRDefault="00610444" w:rsidP="00610444">
            <w:pPr>
              <w:widowControl w:val="0"/>
              <w:jc w:val="right"/>
              <w:rPr>
                <w:rFonts w:ascii="Helvetica" w:hAnsi="Helvetica" w:cs="Arial"/>
                <w:color w:val="FFFFFF" w:themeColor="background1"/>
                <w:sz w:val="22"/>
                <w:szCs w:val="22"/>
                <w:lang w:eastAsia="es-ES"/>
              </w:rPr>
            </w:pPr>
            <w:r w:rsidRPr="00BF38C7">
              <w:rPr>
                <w:rFonts w:ascii="Helvetica" w:hAnsi="Helvetica" w:cs="Arial"/>
                <w:color w:val="FFFFFF" w:themeColor="background1"/>
                <w:sz w:val="22"/>
                <w:szCs w:val="22"/>
                <w:lang w:eastAsia="es-ES"/>
              </w:rPr>
              <w:t>2021</w:t>
            </w:r>
          </w:p>
        </w:tc>
      </w:tr>
      <w:tr w:rsidR="00610444" w:rsidRPr="00610444" w14:paraId="6E823F8A" w14:textId="77777777" w:rsidTr="00BF38C7">
        <w:trPr>
          <w:jc w:val="center"/>
        </w:trPr>
        <w:tc>
          <w:tcPr>
            <w:tcW w:w="4656" w:type="dxa"/>
          </w:tcPr>
          <w:p w14:paraId="188515B8" w14:textId="6641361E" w:rsidR="00610444" w:rsidRPr="00610444" w:rsidRDefault="00610444" w:rsidP="003D457F">
            <w:pPr>
              <w:widowControl w:val="0"/>
              <w:rPr>
                <w:rFonts w:ascii="Helvetica" w:hAnsi="Helvetica" w:cs="Arial"/>
                <w:sz w:val="22"/>
                <w:szCs w:val="22"/>
                <w:lang w:eastAsia="es-ES"/>
              </w:rPr>
            </w:pPr>
            <w:r w:rsidRPr="00610444">
              <w:rPr>
                <w:rFonts w:ascii="Helvetica" w:hAnsi="Helvetica" w:cs="Arial"/>
                <w:sz w:val="22"/>
                <w:szCs w:val="22"/>
                <w:lang w:eastAsia="es-ES"/>
              </w:rPr>
              <w:t>Gastos Órgano de Gobierno</w:t>
            </w:r>
          </w:p>
        </w:tc>
        <w:tc>
          <w:tcPr>
            <w:tcW w:w="1318" w:type="dxa"/>
          </w:tcPr>
          <w:p w14:paraId="449EEEAA" w14:textId="36727278" w:rsidR="00610444" w:rsidRPr="00610444" w:rsidRDefault="00D862D9" w:rsidP="00D862D9">
            <w:pPr>
              <w:widowControl w:val="0"/>
              <w:jc w:val="right"/>
              <w:rPr>
                <w:rFonts w:ascii="Helvetica" w:hAnsi="Helvetica" w:cs="Arial"/>
                <w:sz w:val="22"/>
                <w:szCs w:val="22"/>
                <w:lang w:eastAsia="es-ES"/>
              </w:rPr>
            </w:pPr>
            <w:r>
              <w:rPr>
                <w:rFonts w:ascii="Helvetica" w:hAnsi="Helvetica" w:cs="Arial"/>
                <w:sz w:val="22"/>
                <w:szCs w:val="22"/>
                <w:lang w:eastAsia="es-ES"/>
              </w:rPr>
              <w:t>6.064,35</w:t>
            </w:r>
          </w:p>
        </w:tc>
        <w:tc>
          <w:tcPr>
            <w:tcW w:w="1318" w:type="dxa"/>
          </w:tcPr>
          <w:p w14:paraId="2036B9CA" w14:textId="6772CD81" w:rsidR="00610444" w:rsidRPr="00610444" w:rsidRDefault="00610444" w:rsidP="00292E8C">
            <w:pPr>
              <w:widowControl w:val="0"/>
              <w:jc w:val="right"/>
              <w:rPr>
                <w:rFonts w:ascii="Helvetica" w:hAnsi="Helvetica" w:cs="Arial"/>
                <w:sz w:val="22"/>
                <w:szCs w:val="22"/>
                <w:lang w:eastAsia="es-ES"/>
              </w:rPr>
            </w:pPr>
            <w:r w:rsidRPr="00610444">
              <w:rPr>
                <w:rFonts w:ascii="Helvetica" w:hAnsi="Helvetica" w:cs="Arial"/>
                <w:sz w:val="22"/>
                <w:szCs w:val="22"/>
                <w:lang w:eastAsia="es-ES"/>
              </w:rPr>
              <w:t>398,33</w:t>
            </w:r>
          </w:p>
        </w:tc>
      </w:tr>
      <w:tr w:rsidR="00610444" w:rsidRPr="00610444" w14:paraId="7B62A22B" w14:textId="77777777" w:rsidTr="00292E8C">
        <w:trPr>
          <w:jc w:val="center"/>
        </w:trPr>
        <w:tc>
          <w:tcPr>
            <w:tcW w:w="4656" w:type="dxa"/>
          </w:tcPr>
          <w:p w14:paraId="15CC8413" w14:textId="5F7FAFE9" w:rsidR="00610444" w:rsidRPr="00610444" w:rsidRDefault="00610444" w:rsidP="003D457F">
            <w:pPr>
              <w:widowControl w:val="0"/>
              <w:rPr>
                <w:rFonts w:ascii="Helvetica" w:hAnsi="Helvetica" w:cs="Arial"/>
                <w:sz w:val="22"/>
                <w:szCs w:val="22"/>
                <w:lang w:eastAsia="es-ES"/>
              </w:rPr>
            </w:pPr>
            <w:r w:rsidRPr="00610444">
              <w:rPr>
                <w:rFonts w:ascii="Helvetica" w:hAnsi="Helvetica" w:cs="Arial"/>
                <w:sz w:val="22"/>
                <w:szCs w:val="22"/>
                <w:lang w:eastAsia="es-ES"/>
              </w:rPr>
              <w:t xml:space="preserve">Gastos Sustitución </w:t>
            </w:r>
            <w:r w:rsidR="00996F72">
              <w:rPr>
                <w:rFonts w:ascii="Helvetica" w:hAnsi="Helvetica" w:cs="Arial"/>
                <w:sz w:val="22"/>
                <w:szCs w:val="22"/>
                <w:lang w:eastAsia="es-ES"/>
              </w:rPr>
              <w:t>P</w:t>
            </w:r>
            <w:r w:rsidR="00996F72" w:rsidRPr="00610444">
              <w:rPr>
                <w:rFonts w:ascii="Helvetica" w:hAnsi="Helvetica" w:cs="Arial"/>
                <w:sz w:val="22"/>
                <w:szCs w:val="22"/>
                <w:lang w:eastAsia="es-ES"/>
              </w:rPr>
              <w:t>res</w:t>
            </w:r>
            <w:r w:rsidR="00996F72">
              <w:rPr>
                <w:rFonts w:ascii="Helvetica" w:hAnsi="Helvetica" w:cs="Arial"/>
                <w:sz w:val="22"/>
                <w:szCs w:val="22"/>
                <w:lang w:eastAsia="es-ES"/>
              </w:rPr>
              <w:t>idente</w:t>
            </w:r>
          </w:p>
        </w:tc>
        <w:tc>
          <w:tcPr>
            <w:tcW w:w="1318" w:type="dxa"/>
          </w:tcPr>
          <w:p w14:paraId="61F398F4" w14:textId="14F56CD0" w:rsidR="00610444" w:rsidRPr="00610444" w:rsidRDefault="00BC0742" w:rsidP="00D862D9">
            <w:pPr>
              <w:widowControl w:val="0"/>
              <w:jc w:val="right"/>
              <w:rPr>
                <w:rFonts w:ascii="Helvetica" w:hAnsi="Helvetica" w:cs="Arial"/>
                <w:sz w:val="22"/>
                <w:szCs w:val="22"/>
                <w:lang w:eastAsia="es-ES"/>
              </w:rPr>
            </w:pPr>
            <w:r>
              <w:rPr>
                <w:rFonts w:ascii="Helvetica" w:hAnsi="Helvetica" w:cs="Arial"/>
                <w:sz w:val="22"/>
                <w:szCs w:val="22"/>
                <w:lang w:eastAsia="es-ES"/>
              </w:rPr>
              <w:t>39.155,53</w:t>
            </w:r>
          </w:p>
        </w:tc>
        <w:tc>
          <w:tcPr>
            <w:tcW w:w="1318" w:type="dxa"/>
          </w:tcPr>
          <w:p w14:paraId="593FB07D" w14:textId="37A0AAF9" w:rsidR="00610444" w:rsidRPr="00610444" w:rsidRDefault="00610444" w:rsidP="00292E8C">
            <w:pPr>
              <w:widowControl w:val="0"/>
              <w:jc w:val="right"/>
              <w:rPr>
                <w:rFonts w:ascii="Helvetica" w:hAnsi="Helvetica" w:cs="Arial"/>
                <w:sz w:val="22"/>
                <w:szCs w:val="22"/>
                <w:lang w:eastAsia="es-ES"/>
              </w:rPr>
            </w:pPr>
            <w:r w:rsidRPr="00610444">
              <w:rPr>
                <w:rFonts w:ascii="Helvetica" w:hAnsi="Helvetica" w:cs="Arial"/>
                <w:sz w:val="22"/>
                <w:szCs w:val="22"/>
                <w:lang w:eastAsia="es-ES"/>
              </w:rPr>
              <w:t>36.991,92</w:t>
            </w:r>
          </w:p>
        </w:tc>
      </w:tr>
      <w:tr w:rsidR="00610444" w:rsidRPr="00610444" w14:paraId="299A7C35" w14:textId="77777777" w:rsidTr="00292E8C">
        <w:trPr>
          <w:jc w:val="center"/>
        </w:trPr>
        <w:tc>
          <w:tcPr>
            <w:tcW w:w="4656" w:type="dxa"/>
          </w:tcPr>
          <w:p w14:paraId="5F5F534A" w14:textId="5062004A" w:rsidR="00610444" w:rsidRPr="00610444" w:rsidRDefault="00610444" w:rsidP="003D457F">
            <w:pPr>
              <w:widowControl w:val="0"/>
              <w:rPr>
                <w:rFonts w:ascii="Helvetica" w:hAnsi="Helvetica" w:cs="Arial"/>
                <w:sz w:val="22"/>
                <w:szCs w:val="22"/>
                <w:lang w:eastAsia="es-ES"/>
              </w:rPr>
            </w:pPr>
            <w:r w:rsidRPr="00610444">
              <w:rPr>
                <w:rFonts w:ascii="Helvetica" w:hAnsi="Helvetica" w:cs="Arial"/>
                <w:sz w:val="22"/>
                <w:szCs w:val="22"/>
                <w:lang w:eastAsia="es-ES"/>
              </w:rPr>
              <w:t>Gastos Sustitución Vicepresidente</w:t>
            </w:r>
          </w:p>
        </w:tc>
        <w:tc>
          <w:tcPr>
            <w:tcW w:w="1318" w:type="dxa"/>
          </w:tcPr>
          <w:p w14:paraId="670B3731" w14:textId="4D114477" w:rsidR="00610444" w:rsidRPr="00610444" w:rsidRDefault="00BC0742" w:rsidP="00D862D9">
            <w:pPr>
              <w:widowControl w:val="0"/>
              <w:jc w:val="right"/>
              <w:rPr>
                <w:rFonts w:ascii="Helvetica" w:hAnsi="Helvetica" w:cs="Arial"/>
                <w:sz w:val="22"/>
                <w:szCs w:val="22"/>
                <w:lang w:eastAsia="es-ES"/>
              </w:rPr>
            </w:pPr>
            <w:r>
              <w:rPr>
                <w:rFonts w:ascii="Helvetica" w:hAnsi="Helvetica" w:cs="Arial"/>
                <w:sz w:val="22"/>
                <w:szCs w:val="22"/>
                <w:lang w:eastAsia="es-ES"/>
              </w:rPr>
              <w:t>19.856,06</w:t>
            </w:r>
          </w:p>
        </w:tc>
        <w:tc>
          <w:tcPr>
            <w:tcW w:w="1318" w:type="dxa"/>
          </w:tcPr>
          <w:p w14:paraId="34512F90" w14:textId="45D26C1E" w:rsidR="00610444" w:rsidRPr="00610444" w:rsidRDefault="00610444" w:rsidP="00292E8C">
            <w:pPr>
              <w:widowControl w:val="0"/>
              <w:jc w:val="right"/>
              <w:rPr>
                <w:rFonts w:ascii="Helvetica" w:hAnsi="Helvetica" w:cs="Arial"/>
                <w:sz w:val="22"/>
                <w:szCs w:val="22"/>
                <w:lang w:eastAsia="es-ES"/>
              </w:rPr>
            </w:pPr>
            <w:r w:rsidRPr="00610444">
              <w:rPr>
                <w:rFonts w:ascii="Helvetica" w:hAnsi="Helvetica" w:cs="Arial"/>
                <w:sz w:val="22"/>
                <w:szCs w:val="22"/>
                <w:lang w:eastAsia="es-ES"/>
              </w:rPr>
              <w:t>18.000,00</w:t>
            </w:r>
          </w:p>
        </w:tc>
      </w:tr>
      <w:tr w:rsidR="00610444" w:rsidRPr="00610444" w14:paraId="6C389242" w14:textId="77777777" w:rsidTr="00292E8C">
        <w:trPr>
          <w:jc w:val="center"/>
        </w:trPr>
        <w:tc>
          <w:tcPr>
            <w:tcW w:w="4656" w:type="dxa"/>
          </w:tcPr>
          <w:p w14:paraId="28734D44" w14:textId="040E7168" w:rsidR="00610444" w:rsidRPr="00610444" w:rsidRDefault="00610444" w:rsidP="003D457F">
            <w:pPr>
              <w:widowControl w:val="0"/>
              <w:rPr>
                <w:rFonts w:ascii="Helvetica" w:hAnsi="Helvetica" w:cs="Arial"/>
                <w:sz w:val="22"/>
                <w:szCs w:val="22"/>
                <w:lang w:eastAsia="es-ES"/>
              </w:rPr>
            </w:pPr>
            <w:r w:rsidRPr="00610444">
              <w:rPr>
                <w:rFonts w:ascii="Helvetica" w:hAnsi="Helvetica" w:cs="Arial"/>
                <w:sz w:val="22"/>
                <w:szCs w:val="22"/>
                <w:lang w:eastAsia="es-ES"/>
              </w:rPr>
              <w:t>Gastos Sustitución Secretario</w:t>
            </w:r>
          </w:p>
        </w:tc>
        <w:tc>
          <w:tcPr>
            <w:tcW w:w="1318" w:type="dxa"/>
          </w:tcPr>
          <w:p w14:paraId="6A6804BD" w14:textId="2F28DB90" w:rsidR="00610444" w:rsidRPr="00610444" w:rsidRDefault="00BC0742" w:rsidP="00D862D9">
            <w:pPr>
              <w:widowControl w:val="0"/>
              <w:jc w:val="right"/>
              <w:rPr>
                <w:rFonts w:ascii="Helvetica" w:hAnsi="Helvetica" w:cs="Arial"/>
                <w:sz w:val="22"/>
                <w:szCs w:val="22"/>
                <w:lang w:eastAsia="es-ES"/>
              </w:rPr>
            </w:pPr>
            <w:r>
              <w:rPr>
                <w:rFonts w:ascii="Helvetica" w:hAnsi="Helvetica" w:cs="Arial"/>
                <w:sz w:val="22"/>
                <w:szCs w:val="22"/>
                <w:lang w:eastAsia="es-ES"/>
              </w:rPr>
              <w:t>39.155,53</w:t>
            </w:r>
          </w:p>
        </w:tc>
        <w:tc>
          <w:tcPr>
            <w:tcW w:w="1318" w:type="dxa"/>
          </w:tcPr>
          <w:p w14:paraId="338ABB1A" w14:textId="039B6324" w:rsidR="00610444" w:rsidRPr="00610444" w:rsidRDefault="00610444" w:rsidP="00292E8C">
            <w:pPr>
              <w:widowControl w:val="0"/>
              <w:jc w:val="right"/>
              <w:rPr>
                <w:rFonts w:ascii="Helvetica" w:hAnsi="Helvetica" w:cs="Arial"/>
                <w:sz w:val="22"/>
                <w:szCs w:val="22"/>
                <w:lang w:eastAsia="es-ES"/>
              </w:rPr>
            </w:pPr>
            <w:r w:rsidRPr="00610444">
              <w:rPr>
                <w:rFonts w:ascii="Helvetica" w:hAnsi="Helvetica" w:cs="Arial"/>
                <w:sz w:val="22"/>
                <w:szCs w:val="22"/>
                <w:lang w:eastAsia="es-ES"/>
              </w:rPr>
              <w:t>36.991,92</w:t>
            </w:r>
          </w:p>
        </w:tc>
      </w:tr>
      <w:tr w:rsidR="00610444" w:rsidRPr="00610444" w14:paraId="01AFC006" w14:textId="77777777" w:rsidTr="00292E8C">
        <w:trPr>
          <w:jc w:val="center"/>
        </w:trPr>
        <w:tc>
          <w:tcPr>
            <w:tcW w:w="4656" w:type="dxa"/>
          </w:tcPr>
          <w:p w14:paraId="0C0D7D17" w14:textId="48B68431" w:rsidR="00610444" w:rsidRPr="00610444" w:rsidRDefault="00610444" w:rsidP="003D457F">
            <w:pPr>
              <w:widowControl w:val="0"/>
              <w:rPr>
                <w:rFonts w:ascii="Helvetica" w:hAnsi="Helvetica" w:cs="Arial"/>
                <w:sz w:val="22"/>
                <w:szCs w:val="22"/>
                <w:lang w:eastAsia="es-ES"/>
              </w:rPr>
            </w:pPr>
            <w:r w:rsidRPr="00610444">
              <w:rPr>
                <w:rFonts w:ascii="Helvetica" w:hAnsi="Helvetica" w:cs="Arial"/>
                <w:sz w:val="22"/>
                <w:szCs w:val="22"/>
                <w:lang w:eastAsia="es-ES"/>
              </w:rPr>
              <w:t>Gastos Sustitución Tesorero</w:t>
            </w:r>
          </w:p>
        </w:tc>
        <w:tc>
          <w:tcPr>
            <w:tcW w:w="1318" w:type="dxa"/>
          </w:tcPr>
          <w:p w14:paraId="7C849C04" w14:textId="09190A59" w:rsidR="00610444" w:rsidRPr="00610444" w:rsidRDefault="00BC0742" w:rsidP="00D862D9">
            <w:pPr>
              <w:widowControl w:val="0"/>
              <w:jc w:val="right"/>
              <w:rPr>
                <w:rFonts w:ascii="Helvetica" w:hAnsi="Helvetica" w:cs="Arial"/>
                <w:sz w:val="22"/>
                <w:szCs w:val="22"/>
                <w:lang w:eastAsia="es-ES"/>
              </w:rPr>
            </w:pPr>
            <w:r>
              <w:rPr>
                <w:rFonts w:ascii="Helvetica" w:hAnsi="Helvetica" w:cs="Arial"/>
                <w:sz w:val="22"/>
                <w:szCs w:val="22"/>
                <w:lang w:eastAsia="es-ES"/>
              </w:rPr>
              <w:t>19.856,06</w:t>
            </w:r>
          </w:p>
        </w:tc>
        <w:tc>
          <w:tcPr>
            <w:tcW w:w="1318" w:type="dxa"/>
          </w:tcPr>
          <w:p w14:paraId="06623C4B" w14:textId="1875AD5C" w:rsidR="00610444" w:rsidRPr="00610444" w:rsidRDefault="00610444" w:rsidP="00292E8C">
            <w:pPr>
              <w:widowControl w:val="0"/>
              <w:jc w:val="right"/>
              <w:rPr>
                <w:rFonts w:ascii="Helvetica" w:hAnsi="Helvetica" w:cs="Arial"/>
                <w:sz w:val="22"/>
                <w:szCs w:val="22"/>
                <w:lang w:eastAsia="es-ES"/>
              </w:rPr>
            </w:pPr>
            <w:r w:rsidRPr="00610444">
              <w:rPr>
                <w:rFonts w:ascii="Helvetica" w:hAnsi="Helvetica" w:cs="Arial"/>
                <w:sz w:val="22"/>
                <w:szCs w:val="22"/>
                <w:lang w:eastAsia="es-ES"/>
              </w:rPr>
              <w:t>18.000,00</w:t>
            </w:r>
          </w:p>
        </w:tc>
      </w:tr>
      <w:tr w:rsidR="00610444" w:rsidRPr="00610444" w14:paraId="6DC6980C" w14:textId="77777777" w:rsidTr="00BC0742">
        <w:trPr>
          <w:jc w:val="center"/>
        </w:trPr>
        <w:tc>
          <w:tcPr>
            <w:tcW w:w="4656" w:type="dxa"/>
          </w:tcPr>
          <w:p w14:paraId="45E49461" w14:textId="4FCCDE56" w:rsidR="00610444" w:rsidRPr="00610444" w:rsidRDefault="00610444" w:rsidP="003D457F">
            <w:pPr>
              <w:widowControl w:val="0"/>
              <w:rPr>
                <w:rFonts w:ascii="Helvetica" w:hAnsi="Helvetica" w:cs="Arial"/>
                <w:sz w:val="22"/>
                <w:szCs w:val="22"/>
                <w:lang w:eastAsia="es-ES"/>
              </w:rPr>
            </w:pPr>
            <w:r w:rsidRPr="00610444">
              <w:rPr>
                <w:rFonts w:ascii="Helvetica" w:hAnsi="Helvetica" w:cs="Arial"/>
                <w:sz w:val="22"/>
                <w:szCs w:val="22"/>
                <w:lang w:eastAsia="es-ES"/>
              </w:rPr>
              <w:t>Gastos Desplazamientos Junta de Gobierno</w:t>
            </w:r>
          </w:p>
        </w:tc>
        <w:tc>
          <w:tcPr>
            <w:tcW w:w="1318" w:type="dxa"/>
          </w:tcPr>
          <w:p w14:paraId="6D1D3323" w14:textId="775D9D55" w:rsidR="00610444" w:rsidRPr="00610444" w:rsidRDefault="00BC0742" w:rsidP="00D862D9">
            <w:pPr>
              <w:widowControl w:val="0"/>
              <w:jc w:val="right"/>
              <w:rPr>
                <w:rFonts w:ascii="Helvetica" w:hAnsi="Helvetica" w:cs="Arial"/>
                <w:sz w:val="22"/>
                <w:szCs w:val="22"/>
                <w:lang w:eastAsia="es-ES"/>
              </w:rPr>
            </w:pPr>
            <w:r>
              <w:rPr>
                <w:rFonts w:ascii="Helvetica" w:hAnsi="Helvetica" w:cs="Arial"/>
                <w:sz w:val="22"/>
                <w:szCs w:val="22"/>
                <w:lang w:eastAsia="es-ES"/>
              </w:rPr>
              <w:t>8.955,01</w:t>
            </w:r>
          </w:p>
        </w:tc>
        <w:tc>
          <w:tcPr>
            <w:tcW w:w="1318" w:type="dxa"/>
          </w:tcPr>
          <w:p w14:paraId="143FC71E" w14:textId="21EEA543" w:rsidR="00610444" w:rsidRPr="00610444" w:rsidRDefault="00E272C3" w:rsidP="00292E8C">
            <w:pPr>
              <w:widowControl w:val="0"/>
              <w:jc w:val="right"/>
              <w:rPr>
                <w:rFonts w:ascii="Helvetica" w:hAnsi="Helvetica" w:cs="Arial"/>
                <w:sz w:val="22"/>
                <w:szCs w:val="22"/>
                <w:lang w:eastAsia="es-ES"/>
              </w:rPr>
            </w:pPr>
            <w:r>
              <w:rPr>
                <w:rFonts w:ascii="Helvetica" w:hAnsi="Helvetica" w:cs="Arial"/>
                <w:sz w:val="22"/>
                <w:szCs w:val="22"/>
                <w:lang w:eastAsia="es-ES"/>
              </w:rPr>
              <w:t>12</w:t>
            </w:r>
            <w:r w:rsidR="00610444" w:rsidRPr="00610444">
              <w:rPr>
                <w:rFonts w:ascii="Helvetica" w:hAnsi="Helvetica" w:cs="Arial"/>
                <w:sz w:val="22"/>
                <w:szCs w:val="22"/>
                <w:lang w:eastAsia="es-ES"/>
              </w:rPr>
              <w:t>.407,97</w:t>
            </w:r>
          </w:p>
        </w:tc>
      </w:tr>
      <w:tr w:rsidR="00610444" w:rsidRPr="00610444" w14:paraId="6C1020A5" w14:textId="77777777" w:rsidTr="00BC0742">
        <w:trPr>
          <w:jc w:val="center"/>
        </w:trPr>
        <w:tc>
          <w:tcPr>
            <w:tcW w:w="4656" w:type="dxa"/>
          </w:tcPr>
          <w:p w14:paraId="53D688AB" w14:textId="05BF4DD6" w:rsidR="00610444" w:rsidRPr="00610444" w:rsidRDefault="00610444" w:rsidP="003D457F">
            <w:pPr>
              <w:widowControl w:val="0"/>
              <w:rPr>
                <w:rFonts w:ascii="Helvetica" w:hAnsi="Helvetica" w:cs="Arial"/>
                <w:sz w:val="22"/>
                <w:szCs w:val="22"/>
                <w:lang w:eastAsia="es-ES"/>
              </w:rPr>
            </w:pPr>
            <w:r w:rsidRPr="00610444">
              <w:rPr>
                <w:rFonts w:ascii="Helvetica" w:hAnsi="Helvetica" w:cs="Arial"/>
                <w:sz w:val="22"/>
                <w:szCs w:val="22"/>
                <w:lang w:eastAsia="es-ES"/>
              </w:rPr>
              <w:t>Gastos Estancia Junta de Gobierno</w:t>
            </w:r>
          </w:p>
        </w:tc>
        <w:tc>
          <w:tcPr>
            <w:tcW w:w="1318" w:type="dxa"/>
          </w:tcPr>
          <w:p w14:paraId="6845E4F5" w14:textId="35A825D4" w:rsidR="00610444" w:rsidRPr="00610444" w:rsidRDefault="00BC0742" w:rsidP="00D862D9">
            <w:pPr>
              <w:widowControl w:val="0"/>
              <w:jc w:val="right"/>
              <w:rPr>
                <w:rFonts w:ascii="Helvetica" w:hAnsi="Helvetica" w:cs="Arial"/>
                <w:sz w:val="22"/>
                <w:szCs w:val="22"/>
                <w:lang w:eastAsia="es-ES"/>
              </w:rPr>
            </w:pPr>
            <w:r>
              <w:rPr>
                <w:rFonts w:ascii="Helvetica" w:hAnsi="Helvetica" w:cs="Arial"/>
                <w:sz w:val="22"/>
                <w:szCs w:val="22"/>
                <w:lang w:eastAsia="es-ES"/>
              </w:rPr>
              <w:t>8.767,54</w:t>
            </w:r>
          </w:p>
        </w:tc>
        <w:tc>
          <w:tcPr>
            <w:tcW w:w="1318" w:type="dxa"/>
          </w:tcPr>
          <w:p w14:paraId="5C6D66DD" w14:textId="78E9F49B" w:rsidR="00610444" w:rsidRPr="00610444" w:rsidRDefault="00610444" w:rsidP="00610444">
            <w:pPr>
              <w:widowControl w:val="0"/>
              <w:jc w:val="right"/>
              <w:rPr>
                <w:rFonts w:ascii="Helvetica" w:hAnsi="Helvetica" w:cs="Arial"/>
                <w:sz w:val="22"/>
                <w:szCs w:val="22"/>
                <w:lang w:eastAsia="es-ES"/>
              </w:rPr>
            </w:pPr>
            <w:r w:rsidRPr="00610444">
              <w:rPr>
                <w:rFonts w:ascii="Helvetica" w:hAnsi="Helvetica" w:cs="Arial"/>
                <w:sz w:val="22"/>
                <w:szCs w:val="22"/>
                <w:lang w:eastAsia="es-ES"/>
              </w:rPr>
              <w:t>4.023,70</w:t>
            </w:r>
          </w:p>
        </w:tc>
      </w:tr>
      <w:tr w:rsidR="00BC0742" w:rsidRPr="00610444" w14:paraId="46BBA506" w14:textId="77777777" w:rsidTr="00BC0742">
        <w:trPr>
          <w:jc w:val="center"/>
        </w:trPr>
        <w:tc>
          <w:tcPr>
            <w:tcW w:w="4656" w:type="dxa"/>
            <w:tcBorders>
              <w:bottom w:val="single" w:sz="4" w:space="0" w:color="auto"/>
            </w:tcBorders>
          </w:tcPr>
          <w:p w14:paraId="757155CB" w14:textId="1A593C53" w:rsidR="00BC0742" w:rsidRPr="00610444" w:rsidRDefault="00BC0742" w:rsidP="003D457F">
            <w:pPr>
              <w:widowControl w:val="0"/>
              <w:rPr>
                <w:rFonts w:ascii="Helvetica" w:hAnsi="Helvetica" w:cs="Arial"/>
                <w:sz w:val="22"/>
                <w:szCs w:val="22"/>
                <w:lang w:eastAsia="es-ES"/>
              </w:rPr>
            </w:pPr>
            <w:r>
              <w:rPr>
                <w:rFonts w:ascii="Helvetica" w:hAnsi="Helvetica" w:cs="Arial"/>
                <w:sz w:val="22"/>
                <w:szCs w:val="22"/>
                <w:lang w:eastAsia="es-ES"/>
              </w:rPr>
              <w:t>Gastos Dedicación y Funciones</w:t>
            </w:r>
          </w:p>
        </w:tc>
        <w:tc>
          <w:tcPr>
            <w:tcW w:w="1318" w:type="dxa"/>
            <w:tcBorders>
              <w:bottom w:val="single" w:sz="4" w:space="0" w:color="auto"/>
            </w:tcBorders>
          </w:tcPr>
          <w:p w14:paraId="17F53294" w14:textId="114DBB92" w:rsidR="00BC0742" w:rsidRDefault="00BC0742" w:rsidP="00D862D9">
            <w:pPr>
              <w:widowControl w:val="0"/>
              <w:jc w:val="right"/>
              <w:rPr>
                <w:rFonts w:ascii="Helvetica" w:hAnsi="Helvetica" w:cs="Arial"/>
                <w:sz w:val="22"/>
                <w:szCs w:val="22"/>
                <w:lang w:eastAsia="es-ES"/>
              </w:rPr>
            </w:pPr>
            <w:r>
              <w:rPr>
                <w:rFonts w:ascii="Helvetica" w:hAnsi="Helvetica" w:cs="Arial"/>
                <w:sz w:val="22"/>
                <w:szCs w:val="22"/>
                <w:lang w:eastAsia="es-ES"/>
              </w:rPr>
              <w:t>12.000,00</w:t>
            </w:r>
          </w:p>
        </w:tc>
        <w:tc>
          <w:tcPr>
            <w:tcW w:w="1318" w:type="dxa"/>
            <w:tcBorders>
              <w:bottom w:val="single" w:sz="4" w:space="0" w:color="auto"/>
            </w:tcBorders>
          </w:tcPr>
          <w:p w14:paraId="34A2058C" w14:textId="3CAAD45E" w:rsidR="00BC0742" w:rsidRPr="00610444" w:rsidRDefault="00BC0742" w:rsidP="00610444">
            <w:pPr>
              <w:widowControl w:val="0"/>
              <w:jc w:val="right"/>
              <w:rPr>
                <w:rFonts w:ascii="Helvetica" w:hAnsi="Helvetica" w:cs="Arial"/>
                <w:sz w:val="22"/>
                <w:szCs w:val="22"/>
                <w:lang w:eastAsia="es-ES"/>
              </w:rPr>
            </w:pPr>
            <w:r>
              <w:rPr>
                <w:rFonts w:ascii="Helvetica" w:hAnsi="Helvetica" w:cs="Arial"/>
                <w:sz w:val="22"/>
                <w:szCs w:val="22"/>
                <w:lang w:eastAsia="es-ES"/>
              </w:rPr>
              <w:t>0,00</w:t>
            </w:r>
          </w:p>
        </w:tc>
      </w:tr>
      <w:tr w:rsidR="00610444" w:rsidRPr="00610444" w14:paraId="7C6711E3" w14:textId="77777777" w:rsidTr="00292E8C">
        <w:trPr>
          <w:jc w:val="center"/>
        </w:trPr>
        <w:tc>
          <w:tcPr>
            <w:tcW w:w="4656" w:type="dxa"/>
            <w:tcBorders>
              <w:top w:val="single" w:sz="4" w:space="0" w:color="auto"/>
            </w:tcBorders>
          </w:tcPr>
          <w:p w14:paraId="730628C2" w14:textId="77777777" w:rsidR="00610444" w:rsidRPr="00610444" w:rsidRDefault="00610444" w:rsidP="003D457F">
            <w:pPr>
              <w:widowControl w:val="0"/>
              <w:rPr>
                <w:rFonts w:ascii="Helvetica" w:hAnsi="Helvetica" w:cs="Arial"/>
                <w:sz w:val="22"/>
                <w:szCs w:val="22"/>
                <w:lang w:eastAsia="es-ES"/>
              </w:rPr>
            </w:pPr>
          </w:p>
        </w:tc>
        <w:tc>
          <w:tcPr>
            <w:tcW w:w="1318" w:type="dxa"/>
            <w:tcBorders>
              <w:top w:val="single" w:sz="4" w:space="0" w:color="auto"/>
            </w:tcBorders>
          </w:tcPr>
          <w:p w14:paraId="4E5694D5" w14:textId="5C23741F" w:rsidR="00610444" w:rsidRPr="00610444" w:rsidRDefault="00BC0742" w:rsidP="00D862D9">
            <w:pPr>
              <w:widowControl w:val="0"/>
              <w:jc w:val="right"/>
              <w:rPr>
                <w:rFonts w:ascii="Helvetica" w:hAnsi="Helvetica" w:cs="Arial"/>
                <w:sz w:val="22"/>
                <w:szCs w:val="22"/>
                <w:lang w:eastAsia="es-ES"/>
              </w:rPr>
            </w:pPr>
            <w:r>
              <w:rPr>
                <w:rFonts w:ascii="Helvetica" w:hAnsi="Helvetica" w:cs="Arial"/>
                <w:sz w:val="22"/>
                <w:szCs w:val="22"/>
                <w:lang w:eastAsia="es-ES"/>
              </w:rPr>
              <w:t>153.810,08</w:t>
            </w:r>
          </w:p>
        </w:tc>
        <w:tc>
          <w:tcPr>
            <w:tcW w:w="1318" w:type="dxa"/>
            <w:tcBorders>
              <w:top w:val="single" w:sz="4" w:space="0" w:color="auto"/>
            </w:tcBorders>
          </w:tcPr>
          <w:p w14:paraId="6A98A10B" w14:textId="5A39D40E" w:rsidR="00610444" w:rsidRPr="00610444" w:rsidRDefault="00610444" w:rsidP="00610444">
            <w:pPr>
              <w:widowControl w:val="0"/>
              <w:jc w:val="right"/>
              <w:rPr>
                <w:rFonts w:ascii="Helvetica" w:hAnsi="Helvetica" w:cs="Arial"/>
                <w:sz w:val="22"/>
                <w:szCs w:val="22"/>
                <w:lang w:eastAsia="es-ES"/>
              </w:rPr>
            </w:pPr>
            <w:r w:rsidRPr="00610444">
              <w:rPr>
                <w:rFonts w:ascii="Helvetica" w:hAnsi="Helvetica" w:cs="Arial"/>
                <w:sz w:val="22"/>
                <w:szCs w:val="22"/>
                <w:lang w:eastAsia="es-ES"/>
              </w:rPr>
              <w:t>125.813,84</w:t>
            </w:r>
          </w:p>
        </w:tc>
      </w:tr>
    </w:tbl>
    <w:p w14:paraId="3BC26968" w14:textId="2C528CC1" w:rsidR="005F0609" w:rsidRDefault="005F0609" w:rsidP="005F0609">
      <w:pPr>
        <w:pStyle w:val="Prrafodelista"/>
        <w:widowControl w:val="0"/>
        <w:ind w:left="1440"/>
        <w:jc w:val="both"/>
        <w:rPr>
          <w:rFonts w:ascii="Helvetica" w:hAnsi="Helvetica" w:cs="Arial"/>
          <w:sz w:val="22"/>
          <w:szCs w:val="22"/>
          <w:lang w:eastAsia="es-ES"/>
        </w:rPr>
      </w:pPr>
    </w:p>
    <w:p w14:paraId="75EE9703" w14:textId="7B271D1C" w:rsidR="005F0609" w:rsidRDefault="005F0609" w:rsidP="0071516F">
      <w:pPr>
        <w:pStyle w:val="Prrafodelista"/>
        <w:widowControl w:val="0"/>
        <w:ind w:left="0" w:firstLine="708"/>
        <w:jc w:val="both"/>
        <w:rPr>
          <w:rFonts w:ascii="Helvetica" w:hAnsi="Helvetica" w:cs="Arial"/>
          <w:sz w:val="22"/>
          <w:szCs w:val="22"/>
          <w:lang w:eastAsia="es-ES"/>
        </w:rPr>
      </w:pPr>
      <w:r w:rsidRPr="001F366A">
        <w:rPr>
          <w:rFonts w:ascii="Helvetica" w:hAnsi="Helvetica" w:cs="Arial"/>
          <w:sz w:val="22"/>
          <w:szCs w:val="22"/>
          <w:lang w:eastAsia="es-ES"/>
        </w:rPr>
        <w:t>Las remuneraciones obtenidas por la Junta de Gobierno incluyen los gastos por sustitución de un farmacéutico, y/o dietas por desplazamiento y asistencia a reuniones según el cargo ostentado, de conformidad con lo establecido en los Estatutos vigentes</w:t>
      </w:r>
      <w:r w:rsidR="001F366A" w:rsidRPr="001F366A">
        <w:rPr>
          <w:rFonts w:ascii="Helvetica" w:hAnsi="Helvetica" w:cs="Arial"/>
          <w:sz w:val="22"/>
          <w:szCs w:val="22"/>
          <w:lang w:eastAsia="es-ES"/>
        </w:rPr>
        <w:t xml:space="preserve"> y/o por acuerdo de la Junta de Gobierno.</w:t>
      </w:r>
    </w:p>
    <w:p w14:paraId="3A60390A" w14:textId="389D98A5" w:rsidR="005F0609" w:rsidRDefault="005F0609" w:rsidP="005F0609">
      <w:pPr>
        <w:pStyle w:val="Prrafodelista"/>
        <w:widowControl w:val="0"/>
        <w:ind w:left="0"/>
        <w:jc w:val="both"/>
        <w:rPr>
          <w:rFonts w:ascii="Helvetica" w:hAnsi="Helvetica" w:cs="Arial"/>
          <w:sz w:val="22"/>
          <w:szCs w:val="22"/>
          <w:lang w:eastAsia="es-ES"/>
        </w:rPr>
      </w:pPr>
    </w:p>
    <w:p w14:paraId="1083BF00" w14:textId="77777777" w:rsidR="00BE2C22" w:rsidRDefault="00BE2C22" w:rsidP="0071516F">
      <w:pPr>
        <w:pStyle w:val="Prrafodelista"/>
        <w:widowControl w:val="0"/>
        <w:ind w:left="0" w:firstLine="708"/>
        <w:jc w:val="both"/>
        <w:rPr>
          <w:rFonts w:ascii="Helvetica" w:hAnsi="Helvetica" w:cs="Arial"/>
          <w:sz w:val="22"/>
          <w:szCs w:val="22"/>
          <w:lang w:eastAsia="es-ES"/>
        </w:rPr>
      </w:pPr>
      <w:r w:rsidRPr="00BE2C22">
        <w:rPr>
          <w:rFonts w:ascii="Helvetica" w:hAnsi="Helvetica" w:cs="Arial"/>
          <w:sz w:val="22"/>
          <w:szCs w:val="22"/>
          <w:lang w:eastAsia="es-ES"/>
        </w:rPr>
        <w:t>Se actualizan los gastos de sustitución de los órganos de la Junta de Gobierno tras la aprobación de las nuevas tablas salariales del convenio de farmacias del año 2022 (6.763,78€) y del año 2021 (1.275,56€)</w:t>
      </w:r>
    </w:p>
    <w:p w14:paraId="1B18DE9A" w14:textId="2420712B" w:rsidR="00BC0742" w:rsidRDefault="00BC0742" w:rsidP="005F0609">
      <w:pPr>
        <w:pStyle w:val="Prrafodelista"/>
        <w:widowControl w:val="0"/>
        <w:ind w:left="0"/>
        <w:jc w:val="both"/>
        <w:rPr>
          <w:rFonts w:ascii="Helvetica" w:hAnsi="Helvetica" w:cs="Arial"/>
          <w:sz w:val="22"/>
          <w:szCs w:val="22"/>
          <w:lang w:eastAsia="es-ES"/>
        </w:rPr>
      </w:pPr>
    </w:p>
    <w:p w14:paraId="0BA25372" w14:textId="6D67E134" w:rsidR="00BC0742" w:rsidRDefault="00BC0742" w:rsidP="005F0609">
      <w:pPr>
        <w:pStyle w:val="Prrafodelista"/>
        <w:widowControl w:val="0"/>
        <w:ind w:left="0"/>
        <w:jc w:val="both"/>
        <w:rPr>
          <w:rFonts w:ascii="Helvetica" w:hAnsi="Helvetica" w:cs="Arial"/>
          <w:sz w:val="22"/>
          <w:szCs w:val="22"/>
          <w:lang w:eastAsia="es-ES"/>
        </w:rPr>
      </w:pPr>
    </w:p>
    <w:p w14:paraId="1989EA15" w14:textId="0D0A0F5E" w:rsidR="00934EDD" w:rsidRDefault="00E718E2" w:rsidP="00C939AB">
      <w:pPr>
        <w:pStyle w:val="Prrafodelista"/>
        <w:widowControl w:val="0"/>
        <w:numPr>
          <w:ilvl w:val="1"/>
          <w:numId w:val="19"/>
        </w:numPr>
        <w:jc w:val="both"/>
        <w:rPr>
          <w:rFonts w:ascii="Helvetica" w:hAnsi="Helvetica" w:cs="Arial"/>
          <w:sz w:val="22"/>
          <w:szCs w:val="22"/>
          <w:lang w:eastAsia="es-ES"/>
        </w:rPr>
      </w:pPr>
      <w:r w:rsidRPr="00EF18AC">
        <w:rPr>
          <w:rFonts w:ascii="Helvetica" w:hAnsi="Helvetica" w:cs="Arial"/>
          <w:sz w:val="22"/>
          <w:szCs w:val="22"/>
          <w:u w:val="single"/>
          <w:lang w:eastAsia="es-ES"/>
        </w:rPr>
        <w:t>Aprovisionamientos</w:t>
      </w:r>
    </w:p>
    <w:p w14:paraId="54D861EB" w14:textId="0C31551B" w:rsidR="00934EDD" w:rsidRDefault="00934EDD" w:rsidP="003D457F">
      <w:pPr>
        <w:widowControl w:val="0"/>
        <w:jc w:val="both"/>
        <w:rPr>
          <w:rFonts w:ascii="Helvetica" w:hAnsi="Helvetica" w:cs="Arial"/>
          <w:sz w:val="22"/>
          <w:szCs w:val="22"/>
          <w:lang w:eastAsia="es-ES"/>
        </w:rPr>
      </w:pPr>
    </w:p>
    <w:p w14:paraId="7F785480" w14:textId="77777777" w:rsidR="00753FC8" w:rsidRDefault="000A5751" w:rsidP="00753FC8">
      <w:pPr>
        <w:widowControl w:val="0"/>
        <w:ind w:firstLine="708"/>
        <w:jc w:val="both"/>
        <w:rPr>
          <w:rFonts w:ascii="Helvetica" w:hAnsi="Helvetica" w:cs="Arial"/>
          <w:sz w:val="22"/>
          <w:szCs w:val="22"/>
          <w:lang w:eastAsia="es-ES"/>
        </w:rPr>
      </w:pPr>
      <w:r>
        <w:rPr>
          <w:rFonts w:ascii="Helvetica" w:hAnsi="Helvetica" w:cs="Arial"/>
          <w:sz w:val="22"/>
          <w:szCs w:val="22"/>
          <w:lang w:eastAsia="es-ES"/>
        </w:rPr>
        <w:t>No se puede comparar este apartado con el ejercicio 2021 porque se utilizaban cuentas patrimoniales para reflejar las compras y el consumo de mercancías.</w:t>
      </w:r>
      <w:r w:rsidR="00753FC8">
        <w:rPr>
          <w:rFonts w:ascii="Helvetica" w:hAnsi="Helvetica" w:cs="Arial"/>
          <w:sz w:val="22"/>
          <w:szCs w:val="22"/>
          <w:lang w:eastAsia="es-ES"/>
        </w:rPr>
        <w:t xml:space="preserve"> En el ejercicio actual se decide realizar un inventario con las compras de la Institución para controlar el stock de las mercancías.</w:t>
      </w:r>
    </w:p>
    <w:p w14:paraId="338BD800" w14:textId="77777777" w:rsidR="00753FC8" w:rsidRDefault="00753FC8" w:rsidP="003D457F">
      <w:pPr>
        <w:widowControl w:val="0"/>
        <w:jc w:val="both"/>
        <w:rPr>
          <w:rFonts w:ascii="Helvetica" w:hAnsi="Helvetica" w:cs="Arial"/>
          <w:sz w:val="22"/>
          <w:szCs w:val="22"/>
          <w:lang w:eastAsia="es-ES"/>
        </w:rPr>
      </w:pPr>
    </w:p>
    <w:p w14:paraId="5B9AB364" w14:textId="1BD69E01" w:rsidR="00934EDD" w:rsidRDefault="000A5751" w:rsidP="00753FC8">
      <w:pPr>
        <w:widowControl w:val="0"/>
        <w:ind w:firstLine="708"/>
        <w:jc w:val="both"/>
        <w:rPr>
          <w:rFonts w:ascii="Helvetica" w:hAnsi="Helvetica" w:cs="Arial"/>
          <w:sz w:val="22"/>
          <w:szCs w:val="22"/>
          <w:lang w:eastAsia="es-ES"/>
        </w:rPr>
      </w:pPr>
      <w:r>
        <w:rPr>
          <w:rFonts w:ascii="Helvetica" w:hAnsi="Helvetica" w:cs="Arial"/>
          <w:sz w:val="22"/>
          <w:szCs w:val="22"/>
          <w:lang w:eastAsia="es-ES"/>
        </w:rPr>
        <w:t xml:space="preserve">Se </w:t>
      </w:r>
      <w:r w:rsidR="00996F72">
        <w:rPr>
          <w:rFonts w:ascii="Helvetica" w:hAnsi="Helvetica" w:cs="Arial"/>
          <w:sz w:val="22"/>
          <w:szCs w:val="22"/>
          <w:lang w:eastAsia="es-ES"/>
        </w:rPr>
        <w:t>divide,</w:t>
      </w:r>
      <w:r w:rsidR="00EF18AC">
        <w:rPr>
          <w:rFonts w:ascii="Helvetica" w:hAnsi="Helvetica" w:cs="Arial"/>
          <w:sz w:val="22"/>
          <w:szCs w:val="22"/>
          <w:lang w:eastAsia="es-ES"/>
        </w:rPr>
        <w:t xml:space="preserve"> por un </w:t>
      </w:r>
      <w:r w:rsidR="00135D06">
        <w:rPr>
          <w:rFonts w:ascii="Helvetica" w:hAnsi="Helvetica" w:cs="Arial"/>
          <w:sz w:val="22"/>
          <w:szCs w:val="22"/>
          <w:lang w:eastAsia="es-ES"/>
        </w:rPr>
        <w:t>lado,</w:t>
      </w:r>
      <w:r w:rsidR="00EF18AC">
        <w:rPr>
          <w:rFonts w:ascii="Helvetica" w:hAnsi="Helvetica" w:cs="Arial"/>
          <w:sz w:val="22"/>
          <w:szCs w:val="22"/>
          <w:lang w:eastAsia="es-ES"/>
        </w:rPr>
        <w:t xml:space="preserve"> las compras</w:t>
      </w:r>
      <w:r w:rsidR="00164C21">
        <w:rPr>
          <w:rFonts w:ascii="Helvetica" w:hAnsi="Helvetica" w:cs="Arial"/>
          <w:sz w:val="22"/>
          <w:szCs w:val="22"/>
          <w:lang w:eastAsia="es-ES"/>
        </w:rPr>
        <w:t xml:space="preserve"> y su variación de existencias</w:t>
      </w:r>
      <w:r w:rsidR="00EF18AC">
        <w:rPr>
          <w:rFonts w:ascii="Helvetica" w:hAnsi="Helvetica" w:cs="Arial"/>
          <w:sz w:val="22"/>
          <w:szCs w:val="22"/>
          <w:lang w:eastAsia="es-ES"/>
        </w:rPr>
        <w:t xml:space="preserve"> y por otro lado los trabajos realizados por terceros.</w:t>
      </w:r>
    </w:p>
    <w:p w14:paraId="0FC8B324" w14:textId="77777777" w:rsidR="00135D06" w:rsidRDefault="00135D06" w:rsidP="00753FC8">
      <w:pPr>
        <w:widowControl w:val="0"/>
        <w:ind w:firstLine="708"/>
        <w:jc w:val="both"/>
        <w:rPr>
          <w:rFonts w:ascii="Helvetica" w:hAnsi="Helvetica" w:cs="Arial"/>
          <w:sz w:val="22"/>
          <w:szCs w:val="22"/>
          <w:lang w:eastAsia="es-ES"/>
        </w:rPr>
      </w:pPr>
    </w:p>
    <w:p w14:paraId="58C6D578" w14:textId="044F8506" w:rsidR="00EF18AC" w:rsidRDefault="00135D06" w:rsidP="00135D06">
      <w:pPr>
        <w:pStyle w:val="Prrafodelista"/>
        <w:widowControl w:val="0"/>
        <w:numPr>
          <w:ilvl w:val="0"/>
          <w:numId w:val="14"/>
        </w:numPr>
        <w:ind w:left="426"/>
        <w:jc w:val="both"/>
        <w:rPr>
          <w:rFonts w:ascii="Helvetica" w:hAnsi="Helvetica" w:cs="Arial"/>
          <w:sz w:val="22"/>
          <w:szCs w:val="22"/>
          <w:lang w:eastAsia="es-ES"/>
        </w:rPr>
      </w:pPr>
      <w:r>
        <w:rPr>
          <w:rFonts w:ascii="Helvetica" w:hAnsi="Helvetica" w:cs="Arial"/>
          <w:sz w:val="22"/>
          <w:szCs w:val="22"/>
          <w:lang w:eastAsia="es-ES"/>
        </w:rPr>
        <w:t>Compras y variación de existencias</w:t>
      </w:r>
    </w:p>
    <w:p w14:paraId="79AEDD2A" w14:textId="77777777" w:rsidR="00135D06" w:rsidRDefault="00135D06" w:rsidP="003D457F">
      <w:pPr>
        <w:widowControl w:val="0"/>
        <w:jc w:val="both"/>
        <w:rPr>
          <w:rFonts w:ascii="Helvetica" w:hAnsi="Helvetica" w:cs="Arial"/>
          <w:sz w:val="22"/>
          <w:szCs w:val="22"/>
          <w:lang w:eastAsia="es-ES"/>
        </w:rPr>
      </w:pPr>
    </w:p>
    <w:p w14:paraId="74F4598F" w14:textId="77777777" w:rsidR="00135D06" w:rsidRDefault="00135D06" w:rsidP="003D457F">
      <w:pPr>
        <w:widowControl w:val="0"/>
        <w:jc w:val="both"/>
        <w:rPr>
          <w:rFonts w:ascii="Helvetica" w:hAnsi="Helvetica" w:cs="Arial"/>
          <w:sz w:val="22"/>
          <w:szCs w:val="22"/>
          <w:lang w:eastAsia="es-ES"/>
        </w:rPr>
      </w:pPr>
    </w:p>
    <w:tbl>
      <w:tblPr>
        <w:tblStyle w:val="Tablaconcuadrcula"/>
        <w:tblW w:w="5735" w:type="dxa"/>
        <w:jc w:val="center"/>
        <w:tblLook w:val="04A0" w:firstRow="1" w:lastRow="0" w:firstColumn="1" w:lastColumn="0" w:noHBand="0" w:noVBand="1"/>
      </w:tblPr>
      <w:tblGrid>
        <w:gridCol w:w="4540"/>
        <w:gridCol w:w="1195"/>
      </w:tblGrid>
      <w:tr w:rsidR="00EF18AC" w:rsidRPr="00600392" w14:paraId="2189BF9F" w14:textId="77777777" w:rsidTr="0074047D">
        <w:trPr>
          <w:trHeight w:val="284"/>
          <w:jc w:val="center"/>
        </w:trPr>
        <w:tc>
          <w:tcPr>
            <w:tcW w:w="4962" w:type="dxa"/>
            <w:tcBorders>
              <w:top w:val="nil"/>
              <w:left w:val="nil"/>
              <w:bottom w:val="nil"/>
              <w:right w:val="nil"/>
            </w:tcBorders>
            <w:shd w:val="clear" w:color="auto" w:fill="A6A6A6" w:themeFill="background1" w:themeFillShade="A6"/>
          </w:tcPr>
          <w:p w14:paraId="64DA40AB" w14:textId="31304C8D" w:rsidR="00EF18AC" w:rsidRPr="00600392" w:rsidRDefault="00EF18AC" w:rsidP="00EF18AC">
            <w:pPr>
              <w:widowControl w:val="0"/>
              <w:jc w:val="left"/>
              <w:rPr>
                <w:rFonts w:ascii="Helvetica" w:hAnsi="Helvetica" w:cs="Arial"/>
                <w:color w:val="FFFFFF" w:themeColor="background1"/>
                <w:sz w:val="22"/>
                <w:szCs w:val="22"/>
                <w:lang w:eastAsia="es-ES"/>
              </w:rPr>
            </w:pPr>
            <w:r w:rsidRPr="00600392">
              <w:rPr>
                <w:rFonts w:ascii="Helvetica" w:hAnsi="Helvetica" w:cs="Arial"/>
                <w:color w:val="FFFFFF" w:themeColor="background1"/>
                <w:sz w:val="22"/>
                <w:szCs w:val="22"/>
                <w:lang w:eastAsia="es-ES"/>
              </w:rPr>
              <w:t>COMPRAS</w:t>
            </w:r>
          </w:p>
        </w:tc>
        <w:tc>
          <w:tcPr>
            <w:tcW w:w="773" w:type="dxa"/>
            <w:tcBorders>
              <w:top w:val="nil"/>
              <w:left w:val="nil"/>
              <w:bottom w:val="nil"/>
              <w:right w:val="nil"/>
            </w:tcBorders>
            <w:shd w:val="clear" w:color="auto" w:fill="A6A6A6" w:themeFill="background1" w:themeFillShade="A6"/>
          </w:tcPr>
          <w:p w14:paraId="23EFC068" w14:textId="4CDC80E3" w:rsidR="00EF18AC" w:rsidRPr="00600392" w:rsidRDefault="00EF18AC" w:rsidP="00EF18AC">
            <w:pPr>
              <w:widowControl w:val="0"/>
              <w:jc w:val="center"/>
              <w:rPr>
                <w:rFonts w:ascii="Helvetica" w:hAnsi="Helvetica" w:cs="Arial"/>
                <w:color w:val="FFFFFF" w:themeColor="background1"/>
                <w:sz w:val="22"/>
                <w:szCs w:val="22"/>
                <w:lang w:eastAsia="es-ES"/>
              </w:rPr>
            </w:pPr>
            <w:r w:rsidRPr="00600392">
              <w:rPr>
                <w:rFonts w:ascii="Helvetica" w:hAnsi="Helvetica" w:cs="Arial"/>
                <w:color w:val="FFFFFF" w:themeColor="background1"/>
                <w:sz w:val="22"/>
                <w:szCs w:val="22"/>
                <w:lang w:eastAsia="es-ES"/>
              </w:rPr>
              <w:t>2022</w:t>
            </w:r>
          </w:p>
        </w:tc>
      </w:tr>
      <w:tr w:rsidR="00EF18AC" w:rsidRPr="00600392" w14:paraId="731A9E8D" w14:textId="77777777" w:rsidTr="00FE4972">
        <w:trPr>
          <w:trHeight w:val="284"/>
          <w:jc w:val="center"/>
        </w:trPr>
        <w:tc>
          <w:tcPr>
            <w:tcW w:w="4962" w:type="dxa"/>
            <w:tcBorders>
              <w:top w:val="nil"/>
              <w:left w:val="nil"/>
              <w:bottom w:val="nil"/>
              <w:right w:val="nil"/>
            </w:tcBorders>
          </w:tcPr>
          <w:p w14:paraId="3C88FED8" w14:textId="674DF60C" w:rsidR="00EF18AC" w:rsidRPr="00600392" w:rsidRDefault="00600392" w:rsidP="003D457F">
            <w:pPr>
              <w:widowControl w:val="0"/>
              <w:rPr>
                <w:rFonts w:ascii="Helvetica" w:hAnsi="Helvetica" w:cs="Arial"/>
                <w:sz w:val="22"/>
                <w:szCs w:val="22"/>
                <w:lang w:eastAsia="es-ES"/>
              </w:rPr>
            </w:pPr>
            <w:r w:rsidRPr="00600392">
              <w:rPr>
                <w:rFonts w:ascii="Helvetica" w:hAnsi="Helvetica" w:cs="Arial"/>
                <w:sz w:val="22"/>
                <w:szCs w:val="22"/>
                <w:lang w:eastAsia="es-ES"/>
              </w:rPr>
              <w:t>Certificados ordinarios</w:t>
            </w:r>
          </w:p>
        </w:tc>
        <w:tc>
          <w:tcPr>
            <w:tcW w:w="773" w:type="dxa"/>
            <w:tcBorders>
              <w:top w:val="nil"/>
              <w:left w:val="nil"/>
              <w:bottom w:val="nil"/>
              <w:right w:val="nil"/>
            </w:tcBorders>
          </w:tcPr>
          <w:p w14:paraId="6EA57444" w14:textId="7E5A44C1" w:rsidR="00EF18AC" w:rsidRPr="00600392" w:rsidRDefault="0066521B" w:rsidP="0066521B">
            <w:pPr>
              <w:widowControl w:val="0"/>
              <w:jc w:val="right"/>
              <w:rPr>
                <w:rFonts w:ascii="Helvetica" w:hAnsi="Helvetica" w:cs="Arial"/>
                <w:sz w:val="22"/>
                <w:szCs w:val="22"/>
                <w:lang w:eastAsia="es-ES"/>
              </w:rPr>
            </w:pPr>
            <w:r>
              <w:rPr>
                <w:rFonts w:ascii="Helvetica" w:hAnsi="Helvetica" w:cs="Arial"/>
                <w:sz w:val="22"/>
                <w:szCs w:val="22"/>
                <w:lang w:eastAsia="es-ES"/>
              </w:rPr>
              <w:t>39.390,00</w:t>
            </w:r>
          </w:p>
        </w:tc>
      </w:tr>
      <w:tr w:rsidR="00EF18AC" w:rsidRPr="00600392" w14:paraId="7357CD31" w14:textId="77777777" w:rsidTr="00FE4972">
        <w:trPr>
          <w:trHeight w:val="284"/>
          <w:jc w:val="center"/>
        </w:trPr>
        <w:tc>
          <w:tcPr>
            <w:tcW w:w="4962" w:type="dxa"/>
            <w:tcBorders>
              <w:top w:val="nil"/>
              <w:left w:val="nil"/>
              <w:bottom w:val="nil"/>
              <w:right w:val="nil"/>
            </w:tcBorders>
          </w:tcPr>
          <w:p w14:paraId="5F416FF9" w14:textId="4C9DD4EF" w:rsidR="00EF18AC" w:rsidRPr="00600392" w:rsidRDefault="00600392" w:rsidP="003D457F">
            <w:pPr>
              <w:widowControl w:val="0"/>
              <w:rPr>
                <w:rFonts w:ascii="Helvetica" w:hAnsi="Helvetica" w:cs="Arial"/>
                <w:sz w:val="22"/>
                <w:szCs w:val="22"/>
                <w:lang w:eastAsia="es-ES"/>
              </w:rPr>
            </w:pPr>
            <w:r w:rsidRPr="00600392">
              <w:rPr>
                <w:rFonts w:ascii="Helvetica" w:hAnsi="Helvetica" w:cs="Arial"/>
                <w:sz w:val="22"/>
                <w:szCs w:val="22"/>
                <w:lang w:eastAsia="es-ES"/>
              </w:rPr>
              <w:t>Recetas otros</w:t>
            </w:r>
          </w:p>
        </w:tc>
        <w:tc>
          <w:tcPr>
            <w:tcW w:w="773" w:type="dxa"/>
            <w:tcBorders>
              <w:top w:val="nil"/>
              <w:left w:val="nil"/>
              <w:bottom w:val="nil"/>
              <w:right w:val="nil"/>
            </w:tcBorders>
          </w:tcPr>
          <w:p w14:paraId="6C717AE5" w14:textId="4B35EC47" w:rsidR="00EF18AC" w:rsidRPr="00600392" w:rsidRDefault="0066521B" w:rsidP="0066521B">
            <w:pPr>
              <w:widowControl w:val="0"/>
              <w:jc w:val="right"/>
              <w:rPr>
                <w:rFonts w:ascii="Helvetica" w:hAnsi="Helvetica" w:cs="Arial"/>
                <w:sz w:val="22"/>
                <w:szCs w:val="22"/>
                <w:lang w:eastAsia="es-ES"/>
              </w:rPr>
            </w:pPr>
            <w:r>
              <w:rPr>
                <w:rFonts w:ascii="Helvetica" w:hAnsi="Helvetica" w:cs="Arial"/>
                <w:sz w:val="22"/>
                <w:szCs w:val="22"/>
                <w:lang w:eastAsia="es-ES"/>
              </w:rPr>
              <w:t>1.167,48</w:t>
            </w:r>
          </w:p>
        </w:tc>
      </w:tr>
      <w:tr w:rsidR="00EF18AC" w:rsidRPr="00600392" w14:paraId="2868823F" w14:textId="77777777" w:rsidTr="00FE4972">
        <w:trPr>
          <w:trHeight w:val="284"/>
          <w:jc w:val="center"/>
        </w:trPr>
        <w:tc>
          <w:tcPr>
            <w:tcW w:w="4962" w:type="dxa"/>
            <w:tcBorders>
              <w:top w:val="nil"/>
              <w:left w:val="nil"/>
              <w:bottom w:val="nil"/>
              <w:right w:val="nil"/>
            </w:tcBorders>
          </w:tcPr>
          <w:p w14:paraId="0A67C757" w14:textId="775A3DC4" w:rsidR="00EF18AC" w:rsidRPr="00600392" w:rsidRDefault="00600392" w:rsidP="003D457F">
            <w:pPr>
              <w:widowControl w:val="0"/>
              <w:rPr>
                <w:rFonts w:ascii="Helvetica" w:hAnsi="Helvetica" w:cs="Arial"/>
                <w:sz w:val="22"/>
                <w:szCs w:val="22"/>
                <w:lang w:eastAsia="es-ES"/>
              </w:rPr>
            </w:pPr>
            <w:r w:rsidRPr="00600392">
              <w:rPr>
                <w:rFonts w:ascii="Helvetica" w:hAnsi="Helvetica" w:cs="Arial"/>
                <w:sz w:val="22"/>
                <w:szCs w:val="22"/>
                <w:lang w:eastAsia="es-ES"/>
              </w:rPr>
              <w:t>Recetas SCS</w:t>
            </w:r>
          </w:p>
        </w:tc>
        <w:tc>
          <w:tcPr>
            <w:tcW w:w="773" w:type="dxa"/>
            <w:tcBorders>
              <w:top w:val="nil"/>
              <w:left w:val="nil"/>
              <w:bottom w:val="nil"/>
              <w:right w:val="nil"/>
            </w:tcBorders>
          </w:tcPr>
          <w:p w14:paraId="4A5715DE" w14:textId="185D6BDA" w:rsidR="00EF18AC" w:rsidRPr="00600392" w:rsidRDefault="0066521B" w:rsidP="0066521B">
            <w:pPr>
              <w:widowControl w:val="0"/>
              <w:jc w:val="right"/>
              <w:rPr>
                <w:rFonts w:ascii="Helvetica" w:hAnsi="Helvetica" w:cs="Arial"/>
                <w:sz w:val="22"/>
                <w:szCs w:val="22"/>
                <w:lang w:eastAsia="es-ES"/>
              </w:rPr>
            </w:pPr>
            <w:r>
              <w:rPr>
                <w:rFonts w:ascii="Helvetica" w:hAnsi="Helvetica" w:cs="Arial"/>
                <w:sz w:val="22"/>
                <w:szCs w:val="22"/>
                <w:lang w:eastAsia="es-ES"/>
              </w:rPr>
              <w:t>5.719,37</w:t>
            </w:r>
          </w:p>
        </w:tc>
      </w:tr>
      <w:tr w:rsidR="00EF18AC" w:rsidRPr="00600392" w14:paraId="0AB6FEB8" w14:textId="77777777" w:rsidTr="005F0609">
        <w:trPr>
          <w:trHeight w:val="284"/>
          <w:jc w:val="center"/>
        </w:trPr>
        <w:tc>
          <w:tcPr>
            <w:tcW w:w="4962" w:type="dxa"/>
            <w:tcBorders>
              <w:top w:val="nil"/>
              <w:left w:val="nil"/>
              <w:bottom w:val="nil"/>
              <w:right w:val="nil"/>
            </w:tcBorders>
          </w:tcPr>
          <w:p w14:paraId="4C597152" w14:textId="33E4BB3C" w:rsidR="00EF18AC" w:rsidRPr="00600392" w:rsidRDefault="00600392" w:rsidP="003D457F">
            <w:pPr>
              <w:widowControl w:val="0"/>
              <w:rPr>
                <w:rFonts w:ascii="Helvetica" w:hAnsi="Helvetica" w:cs="Arial"/>
                <w:sz w:val="22"/>
                <w:szCs w:val="22"/>
                <w:lang w:eastAsia="es-ES"/>
              </w:rPr>
            </w:pPr>
            <w:r w:rsidRPr="00600392">
              <w:rPr>
                <w:rFonts w:ascii="Helvetica" w:hAnsi="Helvetica" w:cs="Arial"/>
                <w:sz w:val="22"/>
                <w:szCs w:val="22"/>
                <w:lang w:eastAsia="es-ES"/>
              </w:rPr>
              <w:t xml:space="preserve">Libros </w:t>
            </w:r>
            <w:proofErr w:type="spellStart"/>
            <w:r w:rsidRPr="00600392">
              <w:rPr>
                <w:rFonts w:ascii="Helvetica" w:hAnsi="Helvetica" w:cs="Arial"/>
                <w:sz w:val="22"/>
                <w:szCs w:val="22"/>
                <w:lang w:eastAsia="es-ES"/>
              </w:rPr>
              <w:t>of</w:t>
            </w:r>
            <w:proofErr w:type="spellEnd"/>
            <w:r w:rsidRPr="00600392">
              <w:rPr>
                <w:rFonts w:ascii="Helvetica" w:hAnsi="Helvetica" w:cs="Arial"/>
                <w:sz w:val="22"/>
                <w:szCs w:val="22"/>
                <w:lang w:eastAsia="es-ES"/>
              </w:rPr>
              <w:t xml:space="preserve">. </w:t>
            </w:r>
            <w:r w:rsidR="0066521B" w:rsidRPr="00600392">
              <w:rPr>
                <w:rFonts w:ascii="Helvetica" w:hAnsi="Helvetica" w:cs="Arial"/>
                <w:sz w:val="22"/>
                <w:szCs w:val="22"/>
                <w:lang w:eastAsia="es-ES"/>
              </w:rPr>
              <w:t>Contabilidad estupefacientes</w:t>
            </w:r>
          </w:p>
        </w:tc>
        <w:tc>
          <w:tcPr>
            <w:tcW w:w="773" w:type="dxa"/>
            <w:tcBorders>
              <w:top w:val="nil"/>
              <w:left w:val="nil"/>
              <w:bottom w:val="nil"/>
              <w:right w:val="nil"/>
            </w:tcBorders>
          </w:tcPr>
          <w:p w14:paraId="1E5D26BD" w14:textId="58AFDE75" w:rsidR="00EF18AC" w:rsidRPr="00600392" w:rsidRDefault="0066521B" w:rsidP="0066521B">
            <w:pPr>
              <w:widowControl w:val="0"/>
              <w:jc w:val="right"/>
              <w:rPr>
                <w:rFonts w:ascii="Helvetica" w:hAnsi="Helvetica" w:cs="Arial"/>
                <w:sz w:val="22"/>
                <w:szCs w:val="22"/>
                <w:lang w:eastAsia="es-ES"/>
              </w:rPr>
            </w:pPr>
            <w:r>
              <w:rPr>
                <w:rFonts w:ascii="Helvetica" w:hAnsi="Helvetica" w:cs="Arial"/>
                <w:sz w:val="22"/>
                <w:szCs w:val="22"/>
                <w:lang w:eastAsia="es-ES"/>
              </w:rPr>
              <w:t>2.665,76</w:t>
            </w:r>
          </w:p>
        </w:tc>
      </w:tr>
      <w:tr w:rsidR="00EF18AC" w:rsidRPr="00600392" w14:paraId="76ADD3DB" w14:textId="77777777" w:rsidTr="005F0609">
        <w:trPr>
          <w:trHeight w:val="225"/>
          <w:jc w:val="center"/>
        </w:trPr>
        <w:tc>
          <w:tcPr>
            <w:tcW w:w="4962" w:type="dxa"/>
            <w:tcBorders>
              <w:top w:val="nil"/>
              <w:left w:val="nil"/>
              <w:bottom w:val="single" w:sz="4" w:space="0" w:color="auto"/>
              <w:right w:val="nil"/>
            </w:tcBorders>
          </w:tcPr>
          <w:p w14:paraId="29569C0E" w14:textId="6B4DF489" w:rsidR="00EF18AC" w:rsidRPr="00600392" w:rsidRDefault="00600392" w:rsidP="003D457F">
            <w:pPr>
              <w:widowControl w:val="0"/>
              <w:rPr>
                <w:rFonts w:ascii="Helvetica" w:hAnsi="Helvetica" w:cs="Arial"/>
                <w:sz w:val="22"/>
                <w:szCs w:val="22"/>
                <w:lang w:eastAsia="es-ES"/>
              </w:rPr>
            </w:pPr>
            <w:r w:rsidRPr="00600392">
              <w:rPr>
                <w:rFonts w:ascii="Helvetica" w:hAnsi="Helvetica" w:cs="Arial"/>
                <w:sz w:val="22"/>
                <w:szCs w:val="22"/>
                <w:lang w:eastAsia="es-ES"/>
              </w:rPr>
              <w:t>Otros aprovisionamientos</w:t>
            </w:r>
          </w:p>
        </w:tc>
        <w:tc>
          <w:tcPr>
            <w:tcW w:w="773" w:type="dxa"/>
            <w:tcBorders>
              <w:top w:val="nil"/>
              <w:left w:val="nil"/>
              <w:bottom w:val="single" w:sz="4" w:space="0" w:color="auto"/>
              <w:right w:val="nil"/>
            </w:tcBorders>
          </w:tcPr>
          <w:p w14:paraId="7AAD9C4D" w14:textId="3FA74E42" w:rsidR="0066521B" w:rsidRPr="00600392" w:rsidRDefault="0066521B" w:rsidP="005F0609">
            <w:pPr>
              <w:widowControl w:val="0"/>
              <w:jc w:val="right"/>
              <w:rPr>
                <w:rFonts w:ascii="Helvetica" w:hAnsi="Helvetica" w:cs="Arial"/>
                <w:sz w:val="22"/>
                <w:szCs w:val="22"/>
                <w:lang w:eastAsia="es-ES"/>
              </w:rPr>
            </w:pPr>
            <w:r>
              <w:rPr>
                <w:rFonts w:ascii="Helvetica" w:hAnsi="Helvetica" w:cs="Arial"/>
                <w:sz w:val="22"/>
                <w:szCs w:val="22"/>
                <w:lang w:eastAsia="es-ES"/>
              </w:rPr>
              <w:t>5.056,01</w:t>
            </w:r>
          </w:p>
        </w:tc>
      </w:tr>
      <w:tr w:rsidR="005F0609" w:rsidRPr="00600392" w14:paraId="74774C19" w14:textId="77777777" w:rsidTr="005F0609">
        <w:trPr>
          <w:trHeight w:val="225"/>
          <w:jc w:val="center"/>
        </w:trPr>
        <w:tc>
          <w:tcPr>
            <w:tcW w:w="4962" w:type="dxa"/>
            <w:tcBorders>
              <w:top w:val="single" w:sz="4" w:space="0" w:color="auto"/>
              <w:left w:val="nil"/>
              <w:bottom w:val="nil"/>
              <w:right w:val="nil"/>
            </w:tcBorders>
          </w:tcPr>
          <w:p w14:paraId="771AC073" w14:textId="77777777" w:rsidR="005F0609" w:rsidRPr="00600392" w:rsidRDefault="005F0609" w:rsidP="003D457F">
            <w:pPr>
              <w:widowControl w:val="0"/>
              <w:rPr>
                <w:rFonts w:ascii="Helvetica" w:hAnsi="Helvetica" w:cs="Arial"/>
                <w:sz w:val="22"/>
                <w:szCs w:val="22"/>
                <w:lang w:eastAsia="es-ES"/>
              </w:rPr>
            </w:pPr>
          </w:p>
        </w:tc>
        <w:tc>
          <w:tcPr>
            <w:tcW w:w="773" w:type="dxa"/>
            <w:tcBorders>
              <w:top w:val="single" w:sz="4" w:space="0" w:color="auto"/>
              <w:left w:val="nil"/>
              <w:bottom w:val="nil"/>
              <w:right w:val="nil"/>
            </w:tcBorders>
          </w:tcPr>
          <w:p w14:paraId="5855F3D0" w14:textId="1B46C1FC" w:rsidR="005F0609" w:rsidRDefault="005F0609" w:rsidP="005F0609">
            <w:pPr>
              <w:widowControl w:val="0"/>
              <w:jc w:val="right"/>
              <w:rPr>
                <w:rFonts w:ascii="Helvetica" w:hAnsi="Helvetica" w:cs="Arial"/>
                <w:sz w:val="22"/>
                <w:szCs w:val="22"/>
                <w:lang w:eastAsia="es-ES"/>
              </w:rPr>
            </w:pPr>
            <w:r>
              <w:rPr>
                <w:rFonts w:ascii="Helvetica" w:hAnsi="Helvetica" w:cs="Arial"/>
                <w:sz w:val="22"/>
                <w:szCs w:val="22"/>
                <w:lang w:eastAsia="es-ES"/>
              </w:rPr>
              <w:t>53.998,62</w:t>
            </w:r>
          </w:p>
        </w:tc>
      </w:tr>
    </w:tbl>
    <w:p w14:paraId="367848AB" w14:textId="64329F8E" w:rsidR="00600392" w:rsidRDefault="00600392" w:rsidP="003D457F">
      <w:pPr>
        <w:widowControl w:val="0"/>
        <w:jc w:val="both"/>
        <w:rPr>
          <w:rFonts w:ascii="Helvetica" w:hAnsi="Helvetica" w:cs="Arial"/>
          <w:sz w:val="22"/>
          <w:szCs w:val="22"/>
          <w:lang w:eastAsia="es-ES"/>
        </w:rPr>
      </w:pPr>
    </w:p>
    <w:p w14:paraId="05200373" w14:textId="77777777" w:rsidR="00E20FD6" w:rsidRDefault="00E20FD6" w:rsidP="003D457F">
      <w:pPr>
        <w:widowControl w:val="0"/>
        <w:jc w:val="both"/>
        <w:rPr>
          <w:rFonts w:ascii="Helvetica" w:hAnsi="Helvetica" w:cs="Arial"/>
          <w:sz w:val="22"/>
          <w:szCs w:val="22"/>
          <w:lang w:eastAsia="es-ES"/>
        </w:rPr>
      </w:pPr>
    </w:p>
    <w:p w14:paraId="445581FC" w14:textId="77777777" w:rsidR="00B10DAE" w:rsidRDefault="00B10DAE" w:rsidP="003D457F">
      <w:pPr>
        <w:widowControl w:val="0"/>
        <w:jc w:val="both"/>
        <w:rPr>
          <w:rFonts w:ascii="Helvetica" w:hAnsi="Helvetica" w:cs="Arial"/>
          <w:sz w:val="22"/>
          <w:szCs w:val="22"/>
          <w:lang w:eastAsia="es-ES"/>
        </w:rPr>
      </w:pPr>
    </w:p>
    <w:tbl>
      <w:tblPr>
        <w:tblStyle w:val="Tablaconcuadrcula"/>
        <w:tblW w:w="5670" w:type="dxa"/>
        <w:jc w:val="center"/>
        <w:tblLook w:val="04A0" w:firstRow="1" w:lastRow="0" w:firstColumn="1" w:lastColumn="0" w:noHBand="0" w:noVBand="1"/>
      </w:tblPr>
      <w:tblGrid>
        <w:gridCol w:w="4597"/>
        <w:gridCol w:w="1073"/>
      </w:tblGrid>
      <w:tr w:rsidR="002616AE" w:rsidRPr="00E014CA" w14:paraId="1B5C426D" w14:textId="77777777" w:rsidTr="006D05D7">
        <w:trPr>
          <w:trHeight w:val="284"/>
          <w:jc w:val="center"/>
        </w:trPr>
        <w:tc>
          <w:tcPr>
            <w:tcW w:w="4597" w:type="dxa"/>
            <w:tcBorders>
              <w:top w:val="nil"/>
              <w:left w:val="nil"/>
              <w:bottom w:val="nil"/>
              <w:right w:val="nil"/>
            </w:tcBorders>
            <w:shd w:val="clear" w:color="auto" w:fill="A6A6A6" w:themeFill="background1" w:themeFillShade="A6"/>
          </w:tcPr>
          <w:p w14:paraId="68725D99" w14:textId="69222F45" w:rsidR="002616AE" w:rsidRPr="00E014CA" w:rsidRDefault="002616AE" w:rsidP="00B71C08">
            <w:pPr>
              <w:widowControl w:val="0"/>
              <w:jc w:val="left"/>
              <w:rPr>
                <w:rFonts w:ascii="Helvetica" w:hAnsi="Helvetica" w:cs="Arial"/>
                <w:color w:val="FFFFFF" w:themeColor="background1"/>
                <w:sz w:val="22"/>
                <w:szCs w:val="22"/>
                <w:lang w:eastAsia="es-ES"/>
              </w:rPr>
            </w:pPr>
            <w:r w:rsidRPr="00E014CA">
              <w:rPr>
                <w:rFonts w:ascii="Helvetica" w:hAnsi="Helvetica" w:cs="Arial"/>
                <w:color w:val="FFFFFF" w:themeColor="background1"/>
                <w:sz w:val="22"/>
                <w:szCs w:val="22"/>
                <w:lang w:eastAsia="es-ES"/>
              </w:rPr>
              <w:t>VARIACIÓN DE EXISTENCIAS</w:t>
            </w:r>
          </w:p>
        </w:tc>
        <w:tc>
          <w:tcPr>
            <w:tcW w:w="1073" w:type="dxa"/>
            <w:tcBorders>
              <w:top w:val="nil"/>
              <w:left w:val="nil"/>
              <w:bottom w:val="nil"/>
              <w:right w:val="nil"/>
            </w:tcBorders>
            <w:shd w:val="clear" w:color="auto" w:fill="A6A6A6" w:themeFill="background1" w:themeFillShade="A6"/>
          </w:tcPr>
          <w:p w14:paraId="067D98D1" w14:textId="77777777" w:rsidR="002616AE" w:rsidRPr="00E014CA" w:rsidRDefault="002616AE" w:rsidP="00B71C08">
            <w:pPr>
              <w:widowControl w:val="0"/>
              <w:jc w:val="center"/>
              <w:rPr>
                <w:rFonts w:ascii="Helvetica" w:hAnsi="Helvetica" w:cs="Arial"/>
                <w:color w:val="FFFFFF" w:themeColor="background1"/>
                <w:sz w:val="22"/>
                <w:szCs w:val="22"/>
                <w:lang w:eastAsia="es-ES"/>
              </w:rPr>
            </w:pPr>
            <w:r w:rsidRPr="00E014CA">
              <w:rPr>
                <w:rFonts w:ascii="Helvetica" w:hAnsi="Helvetica" w:cs="Arial"/>
                <w:color w:val="FFFFFF" w:themeColor="background1"/>
                <w:sz w:val="22"/>
                <w:szCs w:val="22"/>
                <w:lang w:eastAsia="es-ES"/>
              </w:rPr>
              <w:t>2022</w:t>
            </w:r>
          </w:p>
        </w:tc>
      </w:tr>
      <w:tr w:rsidR="002616AE" w:rsidRPr="00E014CA" w14:paraId="3BD0E433" w14:textId="77777777" w:rsidTr="006D05D7">
        <w:trPr>
          <w:trHeight w:val="284"/>
          <w:jc w:val="center"/>
        </w:trPr>
        <w:tc>
          <w:tcPr>
            <w:tcW w:w="4597" w:type="dxa"/>
            <w:tcBorders>
              <w:top w:val="nil"/>
              <w:left w:val="nil"/>
              <w:bottom w:val="nil"/>
              <w:right w:val="nil"/>
            </w:tcBorders>
          </w:tcPr>
          <w:p w14:paraId="3D6D016D" w14:textId="7BEF1749" w:rsidR="002616AE" w:rsidRPr="00E014CA" w:rsidRDefault="00600392" w:rsidP="00B71C08">
            <w:pPr>
              <w:widowControl w:val="0"/>
              <w:rPr>
                <w:rFonts w:ascii="Helvetica" w:hAnsi="Helvetica" w:cs="Arial"/>
                <w:sz w:val="22"/>
                <w:szCs w:val="22"/>
                <w:lang w:eastAsia="es-ES"/>
              </w:rPr>
            </w:pPr>
            <w:r w:rsidRPr="00E014CA">
              <w:rPr>
                <w:rFonts w:ascii="Helvetica" w:hAnsi="Helvetica" w:cs="Arial"/>
                <w:sz w:val="22"/>
                <w:szCs w:val="22"/>
                <w:lang w:eastAsia="es-ES"/>
              </w:rPr>
              <w:t>Certificados ordinarios</w:t>
            </w:r>
          </w:p>
        </w:tc>
        <w:tc>
          <w:tcPr>
            <w:tcW w:w="1073" w:type="dxa"/>
            <w:tcBorders>
              <w:top w:val="nil"/>
              <w:left w:val="nil"/>
              <w:bottom w:val="nil"/>
              <w:right w:val="nil"/>
            </w:tcBorders>
          </w:tcPr>
          <w:p w14:paraId="19DC846C" w14:textId="31E0C66E" w:rsidR="002616AE" w:rsidRPr="00E014CA" w:rsidRDefault="0066521B" w:rsidP="000A5751">
            <w:pPr>
              <w:widowControl w:val="0"/>
              <w:jc w:val="right"/>
              <w:rPr>
                <w:rFonts w:ascii="Helvetica" w:hAnsi="Helvetica" w:cs="Arial"/>
                <w:sz w:val="22"/>
                <w:szCs w:val="22"/>
                <w:lang w:eastAsia="es-ES"/>
              </w:rPr>
            </w:pPr>
            <w:r w:rsidRPr="00E014CA">
              <w:rPr>
                <w:rFonts w:ascii="Helvetica" w:hAnsi="Helvetica" w:cs="Arial"/>
                <w:sz w:val="22"/>
                <w:szCs w:val="22"/>
                <w:lang w:eastAsia="es-ES"/>
              </w:rPr>
              <w:t>6</w:t>
            </w:r>
            <w:r w:rsidR="005F0609" w:rsidRPr="00E014CA">
              <w:rPr>
                <w:rFonts w:ascii="Helvetica" w:hAnsi="Helvetica" w:cs="Arial"/>
                <w:sz w:val="22"/>
                <w:szCs w:val="22"/>
                <w:lang w:eastAsia="es-ES"/>
              </w:rPr>
              <w:t>0</w:t>
            </w:r>
            <w:r w:rsidRPr="00E014CA">
              <w:rPr>
                <w:rFonts w:ascii="Helvetica" w:hAnsi="Helvetica" w:cs="Arial"/>
                <w:sz w:val="22"/>
                <w:szCs w:val="22"/>
                <w:lang w:eastAsia="es-ES"/>
              </w:rPr>
              <w:t>0</w:t>
            </w:r>
            <w:r w:rsidR="000A5751" w:rsidRPr="00E014CA">
              <w:rPr>
                <w:rFonts w:ascii="Helvetica" w:hAnsi="Helvetica" w:cs="Arial"/>
                <w:sz w:val="22"/>
                <w:szCs w:val="22"/>
                <w:lang w:eastAsia="es-ES"/>
              </w:rPr>
              <w:t>,00</w:t>
            </w:r>
          </w:p>
        </w:tc>
      </w:tr>
      <w:tr w:rsidR="002616AE" w:rsidRPr="00E014CA" w14:paraId="7AAA01A6" w14:textId="77777777" w:rsidTr="006D05D7">
        <w:trPr>
          <w:trHeight w:val="284"/>
          <w:jc w:val="center"/>
        </w:trPr>
        <w:tc>
          <w:tcPr>
            <w:tcW w:w="4597" w:type="dxa"/>
            <w:tcBorders>
              <w:top w:val="nil"/>
              <w:left w:val="nil"/>
              <w:bottom w:val="nil"/>
              <w:right w:val="nil"/>
            </w:tcBorders>
          </w:tcPr>
          <w:p w14:paraId="57CF3E82" w14:textId="3D524ED2" w:rsidR="002616AE" w:rsidRPr="00E014CA" w:rsidRDefault="00600392" w:rsidP="00B71C08">
            <w:pPr>
              <w:widowControl w:val="0"/>
              <w:rPr>
                <w:rFonts w:ascii="Helvetica" w:hAnsi="Helvetica" w:cs="Arial"/>
                <w:sz w:val="22"/>
                <w:szCs w:val="22"/>
                <w:lang w:eastAsia="es-ES"/>
              </w:rPr>
            </w:pPr>
            <w:r w:rsidRPr="00E014CA">
              <w:rPr>
                <w:rFonts w:ascii="Helvetica" w:hAnsi="Helvetica" w:cs="Arial"/>
                <w:sz w:val="22"/>
                <w:szCs w:val="22"/>
                <w:lang w:eastAsia="es-ES"/>
              </w:rPr>
              <w:t>Recetas otros</w:t>
            </w:r>
          </w:p>
        </w:tc>
        <w:tc>
          <w:tcPr>
            <w:tcW w:w="1073" w:type="dxa"/>
            <w:tcBorders>
              <w:top w:val="nil"/>
              <w:left w:val="nil"/>
              <w:bottom w:val="nil"/>
              <w:right w:val="nil"/>
            </w:tcBorders>
          </w:tcPr>
          <w:p w14:paraId="449DF417" w14:textId="0E35F622" w:rsidR="002616AE" w:rsidRPr="00E014CA" w:rsidRDefault="000A5751" w:rsidP="000A5751">
            <w:pPr>
              <w:widowControl w:val="0"/>
              <w:jc w:val="right"/>
              <w:rPr>
                <w:rFonts w:ascii="Helvetica" w:hAnsi="Helvetica" w:cs="Arial"/>
                <w:sz w:val="22"/>
                <w:szCs w:val="22"/>
                <w:lang w:eastAsia="es-ES"/>
              </w:rPr>
            </w:pPr>
            <w:r w:rsidRPr="00E014CA">
              <w:rPr>
                <w:rFonts w:ascii="Helvetica" w:hAnsi="Helvetica" w:cs="Arial"/>
                <w:sz w:val="22"/>
                <w:szCs w:val="22"/>
                <w:lang w:eastAsia="es-ES"/>
              </w:rPr>
              <w:t>348,29</w:t>
            </w:r>
          </w:p>
        </w:tc>
      </w:tr>
      <w:tr w:rsidR="002616AE" w:rsidRPr="00E014CA" w14:paraId="50D3DBB1" w14:textId="77777777" w:rsidTr="006D05D7">
        <w:trPr>
          <w:trHeight w:val="284"/>
          <w:jc w:val="center"/>
        </w:trPr>
        <w:tc>
          <w:tcPr>
            <w:tcW w:w="4597" w:type="dxa"/>
            <w:tcBorders>
              <w:top w:val="nil"/>
              <w:left w:val="nil"/>
              <w:bottom w:val="nil"/>
              <w:right w:val="nil"/>
            </w:tcBorders>
          </w:tcPr>
          <w:p w14:paraId="670E41B3" w14:textId="2FC04063" w:rsidR="002616AE" w:rsidRPr="00E014CA" w:rsidRDefault="00600392" w:rsidP="00B71C08">
            <w:pPr>
              <w:widowControl w:val="0"/>
              <w:rPr>
                <w:rFonts w:ascii="Helvetica" w:hAnsi="Helvetica" w:cs="Arial"/>
                <w:sz w:val="22"/>
                <w:szCs w:val="22"/>
                <w:lang w:eastAsia="es-ES"/>
              </w:rPr>
            </w:pPr>
            <w:r w:rsidRPr="00E014CA">
              <w:rPr>
                <w:rFonts w:ascii="Helvetica" w:hAnsi="Helvetica" w:cs="Arial"/>
                <w:sz w:val="22"/>
                <w:szCs w:val="22"/>
                <w:lang w:eastAsia="es-ES"/>
              </w:rPr>
              <w:t>Recetas SCS</w:t>
            </w:r>
          </w:p>
        </w:tc>
        <w:tc>
          <w:tcPr>
            <w:tcW w:w="1073" w:type="dxa"/>
            <w:tcBorders>
              <w:top w:val="nil"/>
              <w:left w:val="nil"/>
              <w:bottom w:val="nil"/>
              <w:right w:val="nil"/>
            </w:tcBorders>
          </w:tcPr>
          <w:p w14:paraId="28FB6EBC" w14:textId="76E5FDF2" w:rsidR="002616AE" w:rsidRPr="00E014CA" w:rsidRDefault="000A5751" w:rsidP="000A5751">
            <w:pPr>
              <w:widowControl w:val="0"/>
              <w:jc w:val="right"/>
              <w:rPr>
                <w:rFonts w:ascii="Helvetica" w:hAnsi="Helvetica" w:cs="Arial"/>
                <w:sz w:val="22"/>
                <w:szCs w:val="22"/>
                <w:lang w:eastAsia="es-ES"/>
              </w:rPr>
            </w:pPr>
            <w:r w:rsidRPr="00E014CA">
              <w:rPr>
                <w:rFonts w:ascii="Helvetica" w:hAnsi="Helvetica" w:cs="Arial"/>
                <w:sz w:val="22"/>
                <w:szCs w:val="22"/>
                <w:lang w:eastAsia="es-ES"/>
              </w:rPr>
              <w:t>1.710,03</w:t>
            </w:r>
          </w:p>
        </w:tc>
      </w:tr>
      <w:tr w:rsidR="002616AE" w:rsidRPr="00E014CA" w14:paraId="6811D87C" w14:textId="77777777" w:rsidTr="006D05D7">
        <w:trPr>
          <w:trHeight w:val="284"/>
          <w:jc w:val="center"/>
        </w:trPr>
        <w:tc>
          <w:tcPr>
            <w:tcW w:w="4597" w:type="dxa"/>
            <w:tcBorders>
              <w:top w:val="nil"/>
              <w:left w:val="nil"/>
              <w:bottom w:val="single" w:sz="4" w:space="0" w:color="auto"/>
              <w:right w:val="nil"/>
            </w:tcBorders>
          </w:tcPr>
          <w:p w14:paraId="6A9FF462" w14:textId="5C992037" w:rsidR="002616AE" w:rsidRPr="00E014CA" w:rsidRDefault="00600392" w:rsidP="00B71C08">
            <w:pPr>
              <w:widowControl w:val="0"/>
              <w:rPr>
                <w:rFonts w:ascii="Helvetica" w:hAnsi="Helvetica" w:cs="Arial"/>
                <w:sz w:val="22"/>
                <w:szCs w:val="22"/>
                <w:lang w:eastAsia="es-ES"/>
              </w:rPr>
            </w:pPr>
            <w:r w:rsidRPr="00E014CA">
              <w:rPr>
                <w:rFonts w:ascii="Helvetica" w:hAnsi="Helvetica" w:cs="Arial"/>
                <w:sz w:val="22"/>
                <w:szCs w:val="22"/>
                <w:lang w:eastAsia="es-ES"/>
              </w:rPr>
              <w:t xml:space="preserve">Libros </w:t>
            </w:r>
            <w:proofErr w:type="spellStart"/>
            <w:r w:rsidRPr="00E014CA">
              <w:rPr>
                <w:rFonts w:ascii="Helvetica" w:hAnsi="Helvetica" w:cs="Arial"/>
                <w:sz w:val="22"/>
                <w:szCs w:val="22"/>
                <w:lang w:eastAsia="es-ES"/>
              </w:rPr>
              <w:t>of</w:t>
            </w:r>
            <w:proofErr w:type="spellEnd"/>
            <w:r w:rsidRPr="00E014CA">
              <w:rPr>
                <w:rFonts w:ascii="Helvetica" w:hAnsi="Helvetica" w:cs="Arial"/>
                <w:sz w:val="22"/>
                <w:szCs w:val="22"/>
                <w:lang w:eastAsia="es-ES"/>
              </w:rPr>
              <w:t xml:space="preserve">. Contabilidad estupefacientes </w:t>
            </w:r>
          </w:p>
        </w:tc>
        <w:tc>
          <w:tcPr>
            <w:tcW w:w="1073" w:type="dxa"/>
            <w:tcBorders>
              <w:top w:val="nil"/>
              <w:left w:val="nil"/>
              <w:bottom w:val="single" w:sz="4" w:space="0" w:color="auto"/>
              <w:right w:val="nil"/>
            </w:tcBorders>
          </w:tcPr>
          <w:p w14:paraId="156F40B3" w14:textId="098C1E65" w:rsidR="002616AE" w:rsidRPr="00E014CA" w:rsidRDefault="000A5751" w:rsidP="000A5751">
            <w:pPr>
              <w:widowControl w:val="0"/>
              <w:jc w:val="right"/>
              <w:rPr>
                <w:rFonts w:ascii="Helvetica" w:hAnsi="Helvetica" w:cs="Arial"/>
                <w:sz w:val="22"/>
                <w:szCs w:val="22"/>
                <w:lang w:eastAsia="es-ES"/>
              </w:rPr>
            </w:pPr>
            <w:r w:rsidRPr="00E014CA">
              <w:rPr>
                <w:rFonts w:ascii="Helvetica" w:hAnsi="Helvetica" w:cs="Arial"/>
                <w:sz w:val="22"/>
                <w:szCs w:val="22"/>
                <w:lang w:eastAsia="es-ES"/>
              </w:rPr>
              <w:t>1.315,76</w:t>
            </w:r>
          </w:p>
        </w:tc>
      </w:tr>
      <w:tr w:rsidR="005F0609" w:rsidRPr="00E014CA" w14:paraId="4591960E" w14:textId="77777777" w:rsidTr="006D05D7">
        <w:trPr>
          <w:trHeight w:val="284"/>
          <w:jc w:val="center"/>
        </w:trPr>
        <w:tc>
          <w:tcPr>
            <w:tcW w:w="4597" w:type="dxa"/>
            <w:tcBorders>
              <w:top w:val="single" w:sz="4" w:space="0" w:color="auto"/>
              <w:left w:val="nil"/>
              <w:bottom w:val="nil"/>
              <w:right w:val="nil"/>
            </w:tcBorders>
          </w:tcPr>
          <w:p w14:paraId="4132DDD6" w14:textId="77777777" w:rsidR="005F0609" w:rsidRDefault="005F0609" w:rsidP="00B71C08">
            <w:pPr>
              <w:widowControl w:val="0"/>
              <w:rPr>
                <w:rFonts w:ascii="Helvetica" w:hAnsi="Helvetica" w:cs="Arial"/>
                <w:sz w:val="22"/>
                <w:szCs w:val="22"/>
                <w:lang w:eastAsia="es-ES"/>
              </w:rPr>
            </w:pPr>
          </w:p>
          <w:p w14:paraId="7D261BD9" w14:textId="4D2C8D3B" w:rsidR="00B10DAE" w:rsidRPr="00E014CA" w:rsidRDefault="00B10DAE" w:rsidP="00B71C08">
            <w:pPr>
              <w:widowControl w:val="0"/>
              <w:rPr>
                <w:rFonts w:ascii="Helvetica" w:hAnsi="Helvetica" w:cs="Arial"/>
                <w:sz w:val="22"/>
                <w:szCs w:val="22"/>
                <w:lang w:eastAsia="es-ES"/>
              </w:rPr>
            </w:pPr>
          </w:p>
        </w:tc>
        <w:tc>
          <w:tcPr>
            <w:tcW w:w="1073" w:type="dxa"/>
            <w:tcBorders>
              <w:top w:val="single" w:sz="4" w:space="0" w:color="auto"/>
              <w:left w:val="nil"/>
              <w:bottom w:val="nil"/>
              <w:right w:val="nil"/>
            </w:tcBorders>
          </w:tcPr>
          <w:p w14:paraId="3A074FEA" w14:textId="302C4F99" w:rsidR="005F0609" w:rsidRPr="00E014CA" w:rsidRDefault="006A3D35" w:rsidP="000A5751">
            <w:pPr>
              <w:widowControl w:val="0"/>
              <w:jc w:val="right"/>
              <w:rPr>
                <w:rFonts w:ascii="Helvetica" w:hAnsi="Helvetica" w:cs="Arial"/>
                <w:sz w:val="22"/>
                <w:szCs w:val="22"/>
                <w:lang w:eastAsia="es-ES"/>
              </w:rPr>
            </w:pPr>
            <w:r>
              <w:rPr>
                <w:rFonts w:ascii="Helvetica" w:hAnsi="Helvetica" w:cs="Arial"/>
                <w:sz w:val="22"/>
                <w:szCs w:val="22"/>
                <w:lang w:eastAsia="es-ES"/>
              </w:rPr>
              <w:t>3.974,08</w:t>
            </w:r>
          </w:p>
        </w:tc>
      </w:tr>
    </w:tbl>
    <w:p w14:paraId="0FE292EE" w14:textId="77777777" w:rsidR="005F0609" w:rsidRDefault="005F0609" w:rsidP="003D457F">
      <w:pPr>
        <w:widowControl w:val="0"/>
        <w:jc w:val="both"/>
        <w:rPr>
          <w:rFonts w:ascii="Helvetica" w:hAnsi="Helvetica" w:cs="Arial"/>
          <w:sz w:val="22"/>
          <w:szCs w:val="22"/>
          <w:lang w:eastAsia="es-ES"/>
        </w:rPr>
      </w:pPr>
    </w:p>
    <w:tbl>
      <w:tblPr>
        <w:tblStyle w:val="Tablaconcuadrcula"/>
        <w:tblW w:w="5735" w:type="dxa"/>
        <w:jc w:val="center"/>
        <w:tblLook w:val="04A0" w:firstRow="1" w:lastRow="0" w:firstColumn="1" w:lastColumn="0" w:noHBand="0" w:noVBand="1"/>
      </w:tblPr>
      <w:tblGrid>
        <w:gridCol w:w="4540"/>
        <w:gridCol w:w="1195"/>
      </w:tblGrid>
      <w:tr w:rsidR="000A5751" w:rsidRPr="00E014CA" w14:paraId="05C856F5" w14:textId="77777777" w:rsidTr="0074047D">
        <w:trPr>
          <w:trHeight w:val="284"/>
          <w:jc w:val="center"/>
        </w:trPr>
        <w:tc>
          <w:tcPr>
            <w:tcW w:w="4962" w:type="dxa"/>
            <w:tcBorders>
              <w:top w:val="nil"/>
              <w:left w:val="nil"/>
              <w:bottom w:val="nil"/>
              <w:right w:val="nil"/>
            </w:tcBorders>
            <w:shd w:val="clear" w:color="auto" w:fill="A6A6A6" w:themeFill="background1" w:themeFillShade="A6"/>
          </w:tcPr>
          <w:p w14:paraId="4A1B0DED" w14:textId="4B330C75" w:rsidR="000A5751" w:rsidRPr="00E014CA" w:rsidRDefault="000A5751" w:rsidP="00E37852">
            <w:pPr>
              <w:widowControl w:val="0"/>
              <w:jc w:val="left"/>
              <w:rPr>
                <w:rFonts w:ascii="Helvetica" w:hAnsi="Helvetica" w:cs="Arial"/>
                <w:color w:val="FFFFFF" w:themeColor="background1"/>
                <w:sz w:val="22"/>
                <w:szCs w:val="22"/>
                <w:lang w:eastAsia="es-ES"/>
              </w:rPr>
            </w:pPr>
            <w:r w:rsidRPr="00E014CA">
              <w:rPr>
                <w:rFonts w:ascii="Helvetica" w:hAnsi="Helvetica" w:cs="Arial"/>
                <w:color w:val="FFFFFF" w:themeColor="background1"/>
                <w:sz w:val="22"/>
                <w:szCs w:val="22"/>
                <w:lang w:eastAsia="es-ES"/>
              </w:rPr>
              <w:t>CONSUMO</w:t>
            </w:r>
          </w:p>
        </w:tc>
        <w:tc>
          <w:tcPr>
            <w:tcW w:w="773" w:type="dxa"/>
            <w:tcBorders>
              <w:top w:val="nil"/>
              <w:left w:val="nil"/>
              <w:bottom w:val="nil"/>
              <w:right w:val="nil"/>
            </w:tcBorders>
            <w:shd w:val="clear" w:color="auto" w:fill="A6A6A6" w:themeFill="background1" w:themeFillShade="A6"/>
          </w:tcPr>
          <w:p w14:paraId="0AF22028" w14:textId="77777777" w:rsidR="000A5751" w:rsidRPr="00E014CA" w:rsidRDefault="000A5751" w:rsidP="00E37852">
            <w:pPr>
              <w:widowControl w:val="0"/>
              <w:jc w:val="center"/>
              <w:rPr>
                <w:rFonts w:ascii="Helvetica" w:hAnsi="Helvetica" w:cs="Arial"/>
                <w:color w:val="FFFFFF" w:themeColor="background1"/>
                <w:sz w:val="22"/>
                <w:szCs w:val="22"/>
                <w:lang w:eastAsia="es-ES"/>
              </w:rPr>
            </w:pPr>
            <w:r w:rsidRPr="00E014CA">
              <w:rPr>
                <w:rFonts w:ascii="Helvetica" w:hAnsi="Helvetica" w:cs="Arial"/>
                <w:color w:val="FFFFFF" w:themeColor="background1"/>
                <w:sz w:val="22"/>
                <w:szCs w:val="22"/>
                <w:lang w:eastAsia="es-ES"/>
              </w:rPr>
              <w:t>2022</w:t>
            </w:r>
          </w:p>
        </w:tc>
      </w:tr>
      <w:tr w:rsidR="000A5751" w:rsidRPr="00E014CA" w14:paraId="7C7B1318" w14:textId="77777777" w:rsidTr="00FE4972">
        <w:trPr>
          <w:trHeight w:val="284"/>
          <w:jc w:val="center"/>
        </w:trPr>
        <w:tc>
          <w:tcPr>
            <w:tcW w:w="4962" w:type="dxa"/>
            <w:tcBorders>
              <w:top w:val="nil"/>
              <w:left w:val="nil"/>
              <w:bottom w:val="nil"/>
              <w:right w:val="nil"/>
            </w:tcBorders>
          </w:tcPr>
          <w:p w14:paraId="71BC9FDC" w14:textId="77777777" w:rsidR="000A5751" w:rsidRPr="00E014CA" w:rsidRDefault="000A5751" w:rsidP="00E37852">
            <w:pPr>
              <w:widowControl w:val="0"/>
              <w:rPr>
                <w:rFonts w:ascii="Helvetica" w:hAnsi="Helvetica" w:cs="Arial"/>
                <w:sz w:val="22"/>
                <w:szCs w:val="22"/>
                <w:lang w:eastAsia="es-ES"/>
              </w:rPr>
            </w:pPr>
            <w:r w:rsidRPr="00E014CA">
              <w:rPr>
                <w:rFonts w:ascii="Helvetica" w:hAnsi="Helvetica" w:cs="Arial"/>
                <w:sz w:val="22"/>
                <w:szCs w:val="22"/>
                <w:lang w:eastAsia="es-ES"/>
              </w:rPr>
              <w:t>Certificados ordinarios</w:t>
            </w:r>
          </w:p>
        </w:tc>
        <w:tc>
          <w:tcPr>
            <w:tcW w:w="773" w:type="dxa"/>
            <w:tcBorders>
              <w:top w:val="nil"/>
              <w:left w:val="nil"/>
              <w:bottom w:val="nil"/>
              <w:right w:val="nil"/>
            </w:tcBorders>
          </w:tcPr>
          <w:p w14:paraId="6C4DB73A" w14:textId="681C7436" w:rsidR="000A5751" w:rsidRPr="00E014CA" w:rsidRDefault="000A5751" w:rsidP="00E37852">
            <w:pPr>
              <w:widowControl w:val="0"/>
              <w:jc w:val="right"/>
              <w:rPr>
                <w:rFonts w:ascii="Helvetica" w:hAnsi="Helvetica" w:cs="Arial"/>
                <w:sz w:val="22"/>
                <w:szCs w:val="22"/>
                <w:lang w:eastAsia="es-ES"/>
              </w:rPr>
            </w:pPr>
            <w:r w:rsidRPr="00E014CA">
              <w:rPr>
                <w:rFonts w:ascii="Helvetica" w:hAnsi="Helvetica" w:cs="Arial"/>
                <w:sz w:val="22"/>
                <w:szCs w:val="22"/>
                <w:lang w:eastAsia="es-ES"/>
              </w:rPr>
              <w:t>38.7</w:t>
            </w:r>
            <w:r w:rsidR="00B07011" w:rsidRPr="00E014CA">
              <w:rPr>
                <w:rFonts w:ascii="Helvetica" w:hAnsi="Helvetica" w:cs="Arial"/>
                <w:sz w:val="22"/>
                <w:szCs w:val="22"/>
                <w:lang w:eastAsia="es-ES"/>
              </w:rPr>
              <w:t>9</w:t>
            </w:r>
            <w:r w:rsidRPr="00E014CA">
              <w:rPr>
                <w:rFonts w:ascii="Helvetica" w:hAnsi="Helvetica" w:cs="Arial"/>
                <w:sz w:val="22"/>
                <w:szCs w:val="22"/>
                <w:lang w:eastAsia="es-ES"/>
              </w:rPr>
              <w:t>0,00</w:t>
            </w:r>
          </w:p>
        </w:tc>
      </w:tr>
      <w:tr w:rsidR="000A5751" w:rsidRPr="00E014CA" w14:paraId="5EFDCE99" w14:textId="77777777" w:rsidTr="00FE4972">
        <w:trPr>
          <w:trHeight w:val="284"/>
          <w:jc w:val="center"/>
        </w:trPr>
        <w:tc>
          <w:tcPr>
            <w:tcW w:w="4962" w:type="dxa"/>
            <w:tcBorders>
              <w:top w:val="nil"/>
              <w:left w:val="nil"/>
              <w:bottom w:val="nil"/>
              <w:right w:val="nil"/>
            </w:tcBorders>
          </w:tcPr>
          <w:p w14:paraId="189876A2" w14:textId="77777777" w:rsidR="000A5751" w:rsidRPr="00E014CA" w:rsidRDefault="000A5751" w:rsidP="00E37852">
            <w:pPr>
              <w:widowControl w:val="0"/>
              <w:rPr>
                <w:rFonts w:ascii="Helvetica" w:hAnsi="Helvetica" w:cs="Arial"/>
                <w:sz w:val="22"/>
                <w:szCs w:val="22"/>
                <w:lang w:eastAsia="es-ES"/>
              </w:rPr>
            </w:pPr>
            <w:r w:rsidRPr="00E014CA">
              <w:rPr>
                <w:rFonts w:ascii="Helvetica" w:hAnsi="Helvetica" w:cs="Arial"/>
                <w:sz w:val="22"/>
                <w:szCs w:val="22"/>
                <w:lang w:eastAsia="es-ES"/>
              </w:rPr>
              <w:t>Recetas otros</w:t>
            </w:r>
          </w:p>
        </w:tc>
        <w:tc>
          <w:tcPr>
            <w:tcW w:w="773" w:type="dxa"/>
            <w:tcBorders>
              <w:top w:val="nil"/>
              <w:left w:val="nil"/>
              <w:bottom w:val="nil"/>
              <w:right w:val="nil"/>
            </w:tcBorders>
          </w:tcPr>
          <w:p w14:paraId="2C0BE285" w14:textId="0CD194D9" w:rsidR="000A5751" w:rsidRPr="00E014CA" w:rsidRDefault="000A5751" w:rsidP="00E37852">
            <w:pPr>
              <w:widowControl w:val="0"/>
              <w:jc w:val="right"/>
              <w:rPr>
                <w:rFonts w:ascii="Helvetica" w:hAnsi="Helvetica" w:cs="Arial"/>
                <w:sz w:val="22"/>
                <w:szCs w:val="22"/>
                <w:lang w:eastAsia="es-ES"/>
              </w:rPr>
            </w:pPr>
            <w:r w:rsidRPr="00E014CA">
              <w:rPr>
                <w:rFonts w:ascii="Helvetica" w:hAnsi="Helvetica" w:cs="Arial"/>
                <w:sz w:val="22"/>
                <w:szCs w:val="22"/>
                <w:lang w:eastAsia="es-ES"/>
              </w:rPr>
              <w:t>819,19</w:t>
            </w:r>
          </w:p>
        </w:tc>
      </w:tr>
      <w:tr w:rsidR="000A5751" w:rsidRPr="00E014CA" w14:paraId="73FC2175" w14:textId="77777777" w:rsidTr="00FE4972">
        <w:trPr>
          <w:trHeight w:val="284"/>
          <w:jc w:val="center"/>
        </w:trPr>
        <w:tc>
          <w:tcPr>
            <w:tcW w:w="4962" w:type="dxa"/>
            <w:tcBorders>
              <w:top w:val="nil"/>
              <w:left w:val="nil"/>
              <w:bottom w:val="nil"/>
              <w:right w:val="nil"/>
            </w:tcBorders>
          </w:tcPr>
          <w:p w14:paraId="49EBABF5" w14:textId="77777777" w:rsidR="000A5751" w:rsidRPr="00E014CA" w:rsidRDefault="000A5751" w:rsidP="00E37852">
            <w:pPr>
              <w:widowControl w:val="0"/>
              <w:rPr>
                <w:rFonts w:ascii="Helvetica" w:hAnsi="Helvetica" w:cs="Arial"/>
                <w:sz w:val="22"/>
                <w:szCs w:val="22"/>
                <w:lang w:eastAsia="es-ES"/>
              </w:rPr>
            </w:pPr>
            <w:r w:rsidRPr="00E014CA">
              <w:rPr>
                <w:rFonts w:ascii="Helvetica" w:hAnsi="Helvetica" w:cs="Arial"/>
                <w:sz w:val="22"/>
                <w:szCs w:val="22"/>
                <w:lang w:eastAsia="es-ES"/>
              </w:rPr>
              <w:t>Recetas SCS</w:t>
            </w:r>
          </w:p>
        </w:tc>
        <w:tc>
          <w:tcPr>
            <w:tcW w:w="773" w:type="dxa"/>
            <w:tcBorders>
              <w:top w:val="nil"/>
              <w:left w:val="nil"/>
              <w:bottom w:val="nil"/>
              <w:right w:val="nil"/>
            </w:tcBorders>
          </w:tcPr>
          <w:p w14:paraId="7130B0D0" w14:textId="75520337" w:rsidR="000A5751" w:rsidRPr="00E014CA" w:rsidRDefault="000A5751" w:rsidP="00E37852">
            <w:pPr>
              <w:widowControl w:val="0"/>
              <w:jc w:val="right"/>
              <w:rPr>
                <w:rFonts w:ascii="Helvetica" w:hAnsi="Helvetica" w:cs="Arial"/>
                <w:sz w:val="22"/>
                <w:szCs w:val="22"/>
                <w:lang w:eastAsia="es-ES"/>
              </w:rPr>
            </w:pPr>
            <w:r w:rsidRPr="00E014CA">
              <w:rPr>
                <w:rFonts w:ascii="Helvetica" w:hAnsi="Helvetica" w:cs="Arial"/>
                <w:sz w:val="22"/>
                <w:szCs w:val="22"/>
                <w:lang w:eastAsia="es-ES"/>
              </w:rPr>
              <w:t>4.009,34</w:t>
            </w:r>
          </w:p>
        </w:tc>
      </w:tr>
      <w:tr w:rsidR="000A5751" w:rsidRPr="00E014CA" w14:paraId="0B47FF9A" w14:textId="77777777" w:rsidTr="00B07011">
        <w:trPr>
          <w:trHeight w:val="284"/>
          <w:jc w:val="center"/>
        </w:trPr>
        <w:tc>
          <w:tcPr>
            <w:tcW w:w="4962" w:type="dxa"/>
            <w:tcBorders>
              <w:top w:val="nil"/>
              <w:left w:val="nil"/>
              <w:bottom w:val="single" w:sz="4" w:space="0" w:color="auto"/>
              <w:right w:val="nil"/>
            </w:tcBorders>
          </w:tcPr>
          <w:p w14:paraId="2A9C761F" w14:textId="77777777" w:rsidR="000A5751" w:rsidRPr="00E014CA" w:rsidRDefault="000A5751" w:rsidP="00E37852">
            <w:pPr>
              <w:widowControl w:val="0"/>
              <w:rPr>
                <w:rFonts w:ascii="Helvetica" w:hAnsi="Helvetica" w:cs="Arial"/>
                <w:sz w:val="22"/>
                <w:szCs w:val="22"/>
                <w:lang w:eastAsia="es-ES"/>
              </w:rPr>
            </w:pPr>
            <w:r w:rsidRPr="00E014CA">
              <w:rPr>
                <w:rFonts w:ascii="Helvetica" w:hAnsi="Helvetica" w:cs="Arial"/>
                <w:sz w:val="22"/>
                <w:szCs w:val="22"/>
                <w:lang w:eastAsia="es-ES"/>
              </w:rPr>
              <w:t xml:space="preserve">Libros </w:t>
            </w:r>
            <w:proofErr w:type="spellStart"/>
            <w:r w:rsidRPr="00E014CA">
              <w:rPr>
                <w:rFonts w:ascii="Helvetica" w:hAnsi="Helvetica" w:cs="Arial"/>
                <w:sz w:val="22"/>
                <w:szCs w:val="22"/>
                <w:lang w:eastAsia="es-ES"/>
              </w:rPr>
              <w:t>of</w:t>
            </w:r>
            <w:proofErr w:type="spellEnd"/>
            <w:r w:rsidRPr="00E014CA">
              <w:rPr>
                <w:rFonts w:ascii="Helvetica" w:hAnsi="Helvetica" w:cs="Arial"/>
                <w:sz w:val="22"/>
                <w:szCs w:val="22"/>
                <w:lang w:eastAsia="es-ES"/>
              </w:rPr>
              <w:t xml:space="preserve">. Contabilidad estupefacientes </w:t>
            </w:r>
          </w:p>
        </w:tc>
        <w:tc>
          <w:tcPr>
            <w:tcW w:w="773" w:type="dxa"/>
            <w:tcBorders>
              <w:top w:val="nil"/>
              <w:left w:val="nil"/>
              <w:bottom w:val="single" w:sz="4" w:space="0" w:color="auto"/>
              <w:right w:val="nil"/>
            </w:tcBorders>
          </w:tcPr>
          <w:p w14:paraId="4F6C5D66" w14:textId="2A7B8A0F" w:rsidR="000A5751" w:rsidRPr="00E014CA" w:rsidRDefault="000A5751" w:rsidP="00E37852">
            <w:pPr>
              <w:widowControl w:val="0"/>
              <w:jc w:val="right"/>
              <w:rPr>
                <w:rFonts w:ascii="Helvetica" w:hAnsi="Helvetica" w:cs="Arial"/>
                <w:sz w:val="22"/>
                <w:szCs w:val="22"/>
                <w:lang w:eastAsia="es-ES"/>
              </w:rPr>
            </w:pPr>
            <w:r w:rsidRPr="00E014CA">
              <w:rPr>
                <w:rFonts w:ascii="Helvetica" w:hAnsi="Helvetica" w:cs="Arial"/>
                <w:sz w:val="22"/>
                <w:szCs w:val="22"/>
                <w:lang w:eastAsia="es-ES"/>
              </w:rPr>
              <w:t>1</w:t>
            </w:r>
            <w:r w:rsidR="005F0609" w:rsidRPr="00E014CA">
              <w:rPr>
                <w:rFonts w:ascii="Helvetica" w:hAnsi="Helvetica" w:cs="Arial"/>
                <w:sz w:val="22"/>
                <w:szCs w:val="22"/>
                <w:lang w:eastAsia="es-ES"/>
              </w:rPr>
              <w:t>.</w:t>
            </w:r>
            <w:r w:rsidRPr="00E014CA">
              <w:rPr>
                <w:rFonts w:ascii="Helvetica" w:hAnsi="Helvetica" w:cs="Arial"/>
                <w:sz w:val="22"/>
                <w:szCs w:val="22"/>
                <w:lang w:eastAsia="es-ES"/>
              </w:rPr>
              <w:t>350,00</w:t>
            </w:r>
          </w:p>
        </w:tc>
      </w:tr>
      <w:tr w:rsidR="005F0609" w:rsidRPr="00E014CA" w14:paraId="0D80BAEB" w14:textId="77777777" w:rsidTr="00B07011">
        <w:trPr>
          <w:trHeight w:val="284"/>
          <w:jc w:val="center"/>
        </w:trPr>
        <w:tc>
          <w:tcPr>
            <w:tcW w:w="4962" w:type="dxa"/>
            <w:tcBorders>
              <w:top w:val="single" w:sz="4" w:space="0" w:color="auto"/>
              <w:left w:val="nil"/>
              <w:bottom w:val="nil"/>
              <w:right w:val="nil"/>
            </w:tcBorders>
          </w:tcPr>
          <w:p w14:paraId="730F56EF" w14:textId="77777777" w:rsidR="005F0609" w:rsidRPr="00E014CA" w:rsidRDefault="005F0609" w:rsidP="00E37852">
            <w:pPr>
              <w:widowControl w:val="0"/>
              <w:rPr>
                <w:rFonts w:ascii="Helvetica" w:hAnsi="Helvetica" w:cs="Arial"/>
                <w:sz w:val="22"/>
                <w:szCs w:val="22"/>
                <w:lang w:eastAsia="es-ES"/>
              </w:rPr>
            </w:pPr>
          </w:p>
        </w:tc>
        <w:tc>
          <w:tcPr>
            <w:tcW w:w="773" w:type="dxa"/>
            <w:tcBorders>
              <w:top w:val="single" w:sz="4" w:space="0" w:color="auto"/>
              <w:left w:val="nil"/>
              <w:bottom w:val="nil"/>
              <w:right w:val="nil"/>
            </w:tcBorders>
          </w:tcPr>
          <w:p w14:paraId="2E870969" w14:textId="5E7461E2" w:rsidR="005F0609" w:rsidRPr="00E014CA" w:rsidRDefault="005F0609" w:rsidP="00E37852">
            <w:pPr>
              <w:widowControl w:val="0"/>
              <w:jc w:val="right"/>
              <w:rPr>
                <w:rFonts w:ascii="Helvetica" w:hAnsi="Helvetica" w:cs="Arial"/>
                <w:sz w:val="22"/>
                <w:szCs w:val="22"/>
                <w:lang w:eastAsia="es-ES"/>
              </w:rPr>
            </w:pPr>
            <w:r w:rsidRPr="00E014CA">
              <w:rPr>
                <w:rFonts w:ascii="Helvetica" w:hAnsi="Helvetica" w:cs="Arial"/>
                <w:sz w:val="22"/>
                <w:szCs w:val="22"/>
                <w:lang w:eastAsia="es-ES"/>
              </w:rPr>
              <w:t>44.9</w:t>
            </w:r>
            <w:r w:rsidR="00B07011" w:rsidRPr="00E014CA">
              <w:rPr>
                <w:rFonts w:ascii="Helvetica" w:hAnsi="Helvetica" w:cs="Arial"/>
                <w:sz w:val="22"/>
                <w:szCs w:val="22"/>
                <w:lang w:eastAsia="es-ES"/>
              </w:rPr>
              <w:t>6</w:t>
            </w:r>
            <w:r w:rsidRPr="00E014CA">
              <w:rPr>
                <w:rFonts w:ascii="Helvetica" w:hAnsi="Helvetica" w:cs="Arial"/>
                <w:sz w:val="22"/>
                <w:szCs w:val="22"/>
                <w:lang w:eastAsia="es-ES"/>
              </w:rPr>
              <w:t>8,53</w:t>
            </w:r>
          </w:p>
        </w:tc>
      </w:tr>
    </w:tbl>
    <w:p w14:paraId="17558288" w14:textId="13785559" w:rsidR="000A5751" w:rsidRDefault="000A5751" w:rsidP="003D457F">
      <w:pPr>
        <w:widowControl w:val="0"/>
        <w:jc w:val="both"/>
        <w:rPr>
          <w:rFonts w:ascii="Helvetica" w:hAnsi="Helvetica" w:cs="Arial"/>
          <w:sz w:val="22"/>
          <w:szCs w:val="22"/>
          <w:lang w:eastAsia="es-ES"/>
        </w:rPr>
      </w:pPr>
    </w:p>
    <w:p w14:paraId="75976C8E" w14:textId="77777777" w:rsidR="00B10DAE" w:rsidRDefault="00B10DAE" w:rsidP="003D457F">
      <w:pPr>
        <w:widowControl w:val="0"/>
        <w:jc w:val="both"/>
        <w:rPr>
          <w:rFonts w:ascii="Helvetica" w:hAnsi="Helvetica" w:cs="Arial"/>
          <w:sz w:val="22"/>
          <w:szCs w:val="22"/>
          <w:lang w:eastAsia="es-ES"/>
        </w:rPr>
      </w:pPr>
    </w:p>
    <w:p w14:paraId="0C0F623D" w14:textId="4D1DE402" w:rsidR="000A5751" w:rsidRPr="00DD2033" w:rsidRDefault="00DD2033" w:rsidP="00555E66">
      <w:pPr>
        <w:pStyle w:val="Prrafodelista"/>
        <w:widowControl w:val="0"/>
        <w:numPr>
          <w:ilvl w:val="0"/>
          <w:numId w:val="14"/>
        </w:numPr>
        <w:ind w:left="426"/>
        <w:jc w:val="both"/>
        <w:rPr>
          <w:rFonts w:ascii="Helvetica" w:hAnsi="Helvetica" w:cs="Arial"/>
          <w:sz w:val="22"/>
          <w:szCs w:val="22"/>
          <w:lang w:eastAsia="es-ES"/>
        </w:rPr>
      </w:pPr>
      <w:r w:rsidRPr="00DD2033">
        <w:rPr>
          <w:rFonts w:ascii="Helvetica" w:hAnsi="Helvetica" w:cs="Arial"/>
          <w:sz w:val="22"/>
          <w:szCs w:val="22"/>
          <w:lang w:eastAsia="es-ES"/>
        </w:rPr>
        <w:t>Trabajos realizados por terceros</w:t>
      </w:r>
    </w:p>
    <w:p w14:paraId="336C5F9B" w14:textId="77777777" w:rsidR="00E52DA2" w:rsidRDefault="00E52DA2" w:rsidP="003D457F">
      <w:pPr>
        <w:widowControl w:val="0"/>
        <w:jc w:val="both"/>
        <w:rPr>
          <w:rFonts w:ascii="Helvetica" w:hAnsi="Helvetica" w:cs="Arial"/>
          <w:sz w:val="22"/>
          <w:szCs w:val="22"/>
          <w:lang w:eastAsia="es-ES"/>
        </w:rPr>
      </w:pPr>
    </w:p>
    <w:p w14:paraId="790A6308" w14:textId="674E9C7B" w:rsidR="00E52DA2" w:rsidRDefault="00E52DA2" w:rsidP="003D457F">
      <w:pPr>
        <w:widowControl w:val="0"/>
        <w:jc w:val="both"/>
        <w:rPr>
          <w:rFonts w:ascii="Helvetica" w:hAnsi="Helvetica" w:cs="Arial"/>
          <w:sz w:val="22"/>
          <w:szCs w:val="22"/>
          <w:lang w:eastAsia="es-ES"/>
        </w:rPr>
      </w:pPr>
      <w:r>
        <w:rPr>
          <w:rFonts w:ascii="Helvetica" w:hAnsi="Helvetica" w:cs="Arial"/>
          <w:sz w:val="22"/>
          <w:szCs w:val="22"/>
          <w:lang w:eastAsia="es-ES"/>
        </w:rPr>
        <w:t>No se puede comparar este apartado con el ejercicio 2021 porque se utilizaban cuentas patrimoniales</w:t>
      </w:r>
      <w:r w:rsidR="00F4181D">
        <w:rPr>
          <w:rFonts w:ascii="Helvetica" w:hAnsi="Helvetica" w:cs="Arial"/>
          <w:sz w:val="22"/>
          <w:szCs w:val="22"/>
          <w:lang w:eastAsia="es-ES"/>
        </w:rPr>
        <w:t>.</w:t>
      </w:r>
    </w:p>
    <w:p w14:paraId="654CE772" w14:textId="77777777" w:rsidR="00BC79FD" w:rsidRDefault="00BC79FD" w:rsidP="003D457F">
      <w:pPr>
        <w:widowControl w:val="0"/>
        <w:jc w:val="both"/>
        <w:rPr>
          <w:rFonts w:ascii="Helvetica" w:hAnsi="Helvetica" w:cs="Arial"/>
          <w:sz w:val="22"/>
          <w:szCs w:val="22"/>
          <w:lang w:eastAsia="es-ES"/>
        </w:rPr>
      </w:pPr>
    </w:p>
    <w:tbl>
      <w:tblPr>
        <w:tblStyle w:val="Tablaconcuadrcula"/>
        <w:tblW w:w="5529" w:type="dxa"/>
        <w:jc w:val="center"/>
        <w:tblLook w:val="04A0" w:firstRow="1" w:lastRow="0" w:firstColumn="1" w:lastColumn="0" w:noHBand="0" w:noVBand="1"/>
      </w:tblPr>
      <w:tblGrid>
        <w:gridCol w:w="4211"/>
        <w:gridCol w:w="1318"/>
      </w:tblGrid>
      <w:tr w:rsidR="00EF18AC" w:rsidRPr="00EF18AC" w14:paraId="4298F23A" w14:textId="77777777" w:rsidTr="00BB0406">
        <w:trPr>
          <w:trHeight w:val="284"/>
          <w:jc w:val="center"/>
        </w:trPr>
        <w:tc>
          <w:tcPr>
            <w:tcW w:w="4417" w:type="dxa"/>
            <w:tcBorders>
              <w:top w:val="nil"/>
              <w:left w:val="nil"/>
              <w:bottom w:val="nil"/>
              <w:right w:val="nil"/>
            </w:tcBorders>
            <w:shd w:val="clear" w:color="auto" w:fill="A6A6A6" w:themeFill="background1" w:themeFillShade="A6"/>
          </w:tcPr>
          <w:p w14:paraId="28106F5A" w14:textId="5F9C7D98" w:rsidR="00EF18AC" w:rsidRPr="00EF18AC" w:rsidRDefault="00EF18AC" w:rsidP="00B71C08">
            <w:pPr>
              <w:widowControl w:val="0"/>
              <w:jc w:val="left"/>
              <w:rPr>
                <w:rFonts w:ascii="Helvetica" w:hAnsi="Helvetica" w:cs="Arial"/>
                <w:color w:val="FFFFFF" w:themeColor="background1"/>
                <w:lang w:eastAsia="es-ES"/>
              </w:rPr>
            </w:pPr>
          </w:p>
        </w:tc>
        <w:tc>
          <w:tcPr>
            <w:tcW w:w="1112" w:type="dxa"/>
            <w:tcBorders>
              <w:top w:val="nil"/>
              <w:left w:val="nil"/>
              <w:bottom w:val="nil"/>
              <w:right w:val="nil"/>
            </w:tcBorders>
            <w:shd w:val="clear" w:color="auto" w:fill="A6A6A6" w:themeFill="background1" w:themeFillShade="A6"/>
          </w:tcPr>
          <w:p w14:paraId="198C9E13" w14:textId="77777777" w:rsidR="00EF18AC" w:rsidRPr="00EF18AC" w:rsidRDefault="00EF18AC" w:rsidP="00B71C08">
            <w:pPr>
              <w:widowControl w:val="0"/>
              <w:jc w:val="center"/>
              <w:rPr>
                <w:rFonts w:ascii="Helvetica" w:hAnsi="Helvetica" w:cs="Arial"/>
                <w:color w:val="FFFFFF" w:themeColor="background1"/>
                <w:lang w:eastAsia="es-ES"/>
              </w:rPr>
            </w:pPr>
            <w:r w:rsidRPr="00EF18AC">
              <w:rPr>
                <w:rFonts w:ascii="Helvetica" w:hAnsi="Helvetica" w:cs="Arial"/>
                <w:color w:val="FFFFFF" w:themeColor="background1"/>
                <w:lang w:eastAsia="es-ES"/>
              </w:rPr>
              <w:t>2022</w:t>
            </w:r>
          </w:p>
        </w:tc>
      </w:tr>
      <w:tr w:rsidR="00EF18AC" w:rsidRPr="00600392" w14:paraId="6BE01F17" w14:textId="77777777" w:rsidTr="00BB0406">
        <w:trPr>
          <w:trHeight w:val="284"/>
          <w:jc w:val="center"/>
        </w:trPr>
        <w:tc>
          <w:tcPr>
            <w:tcW w:w="4417" w:type="dxa"/>
            <w:tcBorders>
              <w:top w:val="nil"/>
              <w:left w:val="nil"/>
              <w:bottom w:val="nil"/>
              <w:right w:val="nil"/>
            </w:tcBorders>
          </w:tcPr>
          <w:p w14:paraId="0091852C" w14:textId="00C2EC3F" w:rsidR="00EF18AC" w:rsidRPr="00600392" w:rsidRDefault="00600392" w:rsidP="00B71C08">
            <w:pPr>
              <w:widowControl w:val="0"/>
              <w:rPr>
                <w:rFonts w:ascii="Helvetica" w:hAnsi="Helvetica" w:cs="Arial"/>
                <w:sz w:val="22"/>
                <w:szCs w:val="22"/>
                <w:lang w:eastAsia="es-ES"/>
              </w:rPr>
            </w:pPr>
            <w:r w:rsidRPr="00600392">
              <w:rPr>
                <w:rFonts w:ascii="Helvetica" w:hAnsi="Helvetica" w:cs="Arial"/>
                <w:sz w:val="22"/>
                <w:szCs w:val="22"/>
                <w:lang w:eastAsia="es-ES"/>
              </w:rPr>
              <w:t xml:space="preserve">Seguro de vida </w:t>
            </w:r>
            <w:proofErr w:type="spellStart"/>
            <w:r w:rsidRPr="00600392">
              <w:rPr>
                <w:rFonts w:ascii="Helvetica" w:hAnsi="Helvetica" w:cs="Arial"/>
                <w:sz w:val="22"/>
                <w:szCs w:val="22"/>
                <w:lang w:eastAsia="es-ES"/>
              </w:rPr>
              <w:t>Faymco</w:t>
            </w:r>
            <w:proofErr w:type="spellEnd"/>
          </w:p>
        </w:tc>
        <w:tc>
          <w:tcPr>
            <w:tcW w:w="1112" w:type="dxa"/>
            <w:tcBorders>
              <w:top w:val="nil"/>
              <w:left w:val="nil"/>
              <w:bottom w:val="nil"/>
              <w:right w:val="nil"/>
            </w:tcBorders>
          </w:tcPr>
          <w:p w14:paraId="69AEA440" w14:textId="5C738027" w:rsidR="00EF18AC" w:rsidRPr="00600392" w:rsidRDefault="00DD2033" w:rsidP="00DD2033">
            <w:pPr>
              <w:widowControl w:val="0"/>
              <w:jc w:val="right"/>
              <w:rPr>
                <w:rFonts w:ascii="Helvetica" w:hAnsi="Helvetica" w:cs="Arial"/>
                <w:sz w:val="22"/>
                <w:szCs w:val="22"/>
                <w:lang w:eastAsia="es-ES"/>
              </w:rPr>
            </w:pPr>
            <w:r>
              <w:rPr>
                <w:rFonts w:ascii="Helvetica" w:hAnsi="Helvetica" w:cs="Arial"/>
                <w:sz w:val="22"/>
                <w:szCs w:val="22"/>
                <w:lang w:eastAsia="es-ES"/>
              </w:rPr>
              <w:t>96.865,66</w:t>
            </w:r>
          </w:p>
        </w:tc>
      </w:tr>
      <w:tr w:rsidR="00EF18AC" w:rsidRPr="00600392" w14:paraId="1C080C6D" w14:textId="77777777" w:rsidTr="00BB0406">
        <w:trPr>
          <w:trHeight w:val="284"/>
          <w:jc w:val="center"/>
        </w:trPr>
        <w:tc>
          <w:tcPr>
            <w:tcW w:w="4417" w:type="dxa"/>
            <w:tcBorders>
              <w:top w:val="nil"/>
              <w:left w:val="nil"/>
              <w:bottom w:val="nil"/>
              <w:right w:val="nil"/>
            </w:tcBorders>
          </w:tcPr>
          <w:p w14:paraId="1015939E" w14:textId="56EF6C19" w:rsidR="00EF18AC" w:rsidRPr="00600392" w:rsidRDefault="00600392" w:rsidP="00B71C08">
            <w:pPr>
              <w:widowControl w:val="0"/>
              <w:rPr>
                <w:rFonts w:ascii="Helvetica" w:hAnsi="Helvetica" w:cs="Arial"/>
                <w:sz w:val="22"/>
                <w:szCs w:val="22"/>
                <w:lang w:eastAsia="es-ES"/>
              </w:rPr>
            </w:pPr>
            <w:r>
              <w:rPr>
                <w:rFonts w:ascii="Helvetica" w:hAnsi="Helvetica" w:cs="Arial"/>
                <w:sz w:val="22"/>
                <w:szCs w:val="22"/>
                <w:lang w:eastAsia="es-ES"/>
              </w:rPr>
              <w:t>Formación continuada</w:t>
            </w:r>
          </w:p>
        </w:tc>
        <w:tc>
          <w:tcPr>
            <w:tcW w:w="1112" w:type="dxa"/>
            <w:tcBorders>
              <w:top w:val="nil"/>
              <w:left w:val="nil"/>
              <w:bottom w:val="nil"/>
              <w:right w:val="nil"/>
            </w:tcBorders>
          </w:tcPr>
          <w:p w14:paraId="26CCDB5B" w14:textId="38E52859" w:rsidR="00EF18AC" w:rsidRPr="00600392" w:rsidRDefault="003F3BFE" w:rsidP="00DD2033">
            <w:pPr>
              <w:widowControl w:val="0"/>
              <w:jc w:val="right"/>
              <w:rPr>
                <w:rFonts w:ascii="Helvetica" w:hAnsi="Helvetica" w:cs="Arial"/>
                <w:sz w:val="22"/>
                <w:szCs w:val="22"/>
                <w:lang w:eastAsia="es-ES"/>
              </w:rPr>
            </w:pPr>
            <w:r>
              <w:rPr>
                <w:rFonts w:ascii="Helvetica" w:hAnsi="Helvetica" w:cs="Arial"/>
                <w:sz w:val="22"/>
                <w:szCs w:val="22"/>
                <w:lang w:eastAsia="es-ES"/>
              </w:rPr>
              <w:t>17.717,09</w:t>
            </w:r>
          </w:p>
        </w:tc>
      </w:tr>
      <w:tr w:rsidR="00EF18AC" w:rsidRPr="00600392" w14:paraId="59495883" w14:textId="77777777" w:rsidTr="00BB0406">
        <w:trPr>
          <w:trHeight w:val="284"/>
          <w:jc w:val="center"/>
        </w:trPr>
        <w:tc>
          <w:tcPr>
            <w:tcW w:w="4417" w:type="dxa"/>
            <w:tcBorders>
              <w:top w:val="nil"/>
              <w:left w:val="nil"/>
              <w:bottom w:val="nil"/>
              <w:right w:val="nil"/>
            </w:tcBorders>
          </w:tcPr>
          <w:p w14:paraId="7BD16751" w14:textId="74040914" w:rsidR="00EF18AC" w:rsidRPr="00600392" w:rsidRDefault="00600392" w:rsidP="00B71C08">
            <w:pPr>
              <w:widowControl w:val="0"/>
              <w:rPr>
                <w:rFonts w:ascii="Helvetica" w:hAnsi="Helvetica" w:cs="Arial"/>
                <w:sz w:val="22"/>
                <w:szCs w:val="22"/>
                <w:lang w:eastAsia="es-ES"/>
              </w:rPr>
            </w:pPr>
            <w:r>
              <w:rPr>
                <w:rFonts w:ascii="Helvetica" w:hAnsi="Helvetica" w:cs="Arial"/>
                <w:sz w:val="22"/>
                <w:szCs w:val="22"/>
                <w:lang w:eastAsia="es-ES"/>
              </w:rPr>
              <w:t>Servicios VPN</w:t>
            </w:r>
          </w:p>
        </w:tc>
        <w:tc>
          <w:tcPr>
            <w:tcW w:w="1112" w:type="dxa"/>
            <w:tcBorders>
              <w:top w:val="nil"/>
              <w:left w:val="nil"/>
              <w:bottom w:val="nil"/>
              <w:right w:val="nil"/>
            </w:tcBorders>
          </w:tcPr>
          <w:p w14:paraId="2B7597B2" w14:textId="7C600DF8" w:rsidR="00EF18AC" w:rsidRPr="00600392" w:rsidRDefault="00DD2033" w:rsidP="00DD2033">
            <w:pPr>
              <w:widowControl w:val="0"/>
              <w:jc w:val="right"/>
              <w:rPr>
                <w:rFonts w:ascii="Helvetica" w:hAnsi="Helvetica" w:cs="Arial"/>
                <w:sz w:val="22"/>
                <w:szCs w:val="22"/>
                <w:lang w:eastAsia="es-ES"/>
              </w:rPr>
            </w:pPr>
            <w:r>
              <w:rPr>
                <w:rFonts w:ascii="Helvetica" w:hAnsi="Helvetica" w:cs="Arial"/>
                <w:sz w:val="22"/>
                <w:szCs w:val="22"/>
                <w:lang w:eastAsia="es-ES"/>
              </w:rPr>
              <w:t>383.943,46</w:t>
            </w:r>
          </w:p>
        </w:tc>
      </w:tr>
      <w:tr w:rsidR="00EF18AC" w:rsidRPr="00600392" w14:paraId="465652DD" w14:textId="77777777" w:rsidTr="00BB0406">
        <w:trPr>
          <w:trHeight w:val="284"/>
          <w:jc w:val="center"/>
        </w:trPr>
        <w:tc>
          <w:tcPr>
            <w:tcW w:w="4417" w:type="dxa"/>
            <w:tcBorders>
              <w:top w:val="nil"/>
              <w:left w:val="nil"/>
              <w:bottom w:val="nil"/>
              <w:right w:val="nil"/>
            </w:tcBorders>
          </w:tcPr>
          <w:p w14:paraId="6DD5730D" w14:textId="06EE7351" w:rsidR="00EF18AC" w:rsidRPr="00600392" w:rsidRDefault="00600392" w:rsidP="00B71C08">
            <w:pPr>
              <w:widowControl w:val="0"/>
              <w:rPr>
                <w:rFonts w:ascii="Helvetica" w:hAnsi="Helvetica" w:cs="Arial"/>
                <w:sz w:val="22"/>
                <w:szCs w:val="22"/>
                <w:lang w:eastAsia="es-ES"/>
              </w:rPr>
            </w:pPr>
            <w:r>
              <w:rPr>
                <w:rFonts w:ascii="Helvetica" w:hAnsi="Helvetica" w:cs="Arial"/>
                <w:sz w:val="22"/>
                <w:szCs w:val="22"/>
                <w:lang w:eastAsia="es-ES"/>
              </w:rPr>
              <w:t>Seguro de Responsabilidad Civil</w:t>
            </w:r>
          </w:p>
        </w:tc>
        <w:tc>
          <w:tcPr>
            <w:tcW w:w="1112" w:type="dxa"/>
            <w:tcBorders>
              <w:top w:val="nil"/>
              <w:left w:val="nil"/>
              <w:bottom w:val="nil"/>
              <w:right w:val="nil"/>
            </w:tcBorders>
          </w:tcPr>
          <w:p w14:paraId="30ABB548" w14:textId="57590BD0" w:rsidR="00EF18AC" w:rsidRPr="00600392" w:rsidRDefault="00DD2033" w:rsidP="00DD2033">
            <w:pPr>
              <w:widowControl w:val="0"/>
              <w:jc w:val="right"/>
              <w:rPr>
                <w:rFonts w:ascii="Helvetica" w:hAnsi="Helvetica" w:cs="Arial"/>
                <w:sz w:val="22"/>
                <w:szCs w:val="22"/>
                <w:lang w:eastAsia="es-ES"/>
              </w:rPr>
            </w:pPr>
            <w:r>
              <w:rPr>
                <w:rFonts w:ascii="Helvetica" w:hAnsi="Helvetica" w:cs="Arial"/>
                <w:sz w:val="22"/>
                <w:szCs w:val="22"/>
                <w:lang w:eastAsia="es-ES"/>
              </w:rPr>
              <w:t>21.805,75</w:t>
            </w:r>
          </w:p>
        </w:tc>
      </w:tr>
      <w:tr w:rsidR="00EF18AC" w:rsidRPr="00600392" w14:paraId="48CD9B96" w14:textId="77777777" w:rsidTr="00BB0406">
        <w:trPr>
          <w:trHeight w:val="284"/>
          <w:jc w:val="center"/>
        </w:trPr>
        <w:tc>
          <w:tcPr>
            <w:tcW w:w="4417" w:type="dxa"/>
            <w:tcBorders>
              <w:top w:val="nil"/>
              <w:left w:val="nil"/>
              <w:bottom w:val="single" w:sz="4" w:space="0" w:color="auto"/>
              <w:right w:val="nil"/>
            </w:tcBorders>
          </w:tcPr>
          <w:p w14:paraId="78B5BB9A" w14:textId="6BB31A51" w:rsidR="00EF18AC" w:rsidRPr="00600392" w:rsidRDefault="00600392" w:rsidP="00B71C08">
            <w:pPr>
              <w:widowControl w:val="0"/>
              <w:rPr>
                <w:rFonts w:ascii="Helvetica" w:hAnsi="Helvetica" w:cs="Arial"/>
                <w:sz w:val="22"/>
                <w:szCs w:val="22"/>
                <w:lang w:eastAsia="es-ES"/>
              </w:rPr>
            </w:pPr>
            <w:r>
              <w:rPr>
                <w:rFonts w:ascii="Helvetica" w:hAnsi="Helvetica" w:cs="Arial"/>
                <w:sz w:val="22"/>
                <w:szCs w:val="22"/>
                <w:lang w:eastAsia="es-ES"/>
              </w:rPr>
              <w:t xml:space="preserve">Otros </w:t>
            </w:r>
            <w:r w:rsidR="00BB0406">
              <w:rPr>
                <w:rFonts w:ascii="Helvetica" w:hAnsi="Helvetica" w:cs="Arial"/>
                <w:sz w:val="22"/>
                <w:szCs w:val="22"/>
                <w:lang w:eastAsia="es-ES"/>
              </w:rPr>
              <w:t>trabajos realizados por terceros</w:t>
            </w:r>
          </w:p>
        </w:tc>
        <w:tc>
          <w:tcPr>
            <w:tcW w:w="1112" w:type="dxa"/>
            <w:tcBorders>
              <w:top w:val="nil"/>
              <w:left w:val="nil"/>
              <w:bottom w:val="single" w:sz="4" w:space="0" w:color="auto"/>
              <w:right w:val="nil"/>
            </w:tcBorders>
          </w:tcPr>
          <w:p w14:paraId="6EEB028C" w14:textId="15E4E17C" w:rsidR="00EF18AC" w:rsidRPr="00BB0406" w:rsidRDefault="00DD2033" w:rsidP="00DD2033">
            <w:pPr>
              <w:widowControl w:val="0"/>
              <w:jc w:val="right"/>
              <w:rPr>
                <w:rFonts w:ascii="Helvetica" w:hAnsi="Helvetica" w:cs="Arial"/>
                <w:sz w:val="22"/>
                <w:szCs w:val="22"/>
                <w:lang w:eastAsia="es-ES"/>
              </w:rPr>
            </w:pPr>
            <w:r w:rsidRPr="00BB0406">
              <w:rPr>
                <w:rFonts w:ascii="Helvetica" w:hAnsi="Helvetica" w:cs="Arial"/>
                <w:sz w:val="22"/>
                <w:szCs w:val="22"/>
                <w:lang w:eastAsia="es-ES"/>
              </w:rPr>
              <w:t>83,4</w:t>
            </w:r>
            <w:r w:rsidR="006D05D7" w:rsidRPr="00BB0406">
              <w:rPr>
                <w:rFonts w:ascii="Helvetica" w:hAnsi="Helvetica" w:cs="Arial"/>
                <w:sz w:val="22"/>
                <w:szCs w:val="22"/>
                <w:lang w:eastAsia="es-ES"/>
              </w:rPr>
              <w:t>8</w:t>
            </w:r>
          </w:p>
        </w:tc>
      </w:tr>
      <w:tr w:rsidR="00B07011" w:rsidRPr="00600392" w14:paraId="3EE55338" w14:textId="77777777" w:rsidTr="00BB0406">
        <w:trPr>
          <w:trHeight w:val="284"/>
          <w:jc w:val="center"/>
        </w:trPr>
        <w:tc>
          <w:tcPr>
            <w:tcW w:w="4417" w:type="dxa"/>
            <w:tcBorders>
              <w:top w:val="single" w:sz="4" w:space="0" w:color="auto"/>
              <w:left w:val="nil"/>
              <w:bottom w:val="nil"/>
              <w:right w:val="nil"/>
            </w:tcBorders>
          </w:tcPr>
          <w:p w14:paraId="660B47B1" w14:textId="77777777" w:rsidR="00B07011" w:rsidRDefault="00B07011" w:rsidP="00B71C08">
            <w:pPr>
              <w:widowControl w:val="0"/>
              <w:rPr>
                <w:rFonts w:ascii="Helvetica" w:hAnsi="Helvetica" w:cs="Arial"/>
                <w:sz w:val="22"/>
                <w:szCs w:val="22"/>
                <w:lang w:eastAsia="es-ES"/>
              </w:rPr>
            </w:pPr>
          </w:p>
        </w:tc>
        <w:tc>
          <w:tcPr>
            <w:tcW w:w="1112" w:type="dxa"/>
            <w:tcBorders>
              <w:top w:val="single" w:sz="4" w:space="0" w:color="auto"/>
              <w:left w:val="nil"/>
              <w:bottom w:val="nil"/>
              <w:right w:val="nil"/>
            </w:tcBorders>
          </w:tcPr>
          <w:p w14:paraId="59CA3F25" w14:textId="26839A62" w:rsidR="00B07011" w:rsidRPr="00BB0406" w:rsidRDefault="00B07011" w:rsidP="00DD2033">
            <w:pPr>
              <w:widowControl w:val="0"/>
              <w:jc w:val="right"/>
              <w:rPr>
                <w:rFonts w:ascii="Helvetica" w:hAnsi="Helvetica" w:cs="Arial"/>
                <w:sz w:val="22"/>
                <w:szCs w:val="22"/>
                <w:lang w:eastAsia="es-ES"/>
              </w:rPr>
            </w:pPr>
            <w:r w:rsidRPr="00BB0406">
              <w:rPr>
                <w:rFonts w:ascii="Helvetica" w:hAnsi="Helvetica" w:cs="Arial"/>
                <w:sz w:val="22"/>
                <w:szCs w:val="22"/>
                <w:lang w:eastAsia="es-ES"/>
              </w:rPr>
              <w:t>520.</w:t>
            </w:r>
            <w:r w:rsidR="003F3BFE" w:rsidRPr="00BB0406">
              <w:rPr>
                <w:rFonts w:ascii="Helvetica" w:hAnsi="Helvetica" w:cs="Arial"/>
                <w:sz w:val="22"/>
                <w:szCs w:val="22"/>
                <w:lang w:eastAsia="es-ES"/>
              </w:rPr>
              <w:t>415,4</w:t>
            </w:r>
            <w:r w:rsidR="006D05D7" w:rsidRPr="00BB0406">
              <w:rPr>
                <w:rFonts w:ascii="Helvetica" w:hAnsi="Helvetica" w:cs="Arial"/>
                <w:sz w:val="22"/>
                <w:szCs w:val="22"/>
                <w:lang w:eastAsia="es-ES"/>
              </w:rPr>
              <w:t>4</w:t>
            </w:r>
          </w:p>
        </w:tc>
      </w:tr>
    </w:tbl>
    <w:p w14:paraId="5A27DF1E" w14:textId="75692A7B" w:rsidR="00E26EE8" w:rsidRDefault="00E26EE8" w:rsidP="003D457F">
      <w:pPr>
        <w:widowControl w:val="0"/>
        <w:jc w:val="both"/>
        <w:rPr>
          <w:rFonts w:ascii="Helvetica" w:hAnsi="Helvetica" w:cs="Arial"/>
          <w:sz w:val="22"/>
          <w:szCs w:val="22"/>
          <w:lang w:eastAsia="es-ES"/>
        </w:rPr>
      </w:pPr>
    </w:p>
    <w:p w14:paraId="4025638F" w14:textId="542DE258" w:rsidR="00CA32C0" w:rsidRDefault="00CA32C0" w:rsidP="00E26EE8">
      <w:pPr>
        <w:rPr>
          <w:rFonts w:ascii="Helvetica" w:hAnsi="Helvetica" w:cs="Arial"/>
          <w:sz w:val="22"/>
          <w:szCs w:val="22"/>
          <w:lang w:eastAsia="es-ES"/>
        </w:rPr>
      </w:pPr>
    </w:p>
    <w:p w14:paraId="10028911" w14:textId="238131C9" w:rsidR="00EF18AC" w:rsidRDefault="002616AE" w:rsidP="00C939AB">
      <w:pPr>
        <w:pStyle w:val="Prrafodelista"/>
        <w:widowControl w:val="0"/>
        <w:numPr>
          <w:ilvl w:val="1"/>
          <w:numId w:val="19"/>
        </w:numPr>
        <w:jc w:val="both"/>
        <w:rPr>
          <w:rFonts w:ascii="Helvetica" w:hAnsi="Helvetica" w:cs="Arial"/>
          <w:sz w:val="22"/>
          <w:szCs w:val="22"/>
          <w:u w:val="single"/>
          <w:lang w:eastAsia="es-ES"/>
        </w:rPr>
      </w:pPr>
      <w:r w:rsidRPr="002616AE">
        <w:rPr>
          <w:rFonts w:ascii="Helvetica" w:hAnsi="Helvetica" w:cs="Arial"/>
          <w:sz w:val="22"/>
          <w:szCs w:val="22"/>
          <w:u w:val="single"/>
          <w:lang w:eastAsia="es-ES"/>
        </w:rPr>
        <w:t>Gastos de personal</w:t>
      </w:r>
    </w:p>
    <w:p w14:paraId="2E5F9F32" w14:textId="77777777" w:rsidR="00600392" w:rsidRDefault="00600392" w:rsidP="0060131D">
      <w:pPr>
        <w:pStyle w:val="Prrafodelista"/>
        <w:widowControl w:val="0"/>
        <w:ind w:left="1440"/>
        <w:jc w:val="both"/>
        <w:rPr>
          <w:rFonts w:ascii="Helvetica" w:hAnsi="Helvetica" w:cs="Arial"/>
          <w:sz w:val="22"/>
          <w:szCs w:val="22"/>
          <w:u w:val="single"/>
          <w:lang w:eastAsia="es-ES"/>
        </w:rPr>
      </w:pPr>
    </w:p>
    <w:p w14:paraId="00F0B481" w14:textId="77777777" w:rsidR="00600392" w:rsidRPr="00542797" w:rsidRDefault="00600392" w:rsidP="00600392">
      <w:pPr>
        <w:widowControl w:val="0"/>
        <w:jc w:val="both"/>
        <w:rPr>
          <w:rFonts w:ascii="Helvetica" w:hAnsi="Helvetica" w:cs="Arial"/>
          <w:sz w:val="22"/>
          <w:szCs w:val="22"/>
        </w:rPr>
      </w:pPr>
      <w:r w:rsidRPr="00542797">
        <w:rPr>
          <w:rFonts w:ascii="Helvetica" w:hAnsi="Helvetica" w:cs="Arial"/>
          <w:sz w:val="22"/>
          <w:szCs w:val="22"/>
        </w:rPr>
        <w:t>Las cargas sociales de la partida de “Gastos de personal” se desglosan de la siguiente forma:</w:t>
      </w:r>
    </w:p>
    <w:p w14:paraId="4F421496" w14:textId="638528F6" w:rsidR="002616AE" w:rsidRDefault="002616AE" w:rsidP="002616AE">
      <w:pPr>
        <w:widowControl w:val="0"/>
        <w:jc w:val="both"/>
        <w:rPr>
          <w:rFonts w:ascii="Helvetica" w:hAnsi="Helvetica" w:cs="Arial"/>
          <w:sz w:val="22"/>
          <w:szCs w:val="22"/>
          <w:u w:val="single"/>
          <w:lang w:eastAsia="es-ES"/>
        </w:rPr>
      </w:pPr>
    </w:p>
    <w:tbl>
      <w:tblPr>
        <w:tblStyle w:val="Tablaconcuadrcula"/>
        <w:tblW w:w="6891" w:type="dxa"/>
        <w:jc w:val="center"/>
        <w:tblLook w:val="04A0" w:firstRow="1" w:lastRow="0" w:firstColumn="1" w:lastColumn="0" w:noHBand="0" w:noVBand="1"/>
      </w:tblPr>
      <w:tblGrid>
        <w:gridCol w:w="3889"/>
        <w:gridCol w:w="1501"/>
        <w:gridCol w:w="1501"/>
      </w:tblGrid>
      <w:tr w:rsidR="0075201F" w:rsidRPr="00E014CA" w14:paraId="3319CF5D" w14:textId="77777777" w:rsidTr="006D05D7">
        <w:trPr>
          <w:trHeight w:val="284"/>
          <w:jc w:val="center"/>
        </w:trPr>
        <w:tc>
          <w:tcPr>
            <w:tcW w:w="3889" w:type="dxa"/>
            <w:tcBorders>
              <w:top w:val="nil"/>
              <w:left w:val="nil"/>
              <w:bottom w:val="nil"/>
              <w:right w:val="nil"/>
            </w:tcBorders>
            <w:shd w:val="clear" w:color="auto" w:fill="A6A6A6" w:themeFill="background1" w:themeFillShade="A6"/>
          </w:tcPr>
          <w:p w14:paraId="5E20C9FF" w14:textId="77777777" w:rsidR="002616AE" w:rsidRPr="00E014CA" w:rsidRDefault="002616AE" w:rsidP="003D457F">
            <w:pPr>
              <w:widowControl w:val="0"/>
              <w:rPr>
                <w:rFonts w:ascii="Helvetica" w:hAnsi="Helvetica" w:cs="Arial"/>
                <w:color w:val="FFFFFF" w:themeColor="background1"/>
                <w:sz w:val="22"/>
                <w:szCs w:val="22"/>
                <w:lang w:eastAsia="es-ES"/>
              </w:rPr>
            </w:pPr>
          </w:p>
        </w:tc>
        <w:tc>
          <w:tcPr>
            <w:tcW w:w="1501" w:type="dxa"/>
            <w:tcBorders>
              <w:top w:val="nil"/>
              <w:left w:val="nil"/>
              <w:bottom w:val="nil"/>
              <w:right w:val="nil"/>
            </w:tcBorders>
            <w:shd w:val="clear" w:color="auto" w:fill="A6A6A6" w:themeFill="background1" w:themeFillShade="A6"/>
          </w:tcPr>
          <w:p w14:paraId="2AF22E5B" w14:textId="23E0611B" w:rsidR="002616AE" w:rsidRPr="00E014CA" w:rsidRDefault="002616AE" w:rsidP="00DD2033">
            <w:pPr>
              <w:widowControl w:val="0"/>
              <w:jc w:val="right"/>
              <w:rPr>
                <w:rFonts w:ascii="Helvetica" w:hAnsi="Helvetica" w:cs="Arial"/>
                <w:color w:val="FFFFFF" w:themeColor="background1"/>
                <w:sz w:val="22"/>
                <w:szCs w:val="22"/>
                <w:lang w:eastAsia="es-ES"/>
              </w:rPr>
            </w:pPr>
            <w:r w:rsidRPr="00E014CA">
              <w:rPr>
                <w:rFonts w:ascii="Helvetica" w:hAnsi="Helvetica" w:cs="Arial"/>
                <w:color w:val="FFFFFF" w:themeColor="background1"/>
                <w:sz w:val="22"/>
                <w:szCs w:val="22"/>
                <w:lang w:eastAsia="es-ES"/>
              </w:rPr>
              <w:t>2022</w:t>
            </w:r>
          </w:p>
        </w:tc>
        <w:tc>
          <w:tcPr>
            <w:tcW w:w="1501" w:type="dxa"/>
            <w:tcBorders>
              <w:top w:val="nil"/>
              <w:left w:val="nil"/>
              <w:bottom w:val="nil"/>
              <w:right w:val="nil"/>
            </w:tcBorders>
            <w:shd w:val="clear" w:color="auto" w:fill="A6A6A6" w:themeFill="background1" w:themeFillShade="A6"/>
          </w:tcPr>
          <w:p w14:paraId="27E9100F" w14:textId="2B595F84" w:rsidR="002616AE" w:rsidRPr="00E014CA" w:rsidRDefault="002616AE" w:rsidP="00DD2033">
            <w:pPr>
              <w:widowControl w:val="0"/>
              <w:jc w:val="right"/>
              <w:rPr>
                <w:rFonts w:ascii="Helvetica" w:hAnsi="Helvetica" w:cs="Arial"/>
                <w:color w:val="FFFFFF" w:themeColor="background1"/>
                <w:sz w:val="22"/>
                <w:szCs w:val="22"/>
                <w:lang w:eastAsia="es-ES"/>
              </w:rPr>
            </w:pPr>
            <w:r w:rsidRPr="00E014CA">
              <w:rPr>
                <w:rFonts w:ascii="Helvetica" w:hAnsi="Helvetica" w:cs="Arial"/>
                <w:color w:val="FFFFFF" w:themeColor="background1"/>
                <w:sz w:val="22"/>
                <w:szCs w:val="22"/>
                <w:lang w:eastAsia="es-ES"/>
              </w:rPr>
              <w:t>2021</w:t>
            </w:r>
          </w:p>
        </w:tc>
      </w:tr>
      <w:tr w:rsidR="002616AE" w:rsidRPr="00E014CA" w14:paraId="0E3582D2" w14:textId="77777777" w:rsidTr="006D05D7">
        <w:trPr>
          <w:trHeight w:val="284"/>
          <w:jc w:val="center"/>
        </w:trPr>
        <w:tc>
          <w:tcPr>
            <w:tcW w:w="3889" w:type="dxa"/>
            <w:tcBorders>
              <w:top w:val="nil"/>
              <w:left w:val="nil"/>
              <w:bottom w:val="nil"/>
              <w:right w:val="nil"/>
            </w:tcBorders>
            <w:shd w:val="clear" w:color="auto" w:fill="auto"/>
          </w:tcPr>
          <w:p w14:paraId="0034FA4E" w14:textId="648AEB1B" w:rsidR="002616AE" w:rsidRPr="00E014CA" w:rsidRDefault="00600392" w:rsidP="003D457F">
            <w:pPr>
              <w:widowControl w:val="0"/>
              <w:rPr>
                <w:rFonts w:ascii="Helvetica" w:hAnsi="Helvetica" w:cs="Arial"/>
                <w:sz w:val="22"/>
                <w:szCs w:val="22"/>
                <w:lang w:eastAsia="es-ES"/>
              </w:rPr>
            </w:pPr>
            <w:r w:rsidRPr="00E014CA">
              <w:rPr>
                <w:rFonts w:ascii="Helvetica" w:hAnsi="Helvetica" w:cs="Arial"/>
                <w:sz w:val="22"/>
                <w:szCs w:val="22"/>
                <w:lang w:eastAsia="es-ES"/>
              </w:rPr>
              <w:t>Sueldos y salarios</w:t>
            </w:r>
          </w:p>
        </w:tc>
        <w:tc>
          <w:tcPr>
            <w:tcW w:w="1501" w:type="dxa"/>
            <w:tcBorders>
              <w:top w:val="nil"/>
              <w:left w:val="nil"/>
              <w:bottom w:val="nil"/>
              <w:right w:val="nil"/>
            </w:tcBorders>
          </w:tcPr>
          <w:p w14:paraId="0B733BCF" w14:textId="0C64B568" w:rsidR="002616AE" w:rsidRPr="00E014CA" w:rsidRDefault="00DD2033" w:rsidP="00DD2033">
            <w:pPr>
              <w:widowControl w:val="0"/>
              <w:jc w:val="right"/>
              <w:rPr>
                <w:rFonts w:ascii="Helvetica" w:hAnsi="Helvetica" w:cs="Arial"/>
                <w:sz w:val="22"/>
                <w:szCs w:val="22"/>
                <w:lang w:eastAsia="es-ES"/>
              </w:rPr>
            </w:pPr>
            <w:r w:rsidRPr="00E014CA">
              <w:rPr>
                <w:rFonts w:ascii="Helvetica" w:hAnsi="Helvetica" w:cs="Arial"/>
                <w:sz w:val="22"/>
                <w:szCs w:val="22"/>
                <w:lang w:eastAsia="es-ES"/>
              </w:rPr>
              <w:t>790.853,92</w:t>
            </w:r>
          </w:p>
        </w:tc>
        <w:tc>
          <w:tcPr>
            <w:tcW w:w="1501" w:type="dxa"/>
            <w:tcBorders>
              <w:top w:val="nil"/>
              <w:left w:val="nil"/>
              <w:bottom w:val="nil"/>
              <w:right w:val="nil"/>
            </w:tcBorders>
          </w:tcPr>
          <w:p w14:paraId="5ECA33E3" w14:textId="3B5D05EB" w:rsidR="002616AE" w:rsidRPr="00E014CA" w:rsidRDefault="00600392" w:rsidP="00DD2033">
            <w:pPr>
              <w:widowControl w:val="0"/>
              <w:jc w:val="right"/>
              <w:rPr>
                <w:rFonts w:ascii="Helvetica" w:hAnsi="Helvetica" w:cs="Arial"/>
                <w:sz w:val="22"/>
                <w:szCs w:val="22"/>
                <w:lang w:eastAsia="es-ES"/>
              </w:rPr>
            </w:pPr>
            <w:r w:rsidRPr="00E014CA">
              <w:rPr>
                <w:rFonts w:ascii="Helvetica" w:hAnsi="Helvetica" w:cs="Arial"/>
                <w:sz w:val="22"/>
                <w:szCs w:val="22"/>
                <w:lang w:eastAsia="es-ES"/>
              </w:rPr>
              <w:t>772.568,69</w:t>
            </w:r>
          </w:p>
        </w:tc>
      </w:tr>
      <w:tr w:rsidR="002616AE" w:rsidRPr="00E014CA" w14:paraId="37E923C4" w14:textId="77777777" w:rsidTr="006D05D7">
        <w:trPr>
          <w:trHeight w:val="284"/>
          <w:jc w:val="center"/>
        </w:trPr>
        <w:tc>
          <w:tcPr>
            <w:tcW w:w="3889" w:type="dxa"/>
            <w:tcBorders>
              <w:top w:val="nil"/>
              <w:left w:val="nil"/>
              <w:bottom w:val="nil"/>
              <w:right w:val="nil"/>
            </w:tcBorders>
            <w:shd w:val="clear" w:color="auto" w:fill="auto"/>
          </w:tcPr>
          <w:p w14:paraId="35E8640B" w14:textId="281F6ADB" w:rsidR="002616AE" w:rsidRPr="00E014CA" w:rsidRDefault="00600392" w:rsidP="003D457F">
            <w:pPr>
              <w:widowControl w:val="0"/>
              <w:rPr>
                <w:rFonts w:ascii="Helvetica" w:hAnsi="Helvetica" w:cs="Arial"/>
                <w:sz w:val="22"/>
                <w:szCs w:val="22"/>
                <w:lang w:eastAsia="es-ES"/>
              </w:rPr>
            </w:pPr>
            <w:r w:rsidRPr="00E014CA">
              <w:rPr>
                <w:rFonts w:ascii="Helvetica" w:hAnsi="Helvetica" w:cs="Arial"/>
                <w:sz w:val="22"/>
                <w:szCs w:val="22"/>
                <w:lang w:eastAsia="es-ES"/>
              </w:rPr>
              <w:t>Indemnizaciones</w:t>
            </w:r>
          </w:p>
        </w:tc>
        <w:tc>
          <w:tcPr>
            <w:tcW w:w="1501" w:type="dxa"/>
            <w:tcBorders>
              <w:top w:val="nil"/>
              <w:left w:val="nil"/>
              <w:bottom w:val="nil"/>
              <w:right w:val="nil"/>
            </w:tcBorders>
          </w:tcPr>
          <w:p w14:paraId="2F52C4DA" w14:textId="371DD187" w:rsidR="002616AE" w:rsidRPr="00E014CA" w:rsidRDefault="003F3BFE" w:rsidP="00DD2033">
            <w:pPr>
              <w:widowControl w:val="0"/>
              <w:jc w:val="right"/>
              <w:rPr>
                <w:rFonts w:ascii="Helvetica" w:hAnsi="Helvetica" w:cs="Arial"/>
                <w:sz w:val="22"/>
                <w:szCs w:val="22"/>
                <w:lang w:eastAsia="es-ES"/>
              </w:rPr>
            </w:pPr>
            <w:r>
              <w:rPr>
                <w:rFonts w:ascii="Helvetica" w:hAnsi="Helvetica" w:cs="Arial"/>
                <w:sz w:val="22"/>
                <w:szCs w:val="22"/>
                <w:lang w:eastAsia="es-ES"/>
              </w:rPr>
              <w:t>0,00</w:t>
            </w:r>
          </w:p>
        </w:tc>
        <w:tc>
          <w:tcPr>
            <w:tcW w:w="1501" w:type="dxa"/>
            <w:tcBorders>
              <w:top w:val="nil"/>
              <w:left w:val="nil"/>
              <w:bottom w:val="nil"/>
              <w:right w:val="nil"/>
            </w:tcBorders>
          </w:tcPr>
          <w:p w14:paraId="1556A448" w14:textId="4873B0C0" w:rsidR="002616AE" w:rsidRPr="00E014CA" w:rsidRDefault="00600392" w:rsidP="00DD2033">
            <w:pPr>
              <w:widowControl w:val="0"/>
              <w:jc w:val="right"/>
              <w:rPr>
                <w:rFonts w:ascii="Helvetica" w:hAnsi="Helvetica" w:cs="Arial"/>
                <w:sz w:val="22"/>
                <w:szCs w:val="22"/>
                <w:lang w:eastAsia="es-ES"/>
              </w:rPr>
            </w:pPr>
            <w:r w:rsidRPr="00E014CA">
              <w:rPr>
                <w:rFonts w:ascii="Helvetica" w:hAnsi="Helvetica" w:cs="Arial"/>
                <w:sz w:val="22"/>
                <w:szCs w:val="22"/>
                <w:lang w:eastAsia="es-ES"/>
              </w:rPr>
              <w:t>99.999,99</w:t>
            </w:r>
          </w:p>
        </w:tc>
      </w:tr>
      <w:tr w:rsidR="002616AE" w:rsidRPr="00E014CA" w14:paraId="04FF7942" w14:textId="77777777" w:rsidTr="006D05D7">
        <w:trPr>
          <w:trHeight w:val="284"/>
          <w:jc w:val="center"/>
        </w:trPr>
        <w:tc>
          <w:tcPr>
            <w:tcW w:w="3889" w:type="dxa"/>
            <w:tcBorders>
              <w:top w:val="nil"/>
              <w:left w:val="nil"/>
              <w:bottom w:val="nil"/>
              <w:right w:val="nil"/>
            </w:tcBorders>
            <w:shd w:val="clear" w:color="auto" w:fill="auto"/>
          </w:tcPr>
          <w:p w14:paraId="060DE63B" w14:textId="6A2F443B" w:rsidR="002616AE" w:rsidRPr="004034C9" w:rsidRDefault="00600392" w:rsidP="003D457F">
            <w:pPr>
              <w:widowControl w:val="0"/>
              <w:rPr>
                <w:rFonts w:ascii="Helvetica" w:hAnsi="Helvetica" w:cs="Arial"/>
                <w:sz w:val="22"/>
                <w:szCs w:val="22"/>
                <w:lang w:eastAsia="es-ES"/>
              </w:rPr>
            </w:pPr>
            <w:r w:rsidRPr="004034C9">
              <w:rPr>
                <w:rFonts w:ascii="Helvetica" w:hAnsi="Helvetica" w:cs="Arial"/>
                <w:sz w:val="22"/>
                <w:szCs w:val="22"/>
                <w:lang w:eastAsia="es-ES"/>
              </w:rPr>
              <w:t>Segur. Social a Cargo de la Empresa</w:t>
            </w:r>
          </w:p>
        </w:tc>
        <w:tc>
          <w:tcPr>
            <w:tcW w:w="1501" w:type="dxa"/>
            <w:tcBorders>
              <w:top w:val="nil"/>
              <w:left w:val="nil"/>
              <w:bottom w:val="nil"/>
              <w:right w:val="nil"/>
            </w:tcBorders>
          </w:tcPr>
          <w:p w14:paraId="5E46189C" w14:textId="62211F0B" w:rsidR="002616AE" w:rsidRPr="004034C9" w:rsidRDefault="003F3BFE" w:rsidP="00DD2033">
            <w:pPr>
              <w:widowControl w:val="0"/>
              <w:jc w:val="right"/>
              <w:rPr>
                <w:rFonts w:ascii="Helvetica" w:hAnsi="Helvetica" w:cs="Arial"/>
                <w:sz w:val="22"/>
                <w:szCs w:val="22"/>
                <w:lang w:eastAsia="es-ES"/>
              </w:rPr>
            </w:pPr>
            <w:r w:rsidRPr="004034C9">
              <w:rPr>
                <w:rFonts w:ascii="Helvetica" w:hAnsi="Helvetica" w:cs="Arial"/>
                <w:sz w:val="22"/>
                <w:szCs w:val="22"/>
                <w:lang w:eastAsia="es-ES"/>
              </w:rPr>
              <w:t>286.297,04</w:t>
            </w:r>
          </w:p>
        </w:tc>
        <w:tc>
          <w:tcPr>
            <w:tcW w:w="1501" w:type="dxa"/>
            <w:tcBorders>
              <w:top w:val="nil"/>
              <w:left w:val="nil"/>
              <w:bottom w:val="nil"/>
              <w:right w:val="nil"/>
            </w:tcBorders>
          </w:tcPr>
          <w:p w14:paraId="422AF4D5" w14:textId="5675B0BC" w:rsidR="002616AE" w:rsidRPr="00E014CA" w:rsidRDefault="00600392" w:rsidP="00DD2033">
            <w:pPr>
              <w:widowControl w:val="0"/>
              <w:jc w:val="right"/>
              <w:rPr>
                <w:rFonts w:ascii="Helvetica" w:hAnsi="Helvetica" w:cs="Arial"/>
                <w:sz w:val="22"/>
                <w:szCs w:val="22"/>
                <w:lang w:eastAsia="es-ES"/>
              </w:rPr>
            </w:pPr>
            <w:r w:rsidRPr="00E014CA">
              <w:rPr>
                <w:rFonts w:ascii="Helvetica" w:hAnsi="Helvetica" w:cs="Arial"/>
                <w:sz w:val="22"/>
                <w:szCs w:val="22"/>
                <w:lang w:eastAsia="es-ES"/>
              </w:rPr>
              <w:t>231.093,66</w:t>
            </w:r>
          </w:p>
        </w:tc>
      </w:tr>
      <w:tr w:rsidR="002616AE" w:rsidRPr="00E014CA" w14:paraId="05A2C663" w14:textId="77777777" w:rsidTr="006D05D7">
        <w:trPr>
          <w:trHeight w:val="284"/>
          <w:jc w:val="center"/>
        </w:trPr>
        <w:tc>
          <w:tcPr>
            <w:tcW w:w="3889" w:type="dxa"/>
            <w:tcBorders>
              <w:top w:val="nil"/>
              <w:left w:val="nil"/>
              <w:bottom w:val="nil"/>
              <w:right w:val="nil"/>
            </w:tcBorders>
            <w:shd w:val="clear" w:color="auto" w:fill="auto"/>
          </w:tcPr>
          <w:p w14:paraId="57DB7F57" w14:textId="530872B9" w:rsidR="002616AE" w:rsidRPr="00E014CA" w:rsidRDefault="00600392" w:rsidP="003D457F">
            <w:pPr>
              <w:widowControl w:val="0"/>
              <w:rPr>
                <w:rFonts w:ascii="Helvetica" w:hAnsi="Helvetica" w:cs="Arial"/>
                <w:sz w:val="22"/>
                <w:szCs w:val="22"/>
                <w:lang w:eastAsia="es-ES"/>
              </w:rPr>
            </w:pPr>
            <w:r w:rsidRPr="00E014CA">
              <w:rPr>
                <w:rFonts w:ascii="Helvetica" w:hAnsi="Helvetica" w:cs="Arial"/>
                <w:sz w:val="22"/>
                <w:szCs w:val="22"/>
                <w:lang w:eastAsia="es-ES"/>
              </w:rPr>
              <w:t>Otros Gastos Sociales</w:t>
            </w:r>
          </w:p>
        </w:tc>
        <w:tc>
          <w:tcPr>
            <w:tcW w:w="1501" w:type="dxa"/>
            <w:tcBorders>
              <w:top w:val="nil"/>
              <w:left w:val="nil"/>
              <w:bottom w:val="nil"/>
              <w:right w:val="nil"/>
            </w:tcBorders>
          </w:tcPr>
          <w:p w14:paraId="1AB10672" w14:textId="76641E42" w:rsidR="002616AE" w:rsidRPr="00E014CA" w:rsidRDefault="00DD2033" w:rsidP="00DD2033">
            <w:pPr>
              <w:widowControl w:val="0"/>
              <w:jc w:val="right"/>
              <w:rPr>
                <w:rFonts w:ascii="Helvetica" w:hAnsi="Helvetica" w:cs="Arial"/>
                <w:sz w:val="22"/>
                <w:szCs w:val="22"/>
                <w:lang w:eastAsia="es-ES"/>
              </w:rPr>
            </w:pPr>
            <w:r w:rsidRPr="00E014CA">
              <w:rPr>
                <w:rFonts w:ascii="Helvetica" w:hAnsi="Helvetica" w:cs="Arial"/>
                <w:sz w:val="22"/>
                <w:szCs w:val="22"/>
                <w:lang w:eastAsia="es-ES"/>
              </w:rPr>
              <w:t>1.064,20</w:t>
            </w:r>
          </w:p>
        </w:tc>
        <w:tc>
          <w:tcPr>
            <w:tcW w:w="1501" w:type="dxa"/>
            <w:tcBorders>
              <w:top w:val="nil"/>
              <w:left w:val="nil"/>
              <w:bottom w:val="nil"/>
              <w:right w:val="nil"/>
            </w:tcBorders>
          </w:tcPr>
          <w:p w14:paraId="14511517" w14:textId="0A1FB8F1" w:rsidR="002616AE" w:rsidRPr="00E014CA" w:rsidRDefault="00600392" w:rsidP="00DD2033">
            <w:pPr>
              <w:widowControl w:val="0"/>
              <w:jc w:val="right"/>
              <w:rPr>
                <w:rFonts w:ascii="Helvetica" w:hAnsi="Helvetica" w:cs="Arial"/>
                <w:sz w:val="22"/>
                <w:szCs w:val="22"/>
                <w:lang w:eastAsia="es-ES"/>
              </w:rPr>
            </w:pPr>
            <w:r w:rsidRPr="00E014CA">
              <w:rPr>
                <w:rFonts w:ascii="Helvetica" w:hAnsi="Helvetica" w:cs="Arial"/>
                <w:sz w:val="22"/>
                <w:szCs w:val="22"/>
                <w:lang w:eastAsia="es-ES"/>
              </w:rPr>
              <w:t>660,00</w:t>
            </w:r>
          </w:p>
        </w:tc>
      </w:tr>
      <w:tr w:rsidR="00600392" w:rsidRPr="00E014CA" w14:paraId="03999FFF" w14:textId="77777777" w:rsidTr="006D05D7">
        <w:trPr>
          <w:trHeight w:val="284"/>
          <w:jc w:val="center"/>
        </w:trPr>
        <w:tc>
          <w:tcPr>
            <w:tcW w:w="3889" w:type="dxa"/>
            <w:tcBorders>
              <w:top w:val="nil"/>
              <w:left w:val="nil"/>
              <w:bottom w:val="single" w:sz="4" w:space="0" w:color="auto"/>
              <w:right w:val="nil"/>
            </w:tcBorders>
            <w:shd w:val="clear" w:color="auto" w:fill="auto"/>
          </w:tcPr>
          <w:p w14:paraId="4415143F" w14:textId="6D666D05" w:rsidR="00600392" w:rsidRPr="00E014CA" w:rsidRDefault="00600392" w:rsidP="003D457F">
            <w:pPr>
              <w:widowControl w:val="0"/>
              <w:rPr>
                <w:rFonts w:ascii="Helvetica" w:hAnsi="Helvetica" w:cs="Arial"/>
                <w:sz w:val="22"/>
                <w:szCs w:val="22"/>
                <w:lang w:eastAsia="es-ES"/>
              </w:rPr>
            </w:pPr>
            <w:r w:rsidRPr="00E014CA">
              <w:rPr>
                <w:rFonts w:ascii="Helvetica" w:hAnsi="Helvetica" w:cs="Arial"/>
                <w:sz w:val="22"/>
                <w:szCs w:val="22"/>
                <w:lang w:eastAsia="es-ES"/>
              </w:rPr>
              <w:t>Curso de formación al Personal</w:t>
            </w:r>
          </w:p>
        </w:tc>
        <w:tc>
          <w:tcPr>
            <w:tcW w:w="1501" w:type="dxa"/>
            <w:tcBorders>
              <w:top w:val="nil"/>
              <w:left w:val="nil"/>
              <w:bottom w:val="single" w:sz="4" w:space="0" w:color="auto"/>
              <w:right w:val="nil"/>
            </w:tcBorders>
          </w:tcPr>
          <w:p w14:paraId="77B67DA4" w14:textId="79C393C6" w:rsidR="00600392" w:rsidRPr="00E014CA" w:rsidRDefault="00DD2033" w:rsidP="00DD2033">
            <w:pPr>
              <w:widowControl w:val="0"/>
              <w:jc w:val="right"/>
              <w:rPr>
                <w:rFonts w:ascii="Helvetica" w:hAnsi="Helvetica" w:cs="Arial"/>
                <w:sz w:val="22"/>
                <w:szCs w:val="22"/>
                <w:lang w:eastAsia="es-ES"/>
              </w:rPr>
            </w:pPr>
            <w:r w:rsidRPr="00E014CA">
              <w:rPr>
                <w:rFonts w:ascii="Helvetica" w:hAnsi="Helvetica" w:cs="Arial"/>
                <w:sz w:val="22"/>
                <w:szCs w:val="22"/>
                <w:lang w:eastAsia="es-ES"/>
              </w:rPr>
              <w:t>3.929,04</w:t>
            </w:r>
          </w:p>
        </w:tc>
        <w:tc>
          <w:tcPr>
            <w:tcW w:w="1501" w:type="dxa"/>
            <w:tcBorders>
              <w:top w:val="nil"/>
              <w:left w:val="nil"/>
              <w:bottom w:val="single" w:sz="4" w:space="0" w:color="auto"/>
              <w:right w:val="nil"/>
            </w:tcBorders>
          </w:tcPr>
          <w:p w14:paraId="2EFEE4BB" w14:textId="01C7CB07" w:rsidR="00600392" w:rsidRPr="00E014CA" w:rsidRDefault="00600392" w:rsidP="00DD2033">
            <w:pPr>
              <w:widowControl w:val="0"/>
              <w:jc w:val="right"/>
              <w:rPr>
                <w:rFonts w:ascii="Helvetica" w:hAnsi="Helvetica" w:cs="Arial"/>
                <w:sz w:val="22"/>
                <w:szCs w:val="22"/>
                <w:lang w:eastAsia="es-ES"/>
              </w:rPr>
            </w:pPr>
            <w:r w:rsidRPr="00E014CA">
              <w:rPr>
                <w:rFonts w:ascii="Helvetica" w:hAnsi="Helvetica" w:cs="Arial"/>
                <w:sz w:val="22"/>
                <w:szCs w:val="22"/>
                <w:lang w:eastAsia="es-ES"/>
              </w:rPr>
              <w:t>2.022,30</w:t>
            </w:r>
          </w:p>
        </w:tc>
      </w:tr>
      <w:tr w:rsidR="0075201F" w:rsidRPr="00FD6FFE" w14:paraId="7EBF5CBE" w14:textId="77777777" w:rsidTr="006D05D7">
        <w:trPr>
          <w:trHeight w:val="284"/>
          <w:jc w:val="center"/>
        </w:trPr>
        <w:tc>
          <w:tcPr>
            <w:tcW w:w="3889" w:type="dxa"/>
            <w:tcBorders>
              <w:top w:val="single" w:sz="4" w:space="0" w:color="auto"/>
              <w:left w:val="nil"/>
              <w:bottom w:val="nil"/>
              <w:right w:val="nil"/>
            </w:tcBorders>
            <w:shd w:val="clear" w:color="auto" w:fill="auto"/>
          </w:tcPr>
          <w:p w14:paraId="3073ED93" w14:textId="77777777" w:rsidR="0075201F" w:rsidRPr="00E014CA" w:rsidRDefault="0075201F" w:rsidP="003D457F">
            <w:pPr>
              <w:widowControl w:val="0"/>
              <w:rPr>
                <w:rFonts w:ascii="Helvetica" w:hAnsi="Helvetica" w:cs="Arial"/>
                <w:sz w:val="22"/>
                <w:szCs w:val="22"/>
                <w:lang w:eastAsia="es-ES"/>
              </w:rPr>
            </w:pPr>
          </w:p>
        </w:tc>
        <w:tc>
          <w:tcPr>
            <w:tcW w:w="1501" w:type="dxa"/>
            <w:tcBorders>
              <w:top w:val="single" w:sz="4" w:space="0" w:color="auto"/>
              <w:left w:val="nil"/>
              <w:bottom w:val="nil"/>
              <w:right w:val="nil"/>
            </w:tcBorders>
          </w:tcPr>
          <w:p w14:paraId="6A6DE63C" w14:textId="4FB2E432" w:rsidR="0075201F" w:rsidRPr="00FD6FFE" w:rsidRDefault="00DD2033" w:rsidP="003D457F">
            <w:pPr>
              <w:widowControl w:val="0"/>
              <w:rPr>
                <w:rFonts w:ascii="Helvetica" w:hAnsi="Helvetica" w:cs="Arial"/>
                <w:sz w:val="22"/>
                <w:szCs w:val="22"/>
                <w:lang w:eastAsia="es-ES"/>
              </w:rPr>
            </w:pPr>
            <w:r w:rsidRPr="00FD6FFE">
              <w:rPr>
                <w:rFonts w:ascii="Helvetica" w:hAnsi="Helvetica" w:cs="Arial"/>
                <w:sz w:val="22"/>
                <w:szCs w:val="22"/>
                <w:lang w:eastAsia="es-ES"/>
              </w:rPr>
              <w:t>1.0</w:t>
            </w:r>
            <w:r w:rsidR="003F3BFE" w:rsidRPr="00FD6FFE">
              <w:rPr>
                <w:rFonts w:ascii="Helvetica" w:hAnsi="Helvetica" w:cs="Arial"/>
                <w:sz w:val="22"/>
                <w:szCs w:val="22"/>
                <w:lang w:eastAsia="es-ES"/>
              </w:rPr>
              <w:t>82</w:t>
            </w:r>
            <w:r w:rsidRPr="00FD6FFE">
              <w:rPr>
                <w:rFonts w:ascii="Helvetica" w:hAnsi="Helvetica" w:cs="Arial"/>
                <w:sz w:val="22"/>
                <w:szCs w:val="22"/>
                <w:lang w:eastAsia="es-ES"/>
              </w:rPr>
              <w:t>.144,20</w:t>
            </w:r>
          </w:p>
        </w:tc>
        <w:tc>
          <w:tcPr>
            <w:tcW w:w="1501" w:type="dxa"/>
            <w:tcBorders>
              <w:top w:val="single" w:sz="4" w:space="0" w:color="auto"/>
              <w:left w:val="nil"/>
              <w:bottom w:val="nil"/>
              <w:right w:val="nil"/>
            </w:tcBorders>
          </w:tcPr>
          <w:p w14:paraId="152670BA" w14:textId="7802A770" w:rsidR="0075201F" w:rsidRPr="00FD6FFE" w:rsidRDefault="0075201F" w:rsidP="00DD2033">
            <w:pPr>
              <w:widowControl w:val="0"/>
              <w:jc w:val="right"/>
              <w:rPr>
                <w:rFonts w:ascii="Helvetica" w:hAnsi="Helvetica" w:cs="Arial"/>
                <w:sz w:val="22"/>
                <w:szCs w:val="22"/>
                <w:lang w:eastAsia="es-ES"/>
              </w:rPr>
            </w:pPr>
            <w:r w:rsidRPr="00FD6FFE">
              <w:rPr>
                <w:rFonts w:ascii="Helvetica" w:hAnsi="Helvetica" w:cs="Arial"/>
                <w:sz w:val="22"/>
                <w:szCs w:val="22"/>
                <w:lang w:eastAsia="es-ES"/>
              </w:rPr>
              <w:t>1.106.344,64</w:t>
            </w:r>
          </w:p>
        </w:tc>
      </w:tr>
    </w:tbl>
    <w:p w14:paraId="2C505787" w14:textId="53032270" w:rsidR="00814D3B" w:rsidRDefault="00814D3B" w:rsidP="003D457F">
      <w:pPr>
        <w:widowControl w:val="0"/>
        <w:jc w:val="both"/>
        <w:rPr>
          <w:rFonts w:ascii="Helvetica" w:hAnsi="Helvetica" w:cs="Arial"/>
          <w:sz w:val="22"/>
          <w:szCs w:val="22"/>
          <w:lang w:eastAsia="es-ES"/>
        </w:rPr>
      </w:pPr>
    </w:p>
    <w:p w14:paraId="73A8CD26" w14:textId="172E2ABE" w:rsidR="0074047D" w:rsidRDefault="00FD6FFE" w:rsidP="0071516F">
      <w:pPr>
        <w:ind w:firstLine="708"/>
        <w:jc w:val="both"/>
        <w:rPr>
          <w:rFonts w:ascii="Helvetica" w:hAnsi="Helvetica" w:cs="Arial"/>
          <w:sz w:val="22"/>
          <w:szCs w:val="22"/>
          <w:lang w:eastAsia="es-ES"/>
        </w:rPr>
      </w:pPr>
      <w:r w:rsidRPr="00FD6FFE">
        <w:rPr>
          <w:rFonts w:ascii="Helvetica" w:hAnsi="Helvetica" w:cs="Arial"/>
          <w:sz w:val="22"/>
          <w:szCs w:val="22"/>
          <w:lang w:eastAsia="es-ES"/>
        </w:rPr>
        <w:t>Aplicando el</w:t>
      </w:r>
      <w:r w:rsidR="004F12DA" w:rsidRPr="00FD6FFE">
        <w:rPr>
          <w:rFonts w:ascii="Helvetica" w:hAnsi="Helvetica" w:cs="Arial"/>
          <w:sz w:val="22"/>
          <w:szCs w:val="22"/>
          <w:lang w:eastAsia="es-ES"/>
        </w:rPr>
        <w:t xml:space="preserve"> principio de prudencia</w:t>
      </w:r>
      <w:r w:rsidR="00565D95" w:rsidRPr="00FD6FFE">
        <w:rPr>
          <w:rFonts w:ascii="Helvetica" w:hAnsi="Helvetica" w:cs="Arial"/>
          <w:sz w:val="22"/>
          <w:szCs w:val="22"/>
          <w:lang w:eastAsia="es-ES"/>
        </w:rPr>
        <w:t>,</w:t>
      </w:r>
      <w:r w:rsidR="004F12DA" w:rsidRPr="00FD6FFE">
        <w:rPr>
          <w:rFonts w:ascii="Helvetica" w:hAnsi="Helvetica" w:cs="Arial"/>
          <w:sz w:val="22"/>
          <w:szCs w:val="22"/>
          <w:lang w:eastAsia="es-ES"/>
        </w:rPr>
        <w:t xml:space="preserve"> la institución dota una provisión por importe de 35.000€ en concepto de recargo sobre las prestaciones de Seguridad Social de </w:t>
      </w:r>
      <w:r w:rsidR="00565D95" w:rsidRPr="00FD6FFE">
        <w:rPr>
          <w:rFonts w:ascii="Helvetica" w:hAnsi="Helvetica" w:cs="Arial"/>
          <w:sz w:val="22"/>
          <w:szCs w:val="22"/>
          <w:lang w:eastAsia="es-ES"/>
        </w:rPr>
        <w:t>la</w:t>
      </w:r>
      <w:r w:rsidR="004F12DA" w:rsidRPr="00FD6FFE">
        <w:rPr>
          <w:rFonts w:ascii="Helvetica" w:hAnsi="Helvetica" w:cs="Arial"/>
          <w:sz w:val="22"/>
          <w:szCs w:val="22"/>
          <w:lang w:eastAsia="es-ES"/>
        </w:rPr>
        <w:t xml:space="preserve"> demanda presentada en el ejercicio 2020 </w:t>
      </w:r>
      <w:r w:rsidR="004B1AB6" w:rsidRPr="00FD6FFE">
        <w:rPr>
          <w:rFonts w:ascii="Helvetica" w:hAnsi="Helvetica" w:cs="Arial"/>
          <w:sz w:val="22"/>
          <w:szCs w:val="22"/>
          <w:lang w:eastAsia="es-ES"/>
        </w:rPr>
        <w:t>por declarar</w:t>
      </w:r>
      <w:r w:rsidR="004F12DA" w:rsidRPr="00FD6FFE">
        <w:rPr>
          <w:rFonts w:ascii="Helvetica" w:hAnsi="Helvetica" w:cs="Arial"/>
          <w:sz w:val="22"/>
          <w:szCs w:val="22"/>
          <w:lang w:eastAsia="es-ES"/>
        </w:rPr>
        <w:t xml:space="preserve"> la existencia de responsabilidad empresarial por falta de medidas de seguridad y salud en el trabajo por un accidente sufrido de una trabajadora en el ejercicio 2015.</w:t>
      </w:r>
    </w:p>
    <w:p w14:paraId="607838AD" w14:textId="77777777" w:rsidR="009B14ED" w:rsidRDefault="009B14ED" w:rsidP="003D457F">
      <w:pPr>
        <w:widowControl w:val="0"/>
        <w:jc w:val="both"/>
        <w:rPr>
          <w:rFonts w:ascii="Helvetica" w:hAnsi="Helvetica" w:cs="Arial"/>
          <w:sz w:val="22"/>
          <w:szCs w:val="22"/>
          <w:lang w:eastAsia="es-ES"/>
        </w:rPr>
      </w:pPr>
    </w:p>
    <w:p w14:paraId="1FCCC74E" w14:textId="7F51266D" w:rsidR="0075201F" w:rsidRDefault="0075201F" w:rsidP="003D457F">
      <w:pPr>
        <w:widowControl w:val="0"/>
        <w:jc w:val="both"/>
        <w:rPr>
          <w:rFonts w:ascii="Helvetica" w:hAnsi="Helvetica" w:cs="Arial"/>
          <w:sz w:val="22"/>
          <w:szCs w:val="22"/>
          <w:lang w:eastAsia="es-ES"/>
        </w:rPr>
      </w:pPr>
    </w:p>
    <w:p w14:paraId="673C2958" w14:textId="0A0AF7A7" w:rsidR="00E26EE8" w:rsidRDefault="00E26EE8" w:rsidP="003D457F">
      <w:pPr>
        <w:widowControl w:val="0"/>
        <w:jc w:val="both"/>
        <w:rPr>
          <w:rFonts w:ascii="Helvetica" w:hAnsi="Helvetica" w:cs="Arial"/>
          <w:sz w:val="22"/>
          <w:szCs w:val="22"/>
          <w:lang w:eastAsia="es-ES"/>
        </w:rPr>
      </w:pPr>
    </w:p>
    <w:p w14:paraId="61CB7D9C" w14:textId="77777777" w:rsidR="00E26EE8" w:rsidRDefault="00E26EE8" w:rsidP="003D457F">
      <w:pPr>
        <w:widowControl w:val="0"/>
        <w:jc w:val="both"/>
        <w:rPr>
          <w:rFonts w:ascii="Helvetica" w:hAnsi="Helvetica" w:cs="Arial"/>
          <w:sz w:val="22"/>
          <w:szCs w:val="22"/>
          <w:lang w:eastAsia="es-ES"/>
        </w:rPr>
      </w:pPr>
    </w:p>
    <w:p w14:paraId="6172AFCB" w14:textId="77777777" w:rsidR="0071516F" w:rsidRDefault="0071516F" w:rsidP="003D457F">
      <w:pPr>
        <w:widowControl w:val="0"/>
        <w:jc w:val="both"/>
        <w:rPr>
          <w:rFonts w:ascii="Helvetica" w:hAnsi="Helvetica" w:cs="Arial"/>
          <w:sz w:val="22"/>
          <w:szCs w:val="22"/>
          <w:lang w:eastAsia="es-ES"/>
        </w:rPr>
      </w:pPr>
    </w:p>
    <w:p w14:paraId="5DF24C65" w14:textId="20F684C6" w:rsidR="00EF18AC" w:rsidRPr="0083523E" w:rsidRDefault="00FB7267" w:rsidP="00C939AB">
      <w:pPr>
        <w:pStyle w:val="Prrafodelista"/>
        <w:widowControl w:val="0"/>
        <w:numPr>
          <w:ilvl w:val="1"/>
          <w:numId w:val="19"/>
        </w:numPr>
        <w:jc w:val="both"/>
        <w:rPr>
          <w:rFonts w:ascii="Helvetica" w:hAnsi="Helvetica" w:cs="Arial"/>
          <w:sz w:val="22"/>
          <w:szCs w:val="22"/>
          <w:u w:val="single"/>
          <w:lang w:eastAsia="es-ES"/>
        </w:rPr>
      </w:pPr>
      <w:r w:rsidRPr="0083523E">
        <w:rPr>
          <w:rFonts w:ascii="Helvetica" w:hAnsi="Helvetica" w:cs="Arial"/>
          <w:sz w:val="22"/>
          <w:szCs w:val="22"/>
          <w:u w:val="single"/>
          <w:lang w:eastAsia="es-ES"/>
        </w:rPr>
        <w:t>Otros gastos de la actividad</w:t>
      </w:r>
    </w:p>
    <w:p w14:paraId="77AB2CF1" w14:textId="24ADF3FC" w:rsidR="00EF18AC" w:rsidRDefault="00EF18AC" w:rsidP="003D457F">
      <w:pPr>
        <w:widowControl w:val="0"/>
        <w:jc w:val="both"/>
        <w:rPr>
          <w:rFonts w:ascii="Helvetica" w:hAnsi="Helvetica" w:cs="Arial"/>
          <w:sz w:val="22"/>
          <w:szCs w:val="22"/>
          <w:lang w:eastAsia="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3"/>
        <w:gridCol w:w="1318"/>
        <w:gridCol w:w="1318"/>
      </w:tblGrid>
      <w:tr w:rsidR="00814D3B" w:rsidRPr="00E014CA" w14:paraId="596B57BA" w14:textId="77777777" w:rsidTr="0074047D">
        <w:trPr>
          <w:trHeight w:val="284"/>
          <w:jc w:val="center"/>
        </w:trPr>
        <w:tc>
          <w:tcPr>
            <w:tcW w:w="5243" w:type="dxa"/>
            <w:shd w:val="clear" w:color="auto" w:fill="A6A6A6" w:themeFill="background1" w:themeFillShade="A6"/>
          </w:tcPr>
          <w:p w14:paraId="1B5C659B" w14:textId="77777777" w:rsidR="00814D3B" w:rsidRPr="00E014CA" w:rsidRDefault="00814D3B" w:rsidP="003D457F">
            <w:pPr>
              <w:widowControl w:val="0"/>
              <w:rPr>
                <w:rFonts w:ascii="Helvetica" w:hAnsi="Helvetica" w:cs="Arial"/>
                <w:color w:val="FFFFFF" w:themeColor="background1"/>
                <w:sz w:val="22"/>
                <w:szCs w:val="22"/>
              </w:rPr>
            </w:pPr>
          </w:p>
        </w:tc>
        <w:tc>
          <w:tcPr>
            <w:tcW w:w="1318" w:type="dxa"/>
            <w:shd w:val="clear" w:color="auto" w:fill="A6A6A6" w:themeFill="background1" w:themeFillShade="A6"/>
          </w:tcPr>
          <w:p w14:paraId="37FBC8C6" w14:textId="400ADD0D" w:rsidR="00814D3B" w:rsidRPr="00E014CA" w:rsidRDefault="00814D3B" w:rsidP="00FE4972">
            <w:pPr>
              <w:widowControl w:val="0"/>
              <w:jc w:val="right"/>
              <w:rPr>
                <w:rFonts w:ascii="Helvetica" w:hAnsi="Helvetica" w:cs="Arial"/>
                <w:color w:val="FFFFFF" w:themeColor="background1"/>
                <w:sz w:val="22"/>
                <w:szCs w:val="22"/>
              </w:rPr>
            </w:pPr>
            <w:r w:rsidRPr="00E014CA">
              <w:rPr>
                <w:rFonts w:ascii="Helvetica" w:hAnsi="Helvetica" w:cs="Arial"/>
                <w:color w:val="FFFFFF" w:themeColor="background1"/>
                <w:sz w:val="22"/>
                <w:szCs w:val="22"/>
              </w:rPr>
              <w:t>2022</w:t>
            </w:r>
          </w:p>
        </w:tc>
        <w:tc>
          <w:tcPr>
            <w:tcW w:w="1318" w:type="dxa"/>
            <w:shd w:val="clear" w:color="auto" w:fill="A6A6A6" w:themeFill="background1" w:themeFillShade="A6"/>
          </w:tcPr>
          <w:p w14:paraId="42B29E2F" w14:textId="6F9455D3" w:rsidR="00814D3B" w:rsidRPr="00E014CA" w:rsidRDefault="00814D3B" w:rsidP="00FE4972">
            <w:pPr>
              <w:widowControl w:val="0"/>
              <w:jc w:val="right"/>
              <w:rPr>
                <w:rFonts w:ascii="Helvetica" w:hAnsi="Helvetica" w:cs="Arial"/>
                <w:color w:val="FFFFFF" w:themeColor="background1"/>
                <w:sz w:val="22"/>
                <w:szCs w:val="22"/>
              </w:rPr>
            </w:pPr>
            <w:r w:rsidRPr="00E014CA">
              <w:rPr>
                <w:rFonts w:ascii="Helvetica" w:hAnsi="Helvetica" w:cs="Arial"/>
                <w:color w:val="FFFFFF" w:themeColor="background1"/>
                <w:sz w:val="22"/>
                <w:szCs w:val="22"/>
              </w:rPr>
              <w:t>2021</w:t>
            </w:r>
          </w:p>
        </w:tc>
      </w:tr>
      <w:tr w:rsidR="00814D3B" w:rsidRPr="00E014CA" w14:paraId="52A414D8" w14:textId="77777777" w:rsidTr="00E014CA">
        <w:trPr>
          <w:trHeight w:val="284"/>
          <w:jc w:val="center"/>
        </w:trPr>
        <w:tc>
          <w:tcPr>
            <w:tcW w:w="5243" w:type="dxa"/>
          </w:tcPr>
          <w:p w14:paraId="06114E92" w14:textId="28EB5347" w:rsidR="00814D3B" w:rsidRPr="00E014CA" w:rsidRDefault="00814D3B" w:rsidP="003D457F">
            <w:pPr>
              <w:widowControl w:val="0"/>
              <w:rPr>
                <w:rFonts w:ascii="Helvetica" w:hAnsi="Helvetica" w:cs="Arial"/>
                <w:sz w:val="22"/>
                <w:szCs w:val="22"/>
              </w:rPr>
            </w:pPr>
            <w:r w:rsidRPr="00E014CA">
              <w:rPr>
                <w:rFonts w:ascii="Helvetica" w:hAnsi="Helvetica" w:cs="Arial"/>
                <w:sz w:val="22"/>
                <w:szCs w:val="22"/>
              </w:rPr>
              <w:t>Arrendamientos y cánones</w:t>
            </w:r>
          </w:p>
        </w:tc>
        <w:tc>
          <w:tcPr>
            <w:tcW w:w="1318" w:type="dxa"/>
          </w:tcPr>
          <w:p w14:paraId="59D2234E" w14:textId="5B03C635" w:rsidR="00814D3B" w:rsidRPr="00E014CA" w:rsidRDefault="00BB0406" w:rsidP="00FE4972">
            <w:pPr>
              <w:widowControl w:val="0"/>
              <w:jc w:val="right"/>
              <w:rPr>
                <w:rFonts w:ascii="Helvetica" w:hAnsi="Helvetica" w:cs="Arial"/>
                <w:sz w:val="22"/>
                <w:szCs w:val="22"/>
              </w:rPr>
            </w:pPr>
            <w:r>
              <w:rPr>
                <w:rFonts w:ascii="Helvetica" w:hAnsi="Helvetica" w:cs="Arial"/>
                <w:sz w:val="22"/>
                <w:szCs w:val="22"/>
              </w:rPr>
              <w:t>261.624,35</w:t>
            </w:r>
          </w:p>
        </w:tc>
        <w:tc>
          <w:tcPr>
            <w:tcW w:w="1318" w:type="dxa"/>
          </w:tcPr>
          <w:p w14:paraId="60FFDBE7" w14:textId="2A951E38" w:rsidR="00814D3B" w:rsidRPr="00E014CA" w:rsidRDefault="00814D3B" w:rsidP="00FE4972">
            <w:pPr>
              <w:widowControl w:val="0"/>
              <w:jc w:val="right"/>
              <w:rPr>
                <w:rFonts w:ascii="Helvetica" w:hAnsi="Helvetica" w:cs="Arial"/>
                <w:sz w:val="22"/>
                <w:szCs w:val="22"/>
              </w:rPr>
            </w:pPr>
            <w:r w:rsidRPr="00E014CA">
              <w:rPr>
                <w:rFonts w:ascii="Helvetica" w:hAnsi="Helvetica" w:cs="Arial"/>
                <w:sz w:val="22"/>
                <w:szCs w:val="22"/>
              </w:rPr>
              <w:t>29.675,66</w:t>
            </w:r>
          </w:p>
        </w:tc>
      </w:tr>
      <w:tr w:rsidR="00814D3B" w:rsidRPr="00E014CA" w14:paraId="2E99D396" w14:textId="77777777" w:rsidTr="00E014CA">
        <w:trPr>
          <w:trHeight w:val="284"/>
          <w:jc w:val="center"/>
        </w:trPr>
        <w:tc>
          <w:tcPr>
            <w:tcW w:w="5243" w:type="dxa"/>
          </w:tcPr>
          <w:p w14:paraId="7BC079D5" w14:textId="6E717318" w:rsidR="00814D3B" w:rsidRPr="00E014CA" w:rsidRDefault="00814D3B" w:rsidP="003D457F">
            <w:pPr>
              <w:widowControl w:val="0"/>
              <w:rPr>
                <w:rFonts w:ascii="Helvetica" w:hAnsi="Helvetica" w:cs="Arial"/>
                <w:sz w:val="22"/>
                <w:szCs w:val="22"/>
              </w:rPr>
            </w:pPr>
            <w:r w:rsidRPr="00E014CA">
              <w:rPr>
                <w:rFonts w:ascii="Helvetica" w:hAnsi="Helvetica" w:cs="Arial"/>
                <w:sz w:val="22"/>
                <w:szCs w:val="22"/>
              </w:rPr>
              <w:t>Reparaciones y conservación</w:t>
            </w:r>
          </w:p>
        </w:tc>
        <w:tc>
          <w:tcPr>
            <w:tcW w:w="1318" w:type="dxa"/>
          </w:tcPr>
          <w:p w14:paraId="5FB85CB9" w14:textId="6043D6F5" w:rsidR="00814D3B" w:rsidRPr="00E014CA" w:rsidRDefault="00BB0406" w:rsidP="00FE4972">
            <w:pPr>
              <w:widowControl w:val="0"/>
              <w:jc w:val="right"/>
              <w:rPr>
                <w:rFonts w:ascii="Helvetica" w:hAnsi="Helvetica" w:cs="Arial"/>
                <w:sz w:val="22"/>
                <w:szCs w:val="22"/>
              </w:rPr>
            </w:pPr>
            <w:r>
              <w:rPr>
                <w:rFonts w:ascii="Helvetica" w:hAnsi="Helvetica" w:cs="Arial"/>
                <w:sz w:val="22"/>
                <w:szCs w:val="22"/>
              </w:rPr>
              <w:t>35.371,59</w:t>
            </w:r>
          </w:p>
        </w:tc>
        <w:tc>
          <w:tcPr>
            <w:tcW w:w="1318" w:type="dxa"/>
          </w:tcPr>
          <w:p w14:paraId="220ED8A4" w14:textId="03D9940B" w:rsidR="00814D3B" w:rsidRPr="00E014CA" w:rsidRDefault="00814D3B" w:rsidP="00FE4972">
            <w:pPr>
              <w:widowControl w:val="0"/>
              <w:jc w:val="right"/>
              <w:rPr>
                <w:rFonts w:ascii="Helvetica" w:hAnsi="Helvetica" w:cs="Arial"/>
                <w:sz w:val="22"/>
                <w:szCs w:val="22"/>
              </w:rPr>
            </w:pPr>
            <w:r w:rsidRPr="00E014CA">
              <w:rPr>
                <w:rFonts w:ascii="Helvetica" w:hAnsi="Helvetica" w:cs="Arial"/>
                <w:sz w:val="22"/>
                <w:szCs w:val="22"/>
              </w:rPr>
              <w:t>287.842,82</w:t>
            </w:r>
          </w:p>
        </w:tc>
      </w:tr>
      <w:tr w:rsidR="00814D3B" w:rsidRPr="00E014CA" w14:paraId="04A8BE6F" w14:textId="77777777" w:rsidTr="00E014CA">
        <w:trPr>
          <w:trHeight w:val="284"/>
          <w:jc w:val="center"/>
        </w:trPr>
        <w:tc>
          <w:tcPr>
            <w:tcW w:w="5243" w:type="dxa"/>
          </w:tcPr>
          <w:p w14:paraId="5E56EA52" w14:textId="3D35199D" w:rsidR="00814D3B" w:rsidRPr="00E014CA" w:rsidRDefault="00814D3B" w:rsidP="003D457F">
            <w:pPr>
              <w:widowControl w:val="0"/>
              <w:rPr>
                <w:rFonts w:ascii="Helvetica" w:hAnsi="Helvetica" w:cs="Arial"/>
                <w:sz w:val="22"/>
                <w:szCs w:val="22"/>
              </w:rPr>
            </w:pPr>
            <w:r w:rsidRPr="00E014CA">
              <w:rPr>
                <w:rFonts w:ascii="Helvetica" w:hAnsi="Helvetica" w:cs="Arial"/>
                <w:sz w:val="22"/>
                <w:szCs w:val="22"/>
              </w:rPr>
              <w:t>Servicios profesionales independientes</w:t>
            </w:r>
          </w:p>
        </w:tc>
        <w:tc>
          <w:tcPr>
            <w:tcW w:w="1318" w:type="dxa"/>
          </w:tcPr>
          <w:p w14:paraId="68E52307" w14:textId="5D4086EC" w:rsidR="00814D3B" w:rsidRPr="00E014CA" w:rsidRDefault="00FE4972" w:rsidP="00FE4972">
            <w:pPr>
              <w:widowControl w:val="0"/>
              <w:jc w:val="right"/>
              <w:rPr>
                <w:rFonts w:ascii="Helvetica" w:hAnsi="Helvetica" w:cs="Arial"/>
                <w:sz w:val="22"/>
                <w:szCs w:val="22"/>
              </w:rPr>
            </w:pPr>
            <w:r w:rsidRPr="00E014CA">
              <w:rPr>
                <w:rFonts w:ascii="Helvetica" w:hAnsi="Helvetica" w:cs="Arial"/>
                <w:sz w:val="22"/>
                <w:szCs w:val="22"/>
              </w:rPr>
              <w:t>32.</w:t>
            </w:r>
            <w:r w:rsidR="00BB0406">
              <w:rPr>
                <w:rFonts w:ascii="Helvetica" w:hAnsi="Helvetica" w:cs="Arial"/>
                <w:sz w:val="22"/>
                <w:szCs w:val="22"/>
              </w:rPr>
              <w:t>600,91</w:t>
            </w:r>
          </w:p>
        </w:tc>
        <w:tc>
          <w:tcPr>
            <w:tcW w:w="1318" w:type="dxa"/>
          </w:tcPr>
          <w:p w14:paraId="47683AE8" w14:textId="5CE02B71" w:rsidR="00814D3B" w:rsidRPr="00E014CA" w:rsidRDefault="00814D3B" w:rsidP="00FE4972">
            <w:pPr>
              <w:widowControl w:val="0"/>
              <w:jc w:val="right"/>
              <w:rPr>
                <w:rFonts w:ascii="Helvetica" w:hAnsi="Helvetica" w:cs="Arial"/>
                <w:sz w:val="22"/>
                <w:szCs w:val="22"/>
              </w:rPr>
            </w:pPr>
            <w:r w:rsidRPr="00E014CA">
              <w:rPr>
                <w:rFonts w:ascii="Helvetica" w:hAnsi="Helvetica" w:cs="Arial"/>
                <w:sz w:val="22"/>
                <w:szCs w:val="22"/>
              </w:rPr>
              <w:t>37.812,52</w:t>
            </w:r>
          </w:p>
        </w:tc>
      </w:tr>
      <w:tr w:rsidR="00814D3B" w:rsidRPr="00E014CA" w14:paraId="5413DA65" w14:textId="77777777" w:rsidTr="00E014CA">
        <w:trPr>
          <w:trHeight w:val="284"/>
          <w:jc w:val="center"/>
        </w:trPr>
        <w:tc>
          <w:tcPr>
            <w:tcW w:w="5243" w:type="dxa"/>
          </w:tcPr>
          <w:p w14:paraId="5895B593" w14:textId="61E762E9" w:rsidR="00814D3B" w:rsidRPr="00E014CA" w:rsidRDefault="00814D3B" w:rsidP="003D457F">
            <w:pPr>
              <w:widowControl w:val="0"/>
              <w:rPr>
                <w:rFonts w:ascii="Helvetica" w:hAnsi="Helvetica" w:cs="Arial"/>
                <w:sz w:val="22"/>
                <w:szCs w:val="22"/>
              </w:rPr>
            </w:pPr>
            <w:r w:rsidRPr="00E014CA">
              <w:rPr>
                <w:rFonts w:ascii="Helvetica" w:hAnsi="Helvetica" w:cs="Arial"/>
                <w:sz w:val="22"/>
                <w:szCs w:val="22"/>
              </w:rPr>
              <w:t>Transportes</w:t>
            </w:r>
          </w:p>
        </w:tc>
        <w:tc>
          <w:tcPr>
            <w:tcW w:w="1318" w:type="dxa"/>
          </w:tcPr>
          <w:p w14:paraId="0263A279" w14:textId="5A357E03" w:rsidR="00814D3B" w:rsidRPr="00E014CA" w:rsidRDefault="00FE4972" w:rsidP="00FE4972">
            <w:pPr>
              <w:widowControl w:val="0"/>
              <w:jc w:val="right"/>
              <w:rPr>
                <w:rFonts w:ascii="Helvetica" w:hAnsi="Helvetica" w:cs="Arial"/>
                <w:sz w:val="22"/>
                <w:szCs w:val="22"/>
              </w:rPr>
            </w:pPr>
            <w:r w:rsidRPr="00E014CA">
              <w:rPr>
                <w:rFonts w:ascii="Helvetica" w:hAnsi="Helvetica" w:cs="Arial"/>
                <w:sz w:val="22"/>
                <w:szCs w:val="22"/>
              </w:rPr>
              <w:t>4.740,26</w:t>
            </w:r>
          </w:p>
        </w:tc>
        <w:tc>
          <w:tcPr>
            <w:tcW w:w="1318" w:type="dxa"/>
          </w:tcPr>
          <w:p w14:paraId="435CA432" w14:textId="65303780" w:rsidR="00814D3B" w:rsidRPr="00E014CA" w:rsidRDefault="00814D3B" w:rsidP="00FE4972">
            <w:pPr>
              <w:widowControl w:val="0"/>
              <w:jc w:val="right"/>
              <w:rPr>
                <w:rFonts w:ascii="Helvetica" w:hAnsi="Helvetica" w:cs="Arial"/>
                <w:sz w:val="22"/>
                <w:szCs w:val="22"/>
              </w:rPr>
            </w:pPr>
            <w:r w:rsidRPr="00E014CA">
              <w:rPr>
                <w:rFonts w:ascii="Helvetica" w:hAnsi="Helvetica" w:cs="Arial"/>
                <w:sz w:val="22"/>
                <w:szCs w:val="22"/>
              </w:rPr>
              <w:t>5.518</w:t>
            </w:r>
            <w:r w:rsidR="0083523E">
              <w:rPr>
                <w:rFonts w:ascii="Helvetica" w:hAnsi="Helvetica" w:cs="Arial"/>
                <w:sz w:val="22"/>
                <w:szCs w:val="22"/>
              </w:rPr>
              <w:t>,</w:t>
            </w:r>
            <w:r w:rsidRPr="00E014CA">
              <w:rPr>
                <w:rFonts w:ascii="Helvetica" w:hAnsi="Helvetica" w:cs="Arial"/>
                <w:sz w:val="22"/>
                <w:szCs w:val="22"/>
              </w:rPr>
              <w:t>23</w:t>
            </w:r>
          </w:p>
        </w:tc>
      </w:tr>
      <w:tr w:rsidR="00814D3B" w:rsidRPr="00E014CA" w14:paraId="3910C8B0" w14:textId="77777777" w:rsidTr="00E014CA">
        <w:trPr>
          <w:trHeight w:val="284"/>
          <w:jc w:val="center"/>
        </w:trPr>
        <w:tc>
          <w:tcPr>
            <w:tcW w:w="5243" w:type="dxa"/>
          </w:tcPr>
          <w:p w14:paraId="56CF5A05" w14:textId="2BF5BFFE" w:rsidR="00814D3B" w:rsidRPr="00E014CA" w:rsidRDefault="00814D3B" w:rsidP="003D457F">
            <w:pPr>
              <w:widowControl w:val="0"/>
              <w:rPr>
                <w:rFonts w:ascii="Helvetica" w:hAnsi="Helvetica" w:cs="Arial"/>
                <w:sz w:val="22"/>
                <w:szCs w:val="22"/>
              </w:rPr>
            </w:pPr>
            <w:r w:rsidRPr="00E014CA">
              <w:rPr>
                <w:rFonts w:ascii="Helvetica" w:hAnsi="Helvetica" w:cs="Arial"/>
                <w:sz w:val="22"/>
                <w:szCs w:val="22"/>
              </w:rPr>
              <w:t>Primas de seguros</w:t>
            </w:r>
          </w:p>
        </w:tc>
        <w:tc>
          <w:tcPr>
            <w:tcW w:w="1318" w:type="dxa"/>
          </w:tcPr>
          <w:p w14:paraId="6BBD58D7" w14:textId="7AEBED1A" w:rsidR="00814D3B" w:rsidRPr="00E014CA" w:rsidRDefault="00FE4972" w:rsidP="00FE4972">
            <w:pPr>
              <w:widowControl w:val="0"/>
              <w:jc w:val="right"/>
              <w:rPr>
                <w:rFonts w:ascii="Helvetica" w:hAnsi="Helvetica" w:cs="Arial"/>
                <w:sz w:val="22"/>
                <w:szCs w:val="22"/>
              </w:rPr>
            </w:pPr>
            <w:r w:rsidRPr="00E014CA">
              <w:rPr>
                <w:rFonts w:ascii="Helvetica" w:hAnsi="Helvetica" w:cs="Arial"/>
                <w:sz w:val="22"/>
                <w:szCs w:val="22"/>
              </w:rPr>
              <w:t>12.374,</w:t>
            </w:r>
            <w:r w:rsidR="00E272C3">
              <w:rPr>
                <w:rFonts w:ascii="Helvetica" w:hAnsi="Helvetica" w:cs="Arial"/>
                <w:sz w:val="22"/>
                <w:szCs w:val="22"/>
              </w:rPr>
              <w:t>1</w:t>
            </w:r>
            <w:r w:rsidR="00BB0406">
              <w:rPr>
                <w:rFonts w:ascii="Helvetica" w:hAnsi="Helvetica" w:cs="Arial"/>
                <w:sz w:val="22"/>
                <w:szCs w:val="22"/>
              </w:rPr>
              <w:t>1</w:t>
            </w:r>
          </w:p>
        </w:tc>
        <w:tc>
          <w:tcPr>
            <w:tcW w:w="1318" w:type="dxa"/>
          </w:tcPr>
          <w:p w14:paraId="5A0626F1" w14:textId="1FF601FA" w:rsidR="00814D3B" w:rsidRPr="00E014CA" w:rsidRDefault="00814D3B" w:rsidP="00FE4972">
            <w:pPr>
              <w:widowControl w:val="0"/>
              <w:jc w:val="right"/>
              <w:rPr>
                <w:rFonts w:ascii="Helvetica" w:hAnsi="Helvetica" w:cs="Arial"/>
                <w:sz w:val="22"/>
                <w:szCs w:val="22"/>
              </w:rPr>
            </w:pPr>
            <w:r w:rsidRPr="00E014CA">
              <w:rPr>
                <w:rFonts w:ascii="Helvetica" w:hAnsi="Helvetica" w:cs="Arial"/>
                <w:sz w:val="22"/>
                <w:szCs w:val="22"/>
              </w:rPr>
              <w:t>7.545,17</w:t>
            </w:r>
          </w:p>
        </w:tc>
      </w:tr>
      <w:tr w:rsidR="00814D3B" w:rsidRPr="00E014CA" w14:paraId="19F6CC9B" w14:textId="77777777" w:rsidTr="00E014CA">
        <w:trPr>
          <w:trHeight w:val="284"/>
          <w:jc w:val="center"/>
        </w:trPr>
        <w:tc>
          <w:tcPr>
            <w:tcW w:w="5243" w:type="dxa"/>
          </w:tcPr>
          <w:p w14:paraId="15EC336B" w14:textId="588592EA" w:rsidR="00814D3B" w:rsidRPr="00E014CA" w:rsidRDefault="00814D3B" w:rsidP="003D457F">
            <w:pPr>
              <w:widowControl w:val="0"/>
              <w:rPr>
                <w:rFonts w:ascii="Helvetica" w:hAnsi="Helvetica" w:cs="Arial"/>
                <w:sz w:val="22"/>
                <w:szCs w:val="22"/>
              </w:rPr>
            </w:pPr>
            <w:r w:rsidRPr="00E014CA">
              <w:rPr>
                <w:rFonts w:ascii="Helvetica" w:hAnsi="Helvetica" w:cs="Arial"/>
                <w:sz w:val="22"/>
                <w:szCs w:val="22"/>
              </w:rPr>
              <w:t>Servicios bancarios y similares</w:t>
            </w:r>
          </w:p>
        </w:tc>
        <w:tc>
          <w:tcPr>
            <w:tcW w:w="1318" w:type="dxa"/>
          </w:tcPr>
          <w:p w14:paraId="217D4FCA" w14:textId="3C3EE5E7" w:rsidR="00814D3B" w:rsidRPr="00E014CA" w:rsidRDefault="00FE4972" w:rsidP="00FE4972">
            <w:pPr>
              <w:widowControl w:val="0"/>
              <w:jc w:val="right"/>
              <w:rPr>
                <w:rFonts w:ascii="Helvetica" w:hAnsi="Helvetica" w:cs="Arial"/>
                <w:sz w:val="22"/>
                <w:szCs w:val="22"/>
              </w:rPr>
            </w:pPr>
            <w:r w:rsidRPr="00E014CA">
              <w:rPr>
                <w:rFonts w:ascii="Helvetica" w:hAnsi="Helvetica" w:cs="Arial"/>
                <w:sz w:val="22"/>
                <w:szCs w:val="22"/>
              </w:rPr>
              <w:t>202,01</w:t>
            </w:r>
          </w:p>
        </w:tc>
        <w:tc>
          <w:tcPr>
            <w:tcW w:w="1318" w:type="dxa"/>
          </w:tcPr>
          <w:p w14:paraId="5F6AA989" w14:textId="4309700D" w:rsidR="00814D3B" w:rsidRPr="00E014CA" w:rsidRDefault="00814D3B" w:rsidP="00FE4972">
            <w:pPr>
              <w:widowControl w:val="0"/>
              <w:jc w:val="right"/>
              <w:rPr>
                <w:rFonts w:ascii="Helvetica" w:hAnsi="Helvetica" w:cs="Arial"/>
                <w:sz w:val="22"/>
                <w:szCs w:val="22"/>
              </w:rPr>
            </w:pPr>
            <w:r w:rsidRPr="00E014CA">
              <w:rPr>
                <w:rFonts w:ascii="Helvetica" w:hAnsi="Helvetica" w:cs="Arial"/>
                <w:sz w:val="22"/>
                <w:szCs w:val="22"/>
              </w:rPr>
              <w:t>3.174,32</w:t>
            </w:r>
          </w:p>
        </w:tc>
      </w:tr>
      <w:tr w:rsidR="00814D3B" w:rsidRPr="00E014CA" w14:paraId="4E46F287" w14:textId="77777777" w:rsidTr="00E014CA">
        <w:trPr>
          <w:trHeight w:val="284"/>
          <w:jc w:val="center"/>
        </w:trPr>
        <w:tc>
          <w:tcPr>
            <w:tcW w:w="5243" w:type="dxa"/>
          </w:tcPr>
          <w:p w14:paraId="4992B648" w14:textId="58D040DB" w:rsidR="00814D3B" w:rsidRPr="00E014CA" w:rsidRDefault="00814D3B" w:rsidP="003D457F">
            <w:pPr>
              <w:widowControl w:val="0"/>
              <w:rPr>
                <w:rFonts w:ascii="Helvetica" w:hAnsi="Helvetica" w:cs="Arial"/>
                <w:sz w:val="22"/>
                <w:szCs w:val="22"/>
              </w:rPr>
            </w:pPr>
            <w:r w:rsidRPr="00E014CA">
              <w:rPr>
                <w:rFonts w:ascii="Helvetica" w:hAnsi="Helvetica" w:cs="Arial"/>
                <w:sz w:val="22"/>
                <w:szCs w:val="22"/>
              </w:rPr>
              <w:t>Publicidad, propaganda y relaciones públicas</w:t>
            </w:r>
          </w:p>
        </w:tc>
        <w:tc>
          <w:tcPr>
            <w:tcW w:w="1318" w:type="dxa"/>
          </w:tcPr>
          <w:p w14:paraId="1C67C67E" w14:textId="25CC3477" w:rsidR="00814D3B" w:rsidRPr="00E014CA" w:rsidRDefault="00FE4972" w:rsidP="00FE4972">
            <w:pPr>
              <w:widowControl w:val="0"/>
              <w:jc w:val="right"/>
              <w:rPr>
                <w:rFonts w:ascii="Helvetica" w:hAnsi="Helvetica" w:cs="Arial"/>
                <w:sz w:val="22"/>
                <w:szCs w:val="22"/>
              </w:rPr>
            </w:pPr>
            <w:r w:rsidRPr="00E014CA">
              <w:rPr>
                <w:rFonts w:ascii="Helvetica" w:hAnsi="Helvetica" w:cs="Arial"/>
                <w:sz w:val="22"/>
                <w:szCs w:val="22"/>
              </w:rPr>
              <w:t>40.533,80</w:t>
            </w:r>
          </w:p>
        </w:tc>
        <w:tc>
          <w:tcPr>
            <w:tcW w:w="1318" w:type="dxa"/>
          </w:tcPr>
          <w:p w14:paraId="54369D8C" w14:textId="6812C30D" w:rsidR="00814D3B" w:rsidRPr="00E014CA" w:rsidRDefault="00814D3B" w:rsidP="00FE4972">
            <w:pPr>
              <w:widowControl w:val="0"/>
              <w:jc w:val="right"/>
              <w:rPr>
                <w:rFonts w:ascii="Helvetica" w:hAnsi="Helvetica" w:cs="Arial"/>
                <w:sz w:val="22"/>
                <w:szCs w:val="22"/>
              </w:rPr>
            </w:pPr>
            <w:r w:rsidRPr="00E014CA">
              <w:rPr>
                <w:rFonts w:ascii="Helvetica" w:hAnsi="Helvetica" w:cs="Arial"/>
                <w:sz w:val="22"/>
                <w:szCs w:val="22"/>
              </w:rPr>
              <w:t>36.912,73</w:t>
            </w:r>
          </w:p>
        </w:tc>
      </w:tr>
      <w:tr w:rsidR="00814D3B" w:rsidRPr="00E014CA" w14:paraId="46730EDF" w14:textId="77777777" w:rsidTr="00E014CA">
        <w:trPr>
          <w:trHeight w:val="284"/>
          <w:jc w:val="center"/>
        </w:trPr>
        <w:tc>
          <w:tcPr>
            <w:tcW w:w="5243" w:type="dxa"/>
          </w:tcPr>
          <w:p w14:paraId="628EB03D" w14:textId="422B1DD7" w:rsidR="00814D3B" w:rsidRPr="00E014CA" w:rsidRDefault="00814D3B" w:rsidP="003D457F">
            <w:pPr>
              <w:widowControl w:val="0"/>
              <w:rPr>
                <w:rFonts w:ascii="Helvetica" w:hAnsi="Helvetica" w:cs="Arial"/>
                <w:sz w:val="22"/>
                <w:szCs w:val="22"/>
              </w:rPr>
            </w:pPr>
            <w:r w:rsidRPr="00E014CA">
              <w:rPr>
                <w:rFonts w:ascii="Helvetica" w:hAnsi="Helvetica" w:cs="Arial"/>
                <w:sz w:val="22"/>
                <w:szCs w:val="22"/>
              </w:rPr>
              <w:t>Suministros</w:t>
            </w:r>
          </w:p>
        </w:tc>
        <w:tc>
          <w:tcPr>
            <w:tcW w:w="1318" w:type="dxa"/>
          </w:tcPr>
          <w:p w14:paraId="170C054E" w14:textId="66147633" w:rsidR="00814D3B" w:rsidRPr="00E014CA" w:rsidRDefault="00BB0406" w:rsidP="00FE4972">
            <w:pPr>
              <w:widowControl w:val="0"/>
              <w:jc w:val="right"/>
              <w:rPr>
                <w:rFonts w:ascii="Helvetica" w:hAnsi="Helvetica" w:cs="Arial"/>
                <w:sz w:val="22"/>
                <w:szCs w:val="22"/>
              </w:rPr>
            </w:pPr>
            <w:r>
              <w:rPr>
                <w:rFonts w:ascii="Helvetica" w:hAnsi="Helvetica" w:cs="Arial"/>
                <w:sz w:val="22"/>
                <w:szCs w:val="22"/>
              </w:rPr>
              <w:t>41.870,15</w:t>
            </w:r>
          </w:p>
        </w:tc>
        <w:tc>
          <w:tcPr>
            <w:tcW w:w="1318" w:type="dxa"/>
          </w:tcPr>
          <w:p w14:paraId="43343F74" w14:textId="15506C57" w:rsidR="00814D3B" w:rsidRPr="00E014CA" w:rsidRDefault="00814D3B" w:rsidP="00FE4972">
            <w:pPr>
              <w:widowControl w:val="0"/>
              <w:jc w:val="right"/>
              <w:rPr>
                <w:rFonts w:ascii="Helvetica" w:hAnsi="Helvetica" w:cs="Arial"/>
                <w:sz w:val="22"/>
                <w:szCs w:val="22"/>
              </w:rPr>
            </w:pPr>
            <w:r w:rsidRPr="00E014CA">
              <w:rPr>
                <w:rFonts w:ascii="Helvetica" w:hAnsi="Helvetica" w:cs="Arial"/>
                <w:sz w:val="22"/>
                <w:szCs w:val="22"/>
              </w:rPr>
              <w:t>65.106,02</w:t>
            </w:r>
          </w:p>
        </w:tc>
      </w:tr>
      <w:tr w:rsidR="00814D3B" w:rsidRPr="00E014CA" w14:paraId="0DA28C12" w14:textId="77777777" w:rsidTr="00E014CA">
        <w:trPr>
          <w:trHeight w:val="284"/>
          <w:jc w:val="center"/>
        </w:trPr>
        <w:tc>
          <w:tcPr>
            <w:tcW w:w="5243" w:type="dxa"/>
          </w:tcPr>
          <w:p w14:paraId="587E8568" w14:textId="4A25BC19" w:rsidR="00814D3B" w:rsidRPr="00E014CA" w:rsidRDefault="00814D3B" w:rsidP="003D457F">
            <w:pPr>
              <w:widowControl w:val="0"/>
              <w:rPr>
                <w:rFonts w:ascii="Helvetica" w:hAnsi="Helvetica" w:cs="Arial"/>
                <w:sz w:val="22"/>
                <w:szCs w:val="22"/>
              </w:rPr>
            </w:pPr>
            <w:r w:rsidRPr="00E014CA">
              <w:rPr>
                <w:rFonts w:ascii="Helvetica" w:hAnsi="Helvetica" w:cs="Arial"/>
                <w:sz w:val="22"/>
                <w:szCs w:val="22"/>
              </w:rPr>
              <w:t>Otros servicios</w:t>
            </w:r>
          </w:p>
        </w:tc>
        <w:tc>
          <w:tcPr>
            <w:tcW w:w="1318" w:type="dxa"/>
          </w:tcPr>
          <w:p w14:paraId="08D0D441" w14:textId="57F2E6E9" w:rsidR="00814D3B" w:rsidRPr="00C610B8" w:rsidRDefault="00E542C4" w:rsidP="00FE4972">
            <w:pPr>
              <w:widowControl w:val="0"/>
              <w:jc w:val="right"/>
              <w:rPr>
                <w:rFonts w:ascii="Helvetica" w:hAnsi="Helvetica" w:cs="Arial"/>
                <w:sz w:val="22"/>
                <w:szCs w:val="22"/>
              </w:rPr>
            </w:pPr>
            <w:r w:rsidRPr="00C610B8">
              <w:rPr>
                <w:rFonts w:ascii="Helvetica" w:hAnsi="Helvetica" w:cs="Arial"/>
                <w:sz w:val="22"/>
                <w:szCs w:val="22"/>
              </w:rPr>
              <w:t>132.220,97</w:t>
            </w:r>
          </w:p>
        </w:tc>
        <w:tc>
          <w:tcPr>
            <w:tcW w:w="1318" w:type="dxa"/>
          </w:tcPr>
          <w:p w14:paraId="4E6B838D" w14:textId="0D358E4C" w:rsidR="00814D3B" w:rsidRPr="00E014CA" w:rsidRDefault="00814D3B" w:rsidP="00FE4972">
            <w:pPr>
              <w:widowControl w:val="0"/>
              <w:jc w:val="right"/>
              <w:rPr>
                <w:rFonts w:ascii="Helvetica" w:hAnsi="Helvetica" w:cs="Arial"/>
                <w:sz w:val="22"/>
                <w:szCs w:val="22"/>
              </w:rPr>
            </w:pPr>
            <w:r w:rsidRPr="00E014CA">
              <w:rPr>
                <w:rFonts w:ascii="Helvetica" w:hAnsi="Helvetica" w:cs="Arial"/>
                <w:sz w:val="22"/>
                <w:szCs w:val="22"/>
              </w:rPr>
              <w:t>395.286,07</w:t>
            </w:r>
          </w:p>
        </w:tc>
      </w:tr>
      <w:tr w:rsidR="00814D3B" w:rsidRPr="00E014CA" w14:paraId="3D892382" w14:textId="77777777" w:rsidTr="00E014CA">
        <w:trPr>
          <w:trHeight w:val="284"/>
          <w:jc w:val="center"/>
        </w:trPr>
        <w:tc>
          <w:tcPr>
            <w:tcW w:w="5243" w:type="dxa"/>
          </w:tcPr>
          <w:p w14:paraId="3897075A" w14:textId="36E92435" w:rsidR="00814D3B" w:rsidRPr="00E014CA" w:rsidRDefault="00814D3B" w:rsidP="003D457F">
            <w:pPr>
              <w:widowControl w:val="0"/>
              <w:rPr>
                <w:rFonts w:ascii="Helvetica" w:hAnsi="Helvetica" w:cs="Arial"/>
                <w:sz w:val="22"/>
                <w:szCs w:val="22"/>
              </w:rPr>
            </w:pPr>
            <w:r w:rsidRPr="00E014CA">
              <w:rPr>
                <w:rFonts w:ascii="Helvetica" w:hAnsi="Helvetica" w:cs="Arial"/>
                <w:sz w:val="22"/>
                <w:szCs w:val="22"/>
              </w:rPr>
              <w:t>Otros tributos</w:t>
            </w:r>
          </w:p>
        </w:tc>
        <w:tc>
          <w:tcPr>
            <w:tcW w:w="1318" w:type="dxa"/>
          </w:tcPr>
          <w:p w14:paraId="1501E908" w14:textId="52DECC79" w:rsidR="00814D3B" w:rsidRPr="00E014CA" w:rsidRDefault="00FE4972" w:rsidP="00FE4972">
            <w:pPr>
              <w:widowControl w:val="0"/>
              <w:jc w:val="right"/>
              <w:rPr>
                <w:rFonts w:ascii="Helvetica" w:hAnsi="Helvetica" w:cs="Arial"/>
                <w:sz w:val="22"/>
                <w:szCs w:val="22"/>
              </w:rPr>
            </w:pPr>
            <w:r w:rsidRPr="00E014CA">
              <w:rPr>
                <w:rFonts w:ascii="Helvetica" w:hAnsi="Helvetica" w:cs="Arial"/>
                <w:sz w:val="22"/>
                <w:szCs w:val="22"/>
              </w:rPr>
              <w:t>10.320,88</w:t>
            </w:r>
          </w:p>
        </w:tc>
        <w:tc>
          <w:tcPr>
            <w:tcW w:w="1318" w:type="dxa"/>
          </w:tcPr>
          <w:p w14:paraId="05558983" w14:textId="6A7D4AA2" w:rsidR="00814D3B" w:rsidRPr="00E014CA" w:rsidRDefault="00814D3B" w:rsidP="00FE4972">
            <w:pPr>
              <w:widowControl w:val="0"/>
              <w:jc w:val="right"/>
              <w:rPr>
                <w:rFonts w:ascii="Helvetica" w:hAnsi="Helvetica" w:cs="Arial"/>
                <w:sz w:val="22"/>
                <w:szCs w:val="22"/>
              </w:rPr>
            </w:pPr>
            <w:r w:rsidRPr="00E014CA">
              <w:rPr>
                <w:rFonts w:ascii="Helvetica" w:hAnsi="Helvetica" w:cs="Arial"/>
                <w:sz w:val="22"/>
                <w:szCs w:val="22"/>
              </w:rPr>
              <w:t>69.806,40</w:t>
            </w:r>
          </w:p>
        </w:tc>
      </w:tr>
      <w:tr w:rsidR="0083523E" w:rsidRPr="00E014CA" w14:paraId="536F696B" w14:textId="77777777" w:rsidTr="00F5037D">
        <w:trPr>
          <w:trHeight w:val="271"/>
          <w:jc w:val="center"/>
        </w:trPr>
        <w:tc>
          <w:tcPr>
            <w:tcW w:w="5243" w:type="dxa"/>
          </w:tcPr>
          <w:p w14:paraId="72593E0C" w14:textId="630A7CFD" w:rsidR="0083523E" w:rsidRPr="00E014CA" w:rsidRDefault="0083523E" w:rsidP="003D457F">
            <w:pPr>
              <w:widowControl w:val="0"/>
              <w:rPr>
                <w:rFonts w:ascii="Helvetica" w:hAnsi="Helvetica" w:cs="Arial"/>
                <w:sz w:val="22"/>
                <w:szCs w:val="22"/>
              </w:rPr>
            </w:pPr>
            <w:r w:rsidRPr="00E014CA">
              <w:rPr>
                <w:rFonts w:ascii="Helvetica" w:hAnsi="Helvetica" w:cs="Arial"/>
                <w:sz w:val="22"/>
                <w:szCs w:val="22"/>
              </w:rPr>
              <w:t xml:space="preserve">Pérdidas por </w:t>
            </w:r>
            <w:proofErr w:type="spellStart"/>
            <w:r w:rsidRPr="00E014CA">
              <w:rPr>
                <w:rFonts w:ascii="Helvetica" w:hAnsi="Helvetica" w:cs="Arial"/>
                <w:sz w:val="22"/>
                <w:szCs w:val="22"/>
              </w:rPr>
              <w:t>deter</w:t>
            </w:r>
            <w:proofErr w:type="spellEnd"/>
            <w:r w:rsidRPr="00E014CA">
              <w:rPr>
                <w:rFonts w:ascii="Helvetica" w:hAnsi="Helvetica" w:cs="Arial"/>
                <w:sz w:val="22"/>
                <w:szCs w:val="22"/>
              </w:rPr>
              <w:t xml:space="preserve">. de créditos por </w:t>
            </w:r>
            <w:proofErr w:type="spellStart"/>
            <w:r w:rsidRPr="00E014CA">
              <w:rPr>
                <w:rFonts w:ascii="Helvetica" w:hAnsi="Helvetica" w:cs="Arial"/>
                <w:sz w:val="22"/>
                <w:szCs w:val="22"/>
              </w:rPr>
              <w:t>oper</w:t>
            </w:r>
            <w:proofErr w:type="spellEnd"/>
            <w:r w:rsidRPr="00E014CA">
              <w:rPr>
                <w:rFonts w:ascii="Helvetica" w:hAnsi="Helvetica" w:cs="Arial"/>
                <w:sz w:val="22"/>
                <w:szCs w:val="22"/>
              </w:rPr>
              <w:t xml:space="preserve">. de la </w:t>
            </w:r>
            <w:proofErr w:type="spellStart"/>
            <w:r w:rsidRPr="00E014CA">
              <w:rPr>
                <w:rFonts w:ascii="Helvetica" w:hAnsi="Helvetica" w:cs="Arial"/>
                <w:sz w:val="22"/>
                <w:szCs w:val="22"/>
              </w:rPr>
              <w:t>act</w:t>
            </w:r>
            <w:proofErr w:type="spellEnd"/>
            <w:r w:rsidRPr="00E014CA">
              <w:rPr>
                <w:rFonts w:ascii="Helvetica" w:hAnsi="Helvetica" w:cs="Arial"/>
                <w:sz w:val="22"/>
                <w:szCs w:val="22"/>
              </w:rPr>
              <w:t>.</w:t>
            </w:r>
          </w:p>
        </w:tc>
        <w:tc>
          <w:tcPr>
            <w:tcW w:w="1318" w:type="dxa"/>
          </w:tcPr>
          <w:p w14:paraId="64AE4C45" w14:textId="0C873114" w:rsidR="0083523E" w:rsidRPr="00E014CA" w:rsidRDefault="0083523E" w:rsidP="00FE4972">
            <w:pPr>
              <w:widowControl w:val="0"/>
              <w:jc w:val="right"/>
              <w:rPr>
                <w:rFonts w:ascii="Helvetica" w:hAnsi="Helvetica" w:cs="Arial"/>
                <w:sz w:val="22"/>
                <w:szCs w:val="22"/>
              </w:rPr>
            </w:pPr>
            <w:r>
              <w:rPr>
                <w:rFonts w:ascii="Helvetica" w:hAnsi="Helvetica" w:cs="Arial"/>
                <w:sz w:val="22"/>
                <w:szCs w:val="22"/>
              </w:rPr>
              <w:t>19.845,09</w:t>
            </w:r>
          </w:p>
        </w:tc>
        <w:tc>
          <w:tcPr>
            <w:tcW w:w="1318" w:type="dxa"/>
          </w:tcPr>
          <w:p w14:paraId="0DB0D1DB" w14:textId="7839B217" w:rsidR="0083523E" w:rsidRPr="00E014CA" w:rsidRDefault="0083523E" w:rsidP="00FE4972">
            <w:pPr>
              <w:widowControl w:val="0"/>
              <w:jc w:val="right"/>
              <w:rPr>
                <w:rFonts w:ascii="Helvetica" w:hAnsi="Helvetica" w:cs="Arial"/>
                <w:sz w:val="22"/>
                <w:szCs w:val="22"/>
              </w:rPr>
            </w:pPr>
            <w:r w:rsidRPr="00E014CA">
              <w:rPr>
                <w:rFonts w:ascii="Helvetica" w:hAnsi="Helvetica" w:cs="Arial"/>
                <w:sz w:val="22"/>
                <w:szCs w:val="22"/>
              </w:rPr>
              <w:t>22.686,54</w:t>
            </w:r>
          </w:p>
        </w:tc>
      </w:tr>
      <w:tr w:rsidR="0083523E" w:rsidRPr="00E014CA" w14:paraId="1338909E" w14:textId="77777777" w:rsidTr="00F5037D">
        <w:trPr>
          <w:trHeight w:val="284"/>
          <w:jc w:val="center"/>
        </w:trPr>
        <w:tc>
          <w:tcPr>
            <w:tcW w:w="5243" w:type="dxa"/>
          </w:tcPr>
          <w:p w14:paraId="5072B01D" w14:textId="2AAD837E" w:rsidR="0083523E" w:rsidRPr="00E014CA" w:rsidRDefault="0083523E" w:rsidP="003D457F">
            <w:pPr>
              <w:widowControl w:val="0"/>
              <w:rPr>
                <w:rFonts w:ascii="Helvetica" w:hAnsi="Helvetica" w:cs="Arial"/>
                <w:sz w:val="22"/>
                <w:szCs w:val="22"/>
              </w:rPr>
            </w:pPr>
            <w:r w:rsidRPr="00E014CA">
              <w:rPr>
                <w:rFonts w:ascii="Helvetica" w:hAnsi="Helvetica" w:cs="Arial"/>
                <w:sz w:val="22"/>
                <w:szCs w:val="22"/>
              </w:rPr>
              <w:t>Participación CGCOF Cuotas Colegiales</w:t>
            </w:r>
          </w:p>
        </w:tc>
        <w:tc>
          <w:tcPr>
            <w:tcW w:w="1318" w:type="dxa"/>
          </w:tcPr>
          <w:p w14:paraId="5ADB2D16" w14:textId="040146FB" w:rsidR="0083523E" w:rsidRPr="00E014CA" w:rsidRDefault="0083523E" w:rsidP="00FE4972">
            <w:pPr>
              <w:widowControl w:val="0"/>
              <w:jc w:val="right"/>
              <w:rPr>
                <w:rFonts w:ascii="Helvetica" w:hAnsi="Helvetica" w:cs="Arial"/>
                <w:sz w:val="22"/>
                <w:szCs w:val="22"/>
              </w:rPr>
            </w:pPr>
            <w:r>
              <w:rPr>
                <w:rFonts w:ascii="Helvetica" w:hAnsi="Helvetica" w:cs="Arial"/>
                <w:sz w:val="22"/>
                <w:szCs w:val="22"/>
              </w:rPr>
              <w:t>112.417,68</w:t>
            </w:r>
          </w:p>
        </w:tc>
        <w:tc>
          <w:tcPr>
            <w:tcW w:w="1318" w:type="dxa"/>
          </w:tcPr>
          <w:p w14:paraId="255D9C0E" w14:textId="414C29FA" w:rsidR="0083523E" w:rsidRPr="0083523E" w:rsidRDefault="0083523E" w:rsidP="00FE4972">
            <w:pPr>
              <w:widowControl w:val="0"/>
              <w:jc w:val="right"/>
              <w:rPr>
                <w:rFonts w:ascii="Helvetica" w:hAnsi="Helvetica" w:cs="Arial"/>
                <w:sz w:val="22"/>
                <w:szCs w:val="22"/>
              </w:rPr>
            </w:pPr>
            <w:r w:rsidRPr="0083523E">
              <w:rPr>
                <w:rFonts w:ascii="Helvetica" w:hAnsi="Helvetica" w:cs="Arial"/>
                <w:sz w:val="22"/>
                <w:szCs w:val="22"/>
              </w:rPr>
              <w:t>0,00</w:t>
            </w:r>
          </w:p>
        </w:tc>
      </w:tr>
      <w:tr w:rsidR="0083523E" w:rsidRPr="00E014CA" w14:paraId="3F3E1177" w14:textId="77777777" w:rsidTr="00905649">
        <w:trPr>
          <w:trHeight w:val="284"/>
          <w:jc w:val="center"/>
        </w:trPr>
        <w:tc>
          <w:tcPr>
            <w:tcW w:w="5243" w:type="dxa"/>
            <w:tcBorders>
              <w:bottom w:val="single" w:sz="4" w:space="0" w:color="auto"/>
            </w:tcBorders>
          </w:tcPr>
          <w:p w14:paraId="46F4E019" w14:textId="086D1C72" w:rsidR="0083523E" w:rsidRPr="00E014CA" w:rsidRDefault="0083523E" w:rsidP="003D457F">
            <w:pPr>
              <w:widowControl w:val="0"/>
              <w:rPr>
                <w:rFonts w:ascii="Helvetica" w:hAnsi="Helvetica" w:cs="Arial"/>
                <w:sz w:val="22"/>
                <w:szCs w:val="22"/>
              </w:rPr>
            </w:pPr>
            <w:r>
              <w:rPr>
                <w:rFonts w:ascii="Helvetica" w:hAnsi="Helvetica" w:cs="Arial"/>
                <w:sz w:val="22"/>
                <w:szCs w:val="22"/>
              </w:rPr>
              <w:t xml:space="preserve">Reversión del deterioro de créditos por </w:t>
            </w:r>
            <w:proofErr w:type="spellStart"/>
            <w:r>
              <w:rPr>
                <w:rFonts w:ascii="Helvetica" w:hAnsi="Helvetica" w:cs="Arial"/>
                <w:sz w:val="22"/>
                <w:szCs w:val="22"/>
              </w:rPr>
              <w:t>op</w:t>
            </w:r>
            <w:proofErr w:type="spellEnd"/>
            <w:r>
              <w:rPr>
                <w:rFonts w:ascii="Helvetica" w:hAnsi="Helvetica" w:cs="Arial"/>
                <w:sz w:val="22"/>
                <w:szCs w:val="22"/>
              </w:rPr>
              <w:t>. comer.</w:t>
            </w:r>
          </w:p>
        </w:tc>
        <w:tc>
          <w:tcPr>
            <w:tcW w:w="1318" w:type="dxa"/>
            <w:tcBorders>
              <w:bottom w:val="single" w:sz="4" w:space="0" w:color="auto"/>
            </w:tcBorders>
          </w:tcPr>
          <w:p w14:paraId="3B45F28E" w14:textId="6D921CD2" w:rsidR="0083523E" w:rsidRPr="00E014CA" w:rsidRDefault="0083523E" w:rsidP="00FE4972">
            <w:pPr>
              <w:widowControl w:val="0"/>
              <w:jc w:val="right"/>
              <w:rPr>
                <w:rFonts w:ascii="Helvetica" w:hAnsi="Helvetica" w:cs="Arial"/>
                <w:sz w:val="22"/>
                <w:szCs w:val="22"/>
              </w:rPr>
            </w:pPr>
            <w:r>
              <w:rPr>
                <w:rFonts w:ascii="Helvetica" w:hAnsi="Helvetica" w:cs="Arial"/>
                <w:sz w:val="22"/>
                <w:szCs w:val="22"/>
              </w:rPr>
              <w:t>-1.391,16</w:t>
            </w:r>
          </w:p>
        </w:tc>
        <w:tc>
          <w:tcPr>
            <w:tcW w:w="1318" w:type="dxa"/>
            <w:tcBorders>
              <w:bottom w:val="single" w:sz="4" w:space="0" w:color="auto"/>
            </w:tcBorders>
          </w:tcPr>
          <w:p w14:paraId="0576F267" w14:textId="5BAF87CC" w:rsidR="0083523E" w:rsidRPr="0083523E" w:rsidRDefault="0083523E" w:rsidP="00FE4972">
            <w:pPr>
              <w:widowControl w:val="0"/>
              <w:jc w:val="right"/>
              <w:rPr>
                <w:rFonts w:ascii="Helvetica" w:hAnsi="Helvetica" w:cs="Arial"/>
                <w:sz w:val="22"/>
                <w:szCs w:val="22"/>
              </w:rPr>
            </w:pPr>
            <w:r w:rsidRPr="0083523E">
              <w:rPr>
                <w:rFonts w:ascii="Helvetica" w:hAnsi="Helvetica" w:cs="Arial"/>
                <w:sz w:val="22"/>
                <w:szCs w:val="22"/>
              </w:rPr>
              <w:t>0,00</w:t>
            </w:r>
          </w:p>
        </w:tc>
      </w:tr>
      <w:tr w:rsidR="0083523E" w:rsidRPr="00E014CA" w14:paraId="7EF7B584" w14:textId="77777777" w:rsidTr="0083523E">
        <w:trPr>
          <w:trHeight w:val="284"/>
          <w:jc w:val="center"/>
        </w:trPr>
        <w:tc>
          <w:tcPr>
            <w:tcW w:w="5243" w:type="dxa"/>
            <w:tcBorders>
              <w:top w:val="single" w:sz="4" w:space="0" w:color="auto"/>
            </w:tcBorders>
          </w:tcPr>
          <w:p w14:paraId="7934228D" w14:textId="77F97AC4" w:rsidR="0083523E" w:rsidRPr="00E014CA" w:rsidRDefault="0083523E" w:rsidP="003D457F">
            <w:pPr>
              <w:widowControl w:val="0"/>
              <w:rPr>
                <w:rFonts w:ascii="Helvetica" w:hAnsi="Helvetica" w:cs="Arial"/>
                <w:sz w:val="22"/>
                <w:szCs w:val="22"/>
              </w:rPr>
            </w:pPr>
          </w:p>
        </w:tc>
        <w:tc>
          <w:tcPr>
            <w:tcW w:w="1318" w:type="dxa"/>
            <w:tcBorders>
              <w:top w:val="single" w:sz="4" w:space="0" w:color="auto"/>
            </w:tcBorders>
          </w:tcPr>
          <w:p w14:paraId="601E6206" w14:textId="5569C9D7" w:rsidR="0083523E" w:rsidRPr="00C610B8" w:rsidRDefault="00E542C4" w:rsidP="00FE4972">
            <w:pPr>
              <w:widowControl w:val="0"/>
              <w:jc w:val="right"/>
              <w:rPr>
                <w:rFonts w:ascii="Helvetica" w:hAnsi="Helvetica" w:cs="Arial"/>
                <w:sz w:val="22"/>
                <w:szCs w:val="22"/>
              </w:rPr>
            </w:pPr>
            <w:r w:rsidRPr="00C610B8">
              <w:rPr>
                <w:rFonts w:ascii="Helvetica" w:hAnsi="Helvetica" w:cs="Arial"/>
                <w:sz w:val="22"/>
                <w:szCs w:val="22"/>
              </w:rPr>
              <w:t>702.730,64</w:t>
            </w:r>
          </w:p>
        </w:tc>
        <w:tc>
          <w:tcPr>
            <w:tcW w:w="1318" w:type="dxa"/>
            <w:tcBorders>
              <w:top w:val="single" w:sz="4" w:space="0" w:color="auto"/>
            </w:tcBorders>
          </w:tcPr>
          <w:p w14:paraId="08A3621D" w14:textId="5C41A15B" w:rsidR="0083523E" w:rsidRPr="00C610B8" w:rsidRDefault="0083523E" w:rsidP="00FE4972">
            <w:pPr>
              <w:widowControl w:val="0"/>
              <w:jc w:val="right"/>
              <w:rPr>
                <w:rFonts w:ascii="Helvetica" w:hAnsi="Helvetica" w:cs="Arial"/>
                <w:sz w:val="22"/>
                <w:szCs w:val="22"/>
              </w:rPr>
            </w:pPr>
            <w:r w:rsidRPr="00C610B8">
              <w:rPr>
                <w:rFonts w:ascii="Helvetica" w:hAnsi="Helvetica" w:cs="Arial"/>
                <w:sz w:val="22"/>
                <w:szCs w:val="22"/>
              </w:rPr>
              <w:t>961.366,48</w:t>
            </w:r>
          </w:p>
        </w:tc>
      </w:tr>
      <w:tr w:rsidR="0083523E" w:rsidRPr="00E014CA" w14:paraId="4668DF7F" w14:textId="77777777" w:rsidTr="0083523E">
        <w:trPr>
          <w:trHeight w:val="284"/>
          <w:jc w:val="center"/>
        </w:trPr>
        <w:tc>
          <w:tcPr>
            <w:tcW w:w="5243" w:type="dxa"/>
          </w:tcPr>
          <w:p w14:paraId="414EB7B7" w14:textId="77777777" w:rsidR="0083523E" w:rsidRPr="00E014CA" w:rsidRDefault="0083523E" w:rsidP="003D457F">
            <w:pPr>
              <w:widowControl w:val="0"/>
              <w:rPr>
                <w:rFonts w:ascii="Helvetica" w:hAnsi="Helvetica" w:cs="Arial"/>
                <w:sz w:val="22"/>
                <w:szCs w:val="22"/>
              </w:rPr>
            </w:pPr>
          </w:p>
        </w:tc>
        <w:tc>
          <w:tcPr>
            <w:tcW w:w="1318" w:type="dxa"/>
          </w:tcPr>
          <w:p w14:paraId="03EACD04" w14:textId="4C296E99" w:rsidR="0083523E" w:rsidRPr="00E014CA" w:rsidRDefault="0083523E" w:rsidP="00FE4972">
            <w:pPr>
              <w:widowControl w:val="0"/>
              <w:jc w:val="right"/>
              <w:rPr>
                <w:rFonts w:ascii="Helvetica" w:hAnsi="Helvetica" w:cs="Arial"/>
                <w:sz w:val="22"/>
                <w:szCs w:val="22"/>
              </w:rPr>
            </w:pPr>
          </w:p>
        </w:tc>
        <w:tc>
          <w:tcPr>
            <w:tcW w:w="1318" w:type="dxa"/>
          </w:tcPr>
          <w:p w14:paraId="61C7BB4A" w14:textId="5C949BCA" w:rsidR="0083523E" w:rsidRPr="00E014CA" w:rsidRDefault="0083523E" w:rsidP="00FE4972">
            <w:pPr>
              <w:widowControl w:val="0"/>
              <w:jc w:val="right"/>
              <w:rPr>
                <w:rFonts w:ascii="Helvetica" w:hAnsi="Helvetica" w:cs="Arial"/>
                <w:sz w:val="22"/>
                <w:szCs w:val="22"/>
              </w:rPr>
            </w:pPr>
          </w:p>
        </w:tc>
      </w:tr>
    </w:tbl>
    <w:p w14:paraId="5F4C50DC" w14:textId="77777777" w:rsidR="00135D06" w:rsidRDefault="00135D06" w:rsidP="003D457F">
      <w:pPr>
        <w:widowControl w:val="0"/>
        <w:jc w:val="both"/>
        <w:rPr>
          <w:rFonts w:ascii="Helvetica" w:hAnsi="Helvetica" w:cs="Arial"/>
        </w:rPr>
      </w:pPr>
    </w:p>
    <w:p w14:paraId="7674C837" w14:textId="612A85F3" w:rsidR="00151010" w:rsidRPr="00BA6179" w:rsidRDefault="00151010" w:rsidP="00151010">
      <w:pPr>
        <w:pStyle w:val="Prrafodelista"/>
        <w:widowControl w:val="0"/>
        <w:numPr>
          <w:ilvl w:val="0"/>
          <w:numId w:val="14"/>
        </w:numPr>
        <w:ind w:left="851"/>
        <w:jc w:val="both"/>
        <w:rPr>
          <w:rFonts w:ascii="Helvetica" w:hAnsi="Helvetica" w:cs="Arial"/>
          <w:sz w:val="22"/>
          <w:szCs w:val="22"/>
          <w:lang w:eastAsia="es-ES"/>
        </w:rPr>
      </w:pPr>
      <w:r w:rsidRPr="00BA6179">
        <w:rPr>
          <w:rFonts w:ascii="Helvetica" w:hAnsi="Helvetica" w:cs="Arial"/>
          <w:sz w:val="22"/>
          <w:szCs w:val="22"/>
          <w:lang w:eastAsia="es-ES"/>
        </w:rPr>
        <w:t xml:space="preserve">En el año 2022 hay un reajuste en la partida “Otros gastos de la actividad” por no </w:t>
      </w:r>
      <w:r w:rsidR="00AB203C" w:rsidRPr="00BA6179">
        <w:rPr>
          <w:rFonts w:ascii="Helvetica" w:hAnsi="Helvetica" w:cs="Arial"/>
          <w:sz w:val="22"/>
          <w:szCs w:val="22"/>
          <w:lang w:eastAsia="es-ES"/>
        </w:rPr>
        <w:t xml:space="preserve">adecuarse </w:t>
      </w:r>
      <w:r w:rsidRPr="00BA6179">
        <w:rPr>
          <w:rFonts w:ascii="Helvetica" w:hAnsi="Helvetica" w:cs="Arial"/>
          <w:sz w:val="22"/>
          <w:szCs w:val="22"/>
          <w:lang w:eastAsia="es-ES"/>
        </w:rPr>
        <w:t xml:space="preserve">a </w:t>
      </w:r>
      <w:r w:rsidR="00AB203C" w:rsidRPr="00BA6179">
        <w:rPr>
          <w:rFonts w:ascii="Helvetica" w:hAnsi="Helvetica" w:cs="Arial"/>
          <w:sz w:val="22"/>
          <w:szCs w:val="22"/>
          <w:lang w:eastAsia="es-ES"/>
        </w:rPr>
        <w:t xml:space="preserve">la </w:t>
      </w:r>
      <w:r w:rsidRPr="00BA6179">
        <w:rPr>
          <w:rFonts w:ascii="Helvetica" w:hAnsi="Helvetica" w:cs="Arial"/>
          <w:sz w:val="22"/>
          <w:szCs w:val="22"/>
          <w:lang w:eastAsia="es-ES"/>
        </w:rPr>
        <w:t>realidad de la institución</w:t>
      </w:r>
      <w:r w:rsidR="00AC36A1">
        <w:rPr>
          <w:rFonts w:ascii="Helvetica" w:hAnsi="Helvetica" w:cs="Arial"/>
          <w:sz w:val="22"/>
          <w:szCs w:val="22"/>
          <w:lang w:eastAsia="es-ES"/>
        </w:rPr>
        <w:t>.</w:t>
      </w:r>
    </w:p>
    <w:p w14:paraId="7931DD30" w14:textId="71B46225" w:rsidR="00151010" w:rsidRDefault="00151010" w:rsidP="00151010">
      <w:pPr>
        <w:pStyle w:val="Prrafodelista"/>
        <w:widowControl w:val="0"/>
        <w:ind w:left="851"/>
        <w:jc w:val="both"/>
        <w:rPr>
          <w:rFonts w:ascii="Helvetica" w:hAnsi="Helvetica" w:cs="Arial"/>
          <w:sz w:val="22"/>
          <w:szCs w:val="22"/>
          <w:highlight w:val="green"/>
          <w:lang w:eastAsia="es-ES"/>
        </w:rPr>
      </w:pPr>
    </w:p>
    <w:p w14:paraId="7BD4D16F" w14:textId="67B3D396" w:rsidR="00151010" w:rsidRDefault="00151010" w:rsidP="00151010">
      <w:pPr>
        <w:pStyle w:val="Prrafodelista"/>
        <w:widowControl w:val="0"/>
        <w:ind w:left="851"/>
        <w:jc w:val="both"/>
        <w:rPr>
          <w:rFonts w:ascii="Helvetica" w:hAnsi="Helvetica" w:cs="Arial"/>
          <w:sz w:val="22"/>
          <w:szCs w:val="22"/>
          <w:highlight w:val="green"/>
          <w:lang w:eastAsia="es-ES"/>
        </w:rPr>
      </w:pPr>
    </w:p>
    <w:p w14:paraId="1EC3E8EB" w14:textId="2BBD9EE7" w:rsidR="00151010" w:rsidRDefault="00151010" w:rsidP="00151010">
      <w:pPr>
        <w:pStyle w:val="Prrafodelista"/>
        <w:widowControl w:val="0"/>
        <w:ind w:left="851"/>
        <w:jc w:val="both"/>
        <w:rPr>
          <w:rFonts w:ascii="Helvetica" w:hAnsi="Helvetica" w:cs="Arial"/>
          <w:sz w:val="22"/>
          <w:szCs w:val="22"/>
          <w:highlight w:val="green"/>
          <w:lang w:eastAsia="es-ES"/>
        </w:rPr>
      </w:pPr>
    </w:p>
    <w:p w14:paraId="7C504AA5" w14:textId="77B73668" w:rsidR="00151010" w:rsidRDefault="008D1CA3" w:rsidP="00151010">
      <w:pPr>
        <w:pStyle w:val="Prrafodelista"/>
        <w:widowControl w:val="0"/>
        <w:ind w:left="851"/>
        <w:jc w:val="both"/>
        <w:rPr>
          <w:rFonts w:ascii="Helvetica" w:hAnsi="Helvetica" w:cs="Arial"/>
          <w:sz w:val="22"/>
          <w:szCs w:val="22"/>
          <w:highlight w:val="green"/>
          <w:lang w:eastAsia="es-ES"/>
        </w:rPr>
      </w:pPr>
      <w:r>
        <w:rPr>
          <w:rFonts w:ascii="Helvetica" w:hAnsi="Helvetica" w:cs="Arial"/>
          <w:noProof/>
          <w:sz w:val="22"/>
          <w:szCs w:val="22"/>
          <w:lang w:eastAsia="es-ES"/>
        </w:rPr>
        <mc:AlternateContent>
          <mc:Choice Requires="wpg">
            <w:drawing>
              <wp:anchor distT="0" distB="0" distL="114300" distR="114300" simplePos="0" relativeHeight="251661312" behindDoc="0" locked="0" layoutInCell="1" allowOverlap="1" wp14:anchorId="4AAF22F9" wp14:editId="0A6BFD36">
                <wp:simplePos x="0" y="0"/>
                <wp:positionH relativeFrom="column">
                  <wp:posOffset>914400</wp:posOffset>
                </wp:positionH>
                <wp:positionV relativeFrom="paragraph">
                  <wp:posOffset>15240</wp:posOffset>
                </wp:positionV>
                <wp:extent cx="4827905" cy="1179195"/>
                <wp:effectExtent l="0" t="0" r="0" b="1905"/>
                <wp:wrapNone/>
                <wp:docPr id="30" name="Grupo 30"/>
                <wp:cNvGraphicFramePr/>
                <a:graphic xmlns:a="http://schemas.openxmlformats.org/drawingml/2006/main">
                  <a:graphicData uri="http://schemas.microsoft.com/office/word/2010/wordprocessingGroup">
                    <wpg:wgp>
                      <wpg:cNvGrpSpPr/>
                      <wpg:grpSpPr>
                        <a:xfrm>
                          <a:off x="0" y="0"/>
                          <a:ext cx="4827905" cy="1179195"/>
                          <a:chOff x="0" y="0"/>
                          <a:chExt cx="4827905" cy="1179195"/>
                        </a:xfrm>
                      </wpg:grpSpPr>
                      <wps:wsp>
                        <wps:cNvPr id="6" name="Elipse 6"/>
                        <wps:cNvSpPr/>
                        <wps:spPr>
                          <a:xfrm>
                            <a:off x="0" y="0"/>
                            <a:ext cx="1637030" cy="1179195"/>
                          </a:xfrm>
                          <a:prstGeom prst="ellipse">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Elipse 8"/>
                        <wps:cNvSpPr/>
                        <wps:spPr>
                          <a:xfrm>
                            <a:off x="3190875" y="0"/>
                            <a:ext cx="1637030" cy="1179195"/>
                          </a:xfrm>
                          <a:prstGeom prst="ellipse">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Cuadro de texto 10"/>
                        <wps:cNvSpPr txBox="1"/>
                        <wps:spPr>
                          <a:xfrm>
                            <a:off x="114300" y="333375"/>
                            <a:ext cx="1403350" cy="424815"/>
                          </a:xfrm>
                          <a:prstGeom prst="rect">
                            <a:avLst/>
                          </a:prstGeom>
                          <a:solidFill>
                            <a:schemeClr val="lt1"/>
                          </a:solidFill>
                          <a:ln w="6350">
                            <a:noFill/>
                          </a:ln>
                        </wps:spPr>
                        <wps:txbx>
                          <w:txbxContent>
                            <w:p w14:paraId="06FF603C" w14:textId="026984A6" w:rsidR="00151010" w:rsidRPr="00151010" w:rsidRDefault="00151010" w:rsidP="00151010">
                              <w:pPr>
                                <w:widowControl w:val="0"/>
                                <w:jc w:val="both"/>
                                <w:rPr>
                                  <w:rFonts w:ascii="Helvetica" w:hAnsi="Helvetica" w:cs="Arial"/>
                                  <w:sz w:val="22"/>
                                  <w:szCs w:val="22"/>
                                  <w:lang w:eastAsia="es-ES"/>
                                </w:rPr>
                              </w:pPr>
                              <w:r w:rsidRPr="00151010">
                                <w:rPr>
                                  <w:rFonts w:ascii="Helvetica" w:hAnsi="Helvetica" w:cs="Arial"/>
                                  <w:sz w:val="22"/>
                                  <w:szCs w:val="22"/>
                                  <w:lang w:eastAsia="es-ES"/>
                                </w:rPr>
                                <w:t>Reparaciones y conservación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Cuadro de texto 11"/>
                        <wps:cNvSpPr txBox="1"/>
                        <wps:spPr>
                          <a:xfrm>
                            <a:off x="3314700" y="333375"/>
                            <a:ext cx="1403350" cy="424815"/>
                          </a:xfrm>
                          <a:prstGeom prst="rect">
                            <a:avLst/>
                          </a:prstGeom>
                          <a:solidFill>
                            <a:schemeClr val="lt1"/>
                          </a:solidFill>
                          <a:ln w="6350">
                            <a:noFill/>
                          </a:ln>
                        </wps:spPr>
                        <wps:txbx>
                          <w:txbxContent>
                            <w:p w14:paraId="25C338FB" w14:textId="52883FC0" w:rsidR="00151010" w:rsidRPr="00151010" w:rsidRDefault="00151010" w:rsidP="00151010">
                              <w:pPr>
                                <w:widowControl w:val="0"/>
                                <w:jc w:val="both"/>
                                <w:rPr>
                                  <w:rFonts w:ascii="Helvetica" w:hAnsi="Helvetica" w:cs="Arial"/>
                                  <w:sz w:val="22"/>
                                  <w:szCs w:val="22"/>
                                  <w:lang w:eastAsia="es-ES"/>
                                </w:rPr>
                              </w:pPr>
                              <w:r>
                                <w:rPr>
                                  <w:rFonts w:ascii="Helvetica" w:hAnsi="Helvetica" w:cs="Arial"/>
                                  <w:sz w:val="22"/>
                                  <w:szCs w:val="22"/>
                                  <w:lang w:eastAsia="es-ES"/>
                                </w:rPr>
                                <w:t>Arrendamientos y cánones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Flecha: a la derecha 12"/>
                        <wps:cNvSpPr/>
                        <wps:spPr>
                          <a:xfrm>
                            <a:off x="1819275" y="485775"/>
                            <a:ext cx="1233377" cy="238125"/>
                          </a:xfrm>
                          <a:prstGeom prst="rightArrow">
                            <a:avLst/>
                          </a:prstGeom>
                          <a:gradFill>
                            <a:gsLst>
                              <a:gs pos="0">
                                <a:schemeClr val="accent1">
                                  <a:lumMod val="67000"/>
                                </a:schemeClr>
                              </a:gs>
                              <a:gs pos="48000">
                                <a:schemeClr val="accent1">
                                  <a:lumMod val="97000"/>
                                  <a:lumOff val="3000"/>
                                </a:schemeClr>
                              </a:gs>
                              <a:gs pos="100000">
                                <a:schemeClr val="accent1">
                                  <a:lumMod val="60000"/>
                                  <a:lumOff val="40000"/>
                                </a:schemeClr>
                              </a:gs>
                            </a:gsLst>
                            <a:lin ang="16200000" scaled="1"/>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Cuadro de texto 13"/>
                        <wps:cNvSpPr txBox="1"/>
                        <wps:spPr>
                          <a:xfrm>
                            <a:off x="1952625" y="238125"/>
                            <a:ext cx="1031358" cy="255181"/>
                          </a:xfrm>
                          <a:prstGeom prst="rect">
                            <a:avLst/>
                          </a:prstGeom>
                          <a:solidFill>
                            <a:schemeClr val="lt1"/>
                          </a:solidFill>
                          <a:ln w="6350">
                            <a:noFill/>
                          </a:ln>
                        </wps:spPr>
                        <wps:txbx>
                          <w:txbxContent>
                            <w:p w14:paraId="7210A758" w14:textId="58858BAD" w:rsidR="00151010" w:rsidRPr="00AB203C" w:rsidRDefault="00AB203C" w:rsidP="00151010">
                              <w:pPr>
                                <w:widowControl w:val="0"/>
                                <w:jc w:val="both"/>
                                <w:rPr>
                                  <w:rFonts w:ascii="Helvetica" w:hAnsi="Helvetica" w:cs="Arial"/>
                                  <w:sz w:val="22"/>
                                  <w:szCs w:val="22"/>
                                  <w:lang w:eastAsia="es-ES"/>
                                  <w14:textOutline w14:w="9525" w14:cap="rnd" w14:cmpd="sng" w14:algn="ctr">
                                    <w14:noFill/>
                                    <w14:prstDash w14:val="solid"/>
                                    <w14:bevel/>
                                  </w14:textOutline>
                                </w:rPr>
                              </w:pPr>
                              <w:r w:rsidRPr="00AB203C">
                                <w:rPr>
                                  <w:rFonts w:ascii="Helvetica" w:hAnsi="Helvetica" w:cs="Helvetica"/>
                                  <w:sz w:val="22"/>
                                  <w:szCs w:val="22"/>
                                  <w:lang w:eastAsia="es-ES"/>
                                  <w14:textOutline w14:w="9525" w14:cap="rnd" w14:cmpd="sng" w14:algn="ctr">
                                    <w14:noFill/>
                                    <w14:prstDash w14:val="solid"/>
                                    <w14:bevel/>
                                  </w14:textOutline>
                                </w:rPr>
                                <w:t xml:space="preserve"> 243.000</w:t>
                              </w:r>
                              <w:r w:rsidR="005710C1">
                                <w:rPr>
                                  <w:rFonts w:ascii="Helvetica" w:hAnsi="Helvetica" w:cs="Helvetica"/>
                                  <w:sz w:val="22"/>
                                  <w:szCs w:val="22"/>
                                  <w:lang w:eastAsia="es-ES"/>
                                  <w14:textOutline w14:w="9525" w14:cap="rnd" w14:cmpd="sng" w14:algn="ctr">
                                    <w14:noFill/>
                                    <w14:prstDash w14:val="solid"/>
                                    <w14:bevel/>
                                  </w14:textOutline>
                                </w:rPr>
                                <w:t xml:space="preserve"> </w:t>
                              </w:r>
                              <w:r w:rsidRPr="00AB203C">
                                <w:rPr>
                                  <w:rFonts w:ascii="Helvetica" w:hAnsi="Helvetica" w:cs="Helvetica"/>
                                  <w:sz w:val="22"/>
                                  <w:szCs w:val="22"/>
                                  <w:lang w:eastAsia="es-ES"/>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AAF22F9" id="Grupo 30" o:spid="_x0000_s1037" style="position:absolute;left:0;text-align:left;margin-left:1in;margin-top:1.2pt;width:380.15pt;height:92.85pt;z-index:251661312" coordsize="48279,11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">
                <v:oval id="Elipse 6" o:spid="_x0000_s1038" style="position:absolute;width:16370;height:117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" fillcolor="#2967a1 [2148]" stroked="f">
                  <v:fill color2="#9cc2e5 [1940]" rotate="t" angle="180" colors="0 #2a69a2;31457f #609ed6;1 #9dc3e6" focus="100%" type="gradient"/>
                </v:oval>
                <v:oval id="Elipse 8" o:spid="_x0000_s1039" style="position:absolute;left:31908;width:16371;height:117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" fillcolor="#2967a1 [2148]" stroked="f">
                  <v:fill color2="#9cc2e5 [1940]" rotate="t" angle="180" colors="0 #2a69a2;31457f #609ed6;1 #9dc3e6" focus="100%" type="gradient"/>
                </v:oval>
                <v:shape id="Cuadro de texto 10" o:spid="_x0000_s1040" type="#_x0000_t202" style="position:absolute;left:1143;top:3333;width:14033;height:4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" fillcolor="white [3201]" stroked="f" strokeweight=".5pt">
                  <v:textbox>
                    <w:txbxContent>
                      <w:p w14:paraId="06FF603C" w14:textId="026984A6" w:rsidR="00151010" w:rsidRPr="00151010" w:rsidRDefault="00151010" w:rsidP="00151010">
                        <w:pPr>
                          <w:widowControl w:val="0"/>
                          <w:jc w:val="both"/>
                          <w:rPr>
                            <w:rFonts w:ascii="Helvetica" w:hAnsi="Helvetica" w:cs="Arial"/>
                            <w:sz w:val="22"/>
                            <w:szCs w:val="22"/>
                            <w:lang w:eastAsia="es-ES"/>
                          </w:rPr>
                        </w:pPr>
                        <w:r w:rsidRPr="00151010">
                          <w:rPr>
                            <w:rFonts w:ascii="Helvetica" w:hAnsi="Helvetica" w:cs="Arial"/>
                            <w:sz w:val="22"/>
                            <w:szCs w:val="22"/>
                            <w:lang w:eastAsia="es-ES"/>
                          </w:rPr>
                          <w:t>Reparaciones y conservación 2021</w:t>
                        </w:r>
                      </w:p>
                    </w:txbxContent>
                  </v:textbox>
                </v:shape>
                <v:shape id="Cuadro de texto 11" o:spid="_x0000_s1041" type="#_x0000_t202" style="position:absolute;left:33147;top:3333;width:14033;height:4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" fillcolor="white [3201]" stroked="f" strokeweight=".5pt">
                  <v:textbox>
                    <w:txbxContent>
                      <w:p w14:paraId="25C338FB" w14:textId="52883FC0" w:rsidR="00151010" w:rsidRPr="00151010" w:rsidRDefault="00151010" w:rsidP="00151010">
                        <w:pPr>
                          <w:widowControl w:val="0"/>
                          <w:jc w:val="both"/>
                          <w:rPr>
                            <w:rFonts w:ascii="Helvetica" w:hAnsi="Helvetica" w:cs="Arial"/>
                            <w:sz w:val="22"/>
                            <w:szCs w:val="22"/>
                            <w:lang w:eastAsia="es-ES"/>
                          </w:rPr>
                        </w:pPr>
                        <w:r>
                          <w:rPr>
                            <w:rFonts w:ascii="Helvetica" w:hAnsi="Helvetica" w:cs="Arial"/>
                            <w:sz w:val="22"/>
                            <w:szCs w:val="22"/>
                            <w:lang w:eastAsia="es-ES"/>
                          </w:rPr>
                          <w:t>Arrendamientos y cánones 2022</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12" o:spid="_x0000_s1042" type="#_x0000_t13" style="position:absolute;left:18192;top:4857;width:12334;height:2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" adj="19515" fillcolor="#2967a1 [2148]" strokecolor="#1f4d78 [1604]" strokeweight="1pt">
                  <v:fill color2="#9cc2e5 [1940]" angle="180" colors="0 #2a69a2;31457f #609ed6;1 #9dc3e6" focus="100%" type="gradient"/>
                </v:shape>
                <v:shape id="Cuadro de texto 13" o:spid="_x0000_s1043" type="#_x0000_t202" style="position:absolute;left:19526;top:2381;width:10313;height:2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" fillcolor="white [3201]" stroked="f" strokeweight=".5pt">
                  <v:textbox>
                    <w:txbxContent>
                      <w:p w14:paraId="7210A758" w14:textId="58858BAD" w:rsidR="00151010" w:rsidRPr="00AB203C" w:rsidRDefault="00AB203C" w:rsidP="00151010">
                        <w:pPr>
                          <w:widowControl w:val="0"/>
                          <w:jc w:val="both"/>
                          <w:rPr>
                            <w:rFonts w:ascii="Helvetica" w:hAnsi="Helvetica" w:cs="Arial"/>
                            <w:sz w:val="22"/>
                            <w:szCs w:val="22"/>
                            <w:lang w:eastAsia="es-ES"/>
                            <w14:textOutline w14:w="9525" w14:cap="rnd" w14:cmpd="sng" w14:algn="ctr">
                              <w14:noFill/>
                              <w14:prstDash w14:val="solid"/>
                              <w14:bevel/>
                            </w14:textOutline>
                          </w:rPr>
                        </w:pPr>
                        <w:r w:rsidRPr="00AB203C">
                          <w:rPr>
                            <w:rFonts w:ascii="Helvetica" w:hAnsi="Helvetica" w:cs="Helvetica"/>
                            <w:sz w:val="22"/>
                            <w:szCs w:val="22"/>
                            <w:lang w:eastAsia="es-ES"/>
                            <w14:textOutline w14:w="9525" w14:cap="rnd" w14:cmpd="sng" w14:algn="ctr">
                              <w14:noFill/>
                              <w14:prstDash w14:val="solid"/>
                              <w14:bevel/>
                            </w14:textOutline>
                          </w:rPr>
                          <w:t xml:space="preserve"> 243.000</w:t>
                        </w:r>
                        <w:r w:rsidR="005710C1">
                          <w:rPr>
                            <w:rFonts w:ascii="Helvetica" w:hAnsi="Helvetica" w:cs="Helvetica"/>
                            <w:sz w:val="22"/>
                            <w:szCs w:val="22"/>
                            <w:lang w:eastAsia="es-ES"/>
                            <w14:textOutline w14:w="9525" w14:cap="rnd" w14:cmpd="sng" w14:algn="ctr">
                              <w14:noFill/>
                              <w14:prstDash w14:val="solid"/>
                              <w14:bevel/>
                            </w14:textOutline>
                          </w:rPr>
                          <w:t xml:space="preserve"> </w:t>
                        </w:r>
                        <w:r w:rsidRPr="00AB203C">
                          <w:rPr>
                            <w:rFonts w:ascii="Helvetica" w:hAnsi="Helvetica" w:cs="Helvetica"/>
                            <w:sz w:val="22"/>
                            <w:szCs w:val="22"/>
                            <w:lang w:eastAsia="es-ES"/>
                            <w14:textOutline w14:w="9525" w14:cap="rnd" w14:cmpd="sng" w14:algn="ctr">
                              <w14:noFill/>
                              <w14:prstDash w14:val="solid"/>
                              <w14:bevel/>
                            </w14:textOutline>
                          </w:rPr>
                          <w:t>€</w:t>
                        </w:r>
                      </w:p>
                    </w:txbxContent>
                  </v:textbox>
                </v:shape>
              </v:group>
            </w:pict>
          </mc:Fallback>
        </mc:AlternateContent>
      </w:r>
    </w:p>
    <w:p w14:paraId="281AB442" w14:textId="12934F94" w:rsidR="00151010" w:rsidRDefault="00151010" w:rsidP="00151010">
      <w:pPr>
        <w:pStyle w:val="Prrafodelista"/>
        <w:widowControl w:val="0"/>
        <w:ind w:left="851"/>
        <w:jc w:val="both"/>
        <w:rPr>
          <w:rFonts w:ascii="Helvetica" w:hAnsi="Helvetica" w:cs="Arial"/>
          <w:sz w:val="22"/>
          <w:szCs w:val="22"/>
          <w:highlight w:val="green"/>
          <w:lang w:eastAsia="es-ES"/>
        </w:rPr>
      </w:pPr>
    </w:p>
    <w:p w14:paraId="4F5E62DE" w14:textId="707BB588" w:rsidR="00151010" w:rsidRDefault="00151010" w:rsidP="00151010">
      <w:pPr>
        <w:pStyle w:val="Prrafodelista"/>
        <w:widowControl w:val="0"/>
        <w:ind w:left="851"/>
        <w:jc w:val="both"/>
        <w:rPr>
          <w:rFonts w:ascii="Helvetica" w:hAnsi="Helvetica" w:cs="Arial"/>
          <w:sz w:val="22"/>
          <w:szCs w:val="22"/>
          <w:highlight w:val="green"/>
          <w:lang w:eastAsia="es-ES"/>
        </w:rPr>
      </w:pPr>
    </w:p>
    <w:p w14:paraId="736726F2" w14:textId="5EFB26FF" w:rsidR="00151010" w:rsidRDefault="00151010" w:rsidP="00151010">
      <w:pPr>
        <w:pStyle w:val="Prrafodelista"/>
        <w:widowControl w:val="0"/>
        <w:ind w:left="851"/>
        <w:jc w:val="both"/>
        <w:rPr>
          <w:rFonts w:ascii="Helvetica" w:hAnsi="Helvetica" w:cs="Arial"/>
          <w:sz w:val="22"/>
          <w:szCs w:val="22"/>
          <w:highlight w:val="green"/>
          <w:lang w:eastAsia="es-ES"/>
        </w:rPr>
      </w:pPr>
    </w:p>
    <w:p w14:paraId="68E05D3B" w14:textId="0265867D" w:rsidR="00151010" w:rsidRDefault="00151010" w:rsidP="00151010">
      <w:pPr>
        <w:pStyle w:val="Prrafodelista"/>
        <w:widowControl w:val="0"/>
        <w:ind w:left="851"/>
        <w:jc w:val="both"/>
        <w:rPr>
          <w:rFonts w:ascii="Helvetica" w:hAnsi="Helvetica" w:cs="Arial"/>
          <w:sz w:val="22"/>
          <w:szCs w:val="22"/>
          <w:highlight w:val="green"/>
          <w:lang w:eastAsia="es-ES"/>
        </w:rPr>
      </w:pPr>
    </w:p>
    <w:p w14:paraId="0BE52C06" w14:textId="77777777" w:rsidR="00151010" w:rsidRPr="00D84C6C" w:rsidRDefault="00151010" w:rsidP="00151010">
      <w:pPr>
        <w:pStyle w:val="Prrafodelista"/>
        <w:widowControl w:val="0"/>
        <w:ind w:left="851"/>
        <w:jc w:val="both"/>
        <w:rPr>
          <w:rFonts w:ascii="Helvetica" w:hAnsi="Helvetica" w:cs="Arial"/>
          <w:sz w:val="22"/>
          <w:szCs w:val="22"/>
          <w:highlight w:val="green"/>
          <w:lang w:eastAsia="es-ES"/>
        </w:rPr>
      </w:pPr>
    </w:p>
    <w:p w14:paraId="4C0537D7" w14:textId="0C1D00F1" w:rsidR="00151010" w:rsidRDefault="00151010" w:rsidP="00151010">
      <w:pPr>
        <w:widowControl w:val="0"/>
        <w:ind w:left="851"/>
        <w:jc w:val="both"/>
        <w:rPr>
          <w:rFonts w:ascii="Helvetica" w:hAnsi="Helvetica" w:cs="Arial"/>
          <w:sz w:val="22"/>
          <w:szCs w:val="22"/>
          <w:highlight w:val="green"/>
          <w:lang w:eastAsia="es-ES"/>
        </w:rPr>
      </w:pPr>
    </w:p>
    <w:p w14:paraId="4FB9CE2E" w14:textId="26279022" w:rsidR="00AB203C" w:rsidRDefault="00AB203C" w:rsidP="00151010">
      <w:pPr>
        <w:widowControl w:val="0"/>
        <w:ind w:left="851"/>
        <w:jc w:val="both"/>
        <w:rPr>
          <w:rFonts w:ascii="Helvetica" w:hAnsi="Helvetica" w:cs="Arial"/>
          <w:sz w:val="22"/>
          <w:szCs w:val="22"/>
          <w:highlight w:val="green"/>
          <w:lang w:eastAsia="es-ES"/>
        </w:rPr>
      </w:pPr>
    </w:p>
    <w:p w14:paraId="7DDA294D" w14:textId="77777777" w:rsidR="00132616" w:rsidRDefault="00132616" w:rsidP="00151010">
      <w:pPr>
        <w:widowControl w:val="0"/>
        <w:ind w:left="851"/>
        <w:jc w:val="both"/>
        <w:rPr>
          <w:rFonts w:ascii="Helvetica" w:hAnsi="Helvetica" w:cs="Arial"/>
          <w:sz w:val="22"/>
          <w:szCs w:val="22"/>
          <w:lang w:eastAsia="es-ES"/>
        </w:rPr>
      </w:pPr>
    </w:p>
    <w:p w14:paraId="0C6E011A" w14:textId="77777777" w:rsidR="00132616" w:rsidRDefault="00132616" w:rsidP="00151010">
      <w:pPr>
        <w:widowControl w:val="0"/>
        <w:ind w:left="851"/>
        <w:jc w:val="both"/>
        <w:rPr>
          <w:rFonts w:ascii="Helvetica" w:hAnsi="Helvetica" w:cs="Arial"/>
          <w:sz w:val="22"/>
          <w:szCs w:val="22"/>
          <w:lang w:eastAsia="es-ES"/>
        </w:rPr>
      </w:pPr>
    </w:p>
    <w:p w14:paraId="565C9C0F" w14:textId="356F5DCB" w:rsidR="00AB203C" w:rsidRDefault="008D1CA3" w:rsidP="00132616">
      <w:pPr>
        <w:widowControl w:val="0"/>
        <w:jc w:val="both"/>
        <w:rPr>
          <w:rFonts w:ascii="Helvetica" w:hAnsi="Helvetica" w:cs="Arial"/>
          <w:sz w:val="22"/>
          <w:szCs w:val="22"/>
          <w:highlight w:val="green"/>
          <w:lang w:eastAsia="es-ES"/>
        </w:rPr>
      </w:pPr>
      <w:r>
        <w:rPr>
          <w:rFonts w:ascii="Helvetica" w:hAnsi="Helvetica" w:cs="Arial"/>
          <w:noProof/>
          <w:sz w:val="22"/>
          <w:szCs w:val="22"/>
          <w:lang w:eastAsia="es-ES"/>
        </w:rPr>
        <mc:AlternateContent>
          <mc:Choice Requires="wpg">
            <w:drawing>
              <wp:anchor distT="0" distB="0" distL="114300" distR="114300" simplePos="0" relativeHeight="251678720" behindDoc="0" locked="0" layoutInCell="1" allowOverlap="1" wp14:anchorId="1B4BCCDF" wp14:editId="6BDDB7E9">
                <wp:simplePos x="0" y="0"/>
                <wp:positionH relativeFrom="column">
                  <wp:posOffset>1038225</wp:posOffset>
                </wp:positionH>
                <wp:positionV relativeFrom="paragraph">
                  <wp:posOffset>76200</wp:posOffset>
                </wp:positionV>
                <wp:extent cx="4827905" cy="2322195"/>
                <wp:effectExtent l="0" t="0" r="0" b="1905"/>
                <wp:wrapNone/>
                <wp:docPr id="29" name="Grupo 29"/>
                <wp:cNvGraphicFramePr/>
                <a:graphic xmlns:a="http://schemas.openxmlformats.org/drawingml/2006/main">
                  <a:graphicData uri="http://schemas.microsoft.com/office/word/2010/wordprocessingGroup">
                    <wpg:wgp>
                      <wpg:cNvGrpSpPr/>
                      <wpg:grpSpPr>
                        <a:xfrm>
                          <a:off x="0" y="0"/>
                          <a:ext cx="4827905" cy="2322195"/>
                          <a:chOff x="0" y="0"/>
                          <a:chExt cx="4827905" cy="2322195"/>
                        </a:xfrm>
                      </wpg:grpSpPr>
                      <wps:wsp>
                        <wps:cNvPr id="19" name="Elipse 19"/>
                        <wps:cNvSpPr/>
                        <wps:spPr>
                          <a:xfrm>
                            <a:off x="0" y="1143000"/>
                            <a:ext cx="1637030" cy="1179195"/>
                          </a:xfrm>
                          <a:prstGeom prst="ellipse">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Elipse 20"/>
                        <wps:cNvSpPr/>
                        <wps:spPr>
                          <a:xfrm>
                            <a:off x="3190875" y="1143000"/>
                            <a:ext cx="1637030" cy="1179195"/>
                          </a:xfrm>
                          <a:prstGeom prst="ellipse">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Cuadro de texto 21"/>
                        <wps:cNvSpPr txBox="1"/>
                        <wps:spPr>
                          <a:xfrm>
                            <a:off x="142875" y="1447800"/>
                            <a:ext cx="1389380" cy="638175"/>
                          </a:xfrm>
                          <a:prstGeom prst="rect">
                            <a:avLst/>
                          </a:prstGeom>
                          <a:solidFill>
                            <a:schemeClr val="lt1"/>
                          </a:solidFill>
                          <a:ln w="6350">
                            <a:noFill/>
                          </a:ln>
                        </wps:spPr>
                        <wps:txbx>
                          <w:txbxContent>
                            <w:p w14:paraId="1E820776" w14:textId="6785388D" w:rsidR="00F6616E" w:rsidRPr="00151010" w:rsidRDefault="00F6616E" w:rsidP="00F6616E">
                              <w:pPr>
                                <w:widowControl w:val="0"/>
                                <w:jc w:val="both"/>
                                <w:rPr>
                                  <w:rFonts w:ascii="Helvetica" w:hAnsi="Helvetica" w:cs="Arial"/>
                                  <w:sz w:val="22"/>
                                  <w:szCs w:val="22"/>
                                  <w:lang w:eastAsia="es-ES"/>
                                </w:rPr>
                              </w:pPr>
                              <w:r>
                                <w:rPr>
                                  <w:rFonts w:ascii="Helvetica" w:hAnsi="Helvetica" w:cs="Arial"/>
                                  <w:sz w:val="22"/>
                                  <w:szCs w:val="22"/>
                                  <w:lang w:eastAsia="es-ES"/>
                                </w:rPr>
                                <w:t xml:space="preserve">Contabilización momento de pago y devengo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Cuadro de texto 22"/>
                        <wps:cNvSpPr txBox="1"/>
                        <wps:spPr>
                          <a:xfrm>
                            <a:off x="3324225" y="1438275"/>
                            <a:ext cx="1428750" cy="590550"/>
                          </a:xfrm>
                          <a:prstGeom prst="rect">
                            <a:avLst/>
                          </a:prstGeom>
                          <a:solidFill>
                            <a:schemeClr val="lt1"/>
                          </a:solidFill>
                          <a:ln w="6350">
                            <a:noFill/>
                          </a:ln>
                        </wps:spPr>
                        <wps:txbx>
                          <w:txbxContent>
                            <w:p w14:paraId="28788686" w14:textId="7CD7797F" w:rsidR="00F6616E" w:rsidRPr="00151010" w:rsidRDefault="00F6616E" w:rsidP="00F6616E">
                              <w:pPr>
                                <w:widowControl w:val="0"/>
                                <w:jc w:val="both"/>
                                <w:rPr>
                                  <w:rFonts w:ascii="Helvetica" w:hAnsi="Helvetica" w:cs="Arial"/>
                                  <w:sz w:val="22"/>
                                  <w:szCs w:val="22"/>
                                  <w:lang w:eastAsia="es-ES"/>
                                </w:rPr>
                              </w:pPr>
                              <w:r>
                                <w:rPr>
                                  <w:rFonts w:ascii="Helvetica" w:hAnsi="Helvetica" w:cs="Arial"/>
                                  <w:sz w:val="22"/>
                                  <w:szCs w:val="22"/>
                                  <w:lang w:eastAsia="es-ES"/>
                                </w:rPr>
                                <w:t xml:space="preserve">Contabilización según Devengo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Cuadro de texto 24"/>
                        <wps:cNvSpPr txBox="1"/>
                        <wps:spPr>
                          <a:xfrm>
                            <a:off x="1733550" y="0"/>
                            <a:ext cx="1326515" cy="254635"/>
                          </a:xfrm>
                          <a:prstGeom prst="rect">
                            <a:avLst/>
                          </a:prstGeom>
                          <a:solidFill>
                            <a:schemeClr val="lt1"/>
                          </a:solidFill>
                          <a:ln w="6350">
                            <a:noFill/>
                          </a:ln>
                        </wps:spPr>
                        <wps:txbx>
                          <w:txbxContent>
                            <w:p w14:paraId="77842EF8" w14:textId="2A4217DE" w:rsidR="00F6616E" w:rsidRPr="00AB203C" w:rsidRDefault="00F6616E" w:rsidP="00F6616E">
                              <w:pPr>
                                <w:widowControl w:val="0"/>
                                <w:jc w:val="both"/>
                                <w:rPr>
                                  <w:rFonts w:ascii="Helvetica" w:hAnsi="Helvetica" w:cs="Arial"/>
                                  <w:sz w:val="22"/>
                                  <w:szCs w:val="22"/>
                                  <w:lang w:eastAsia="es-ES"/>
                                  <w14:textOutline w14:w="9525" w14:cap="rnd" w14:cmpd="sng" w14:algn="ctr">
                                    <w14:noFill/>
                                    <w14:prstDash w14:val="solid"/>
                                    <w14:bevel/>
                                  </w14:textOutline>
                                </w:rPr>
                              </w:pPr>
                              <w:r w:rsidRPr="00AB203C">
                                <w:rPr>
                                  <w:rFonts w:ascii="Helvetica" w:hAnsi="Helvetica" w:cs="Helvetica"/>
                                  <w:sz w:val="22"/>
                                  <w:szCs w:val="22"/>
                                  <w:lang w:eastAsia="es-ES"/>
                                  <w14:textOutline w14:w="9525" w14:cap="rnd" w14:cmpd="sng" w14:algn="ctr">
                                    <w14:noFill/>
                                    <w14:prstDash w14:val="solid"/>
                                    <w14:bevel/>
                                  </w14:textOutline>
                                </w:rPr>
                                <w:t xml:space="preserve"> </w:t>
                              </w:r>
                              <w:r>
                                <w:rPr>
                                  <w:rFonts w:ascii="Helvetica" w:hAnsi="Helvetica" w:cs="Helvetica"/>
                                  <w:sz w:val="22"/>
                                  <w:szCs w:val="22"/>
                                  <w:lang w:eastAsia="es-ES"/>
                                  <w14:textOutline w14:w="9525" w14:cap="rnd" w14:cmpd="sng" w14:algn="ctr">
                                    <w14:noFill/>
                                    <w14:prstDash w14:val="solid"/>
                                    <w14:bevel/>
                                  </w14:textOutline>
                                </w:rPr>
                                <w:t>Primas de seguro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Flecha: a la derecha 25"/>
                        <wps:cNvSpPr/>
                        <wps:spPr>
                          <a:xfrm rot="3353692">
                            <a:off x="2412047" y="685483"/>
                            <a:ext cx="1233377" cy="238125"/>
                          </a:xfrm>
                          <a:prstGeom prst="rightArrow">
                            <a:avLst/>
                          </a:prstGeom>
                          <a:gradFill>
                            <a:gsLst>
                              <a:gs pos="0">
                                <a:schemeClr val="accent1">
                                  <a:lumMod val="67000"/>
                                </a:schemeClr>
                              </a:gs>
                              <a:gs pos="48000">
                                <a:schemeClr val="accent1">
                                  <a:lumMod val="97000"/>
                                  <a:lumOff val="3000"/>
                                </a:schemeClr>
                              </a:gs>
                              <a:gs pos="100000">
                                <a:schemeClr val="accent1">
                                  <a:lumMod val="60000"/>
                                  <a:lumOff val="40000"/>
                                </a:schemeClr>
                              </a:gs>
                            </a:gsLst>
                            <a:lin ang="16200000" scaled="1"/>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Flecha: a la derecha 26"/>
                        <wps:cNvSpPr/>
                        <wps:spPr>
                          <a:xfrm rot="7310497">
                            <a:off x="1154747" y="666433"/>
                            <a:ext cx="1233377" cy="238125"/>
                          </a:xfrm>
                          <a:prstGeom prst="rightArrow">
                            <a:avLst/>
                          </a:prstGeom>
                          <a:gradFill>
                            <a:gsLst>
                              <a:gs pos="0">
                                <a:schemeClr val="accent1">
                                  <a:lumMod val="67000"/>
                                </a:schemeClr>
                              </a:gs>
                              <a:gs pos="48000">
                                <a:schemeClr val="accent1">
                                  <a:lumMod val="97000"/>
                                  <a:lumOff val="3000"/>
                                </a:schemeClr>
                              </a:gs>
                              <a:gs pos="100000">
                                <a:schemeClr val="accent1">
                                  <a:lumMod val="60000"/>
                                  <a:lumOff val="40000"/>
                                </a:schemeClr>
                              </a:gs>
                            </a:gsLst>
                            <a:lin ang="16200000" scaled="1"/>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Cuadro de texto 27"/>
                        <wps:cNvSpPr txBox="1"/>
                        <wps:spPr>
                          <a:xfrm>
                            <a:off x="1019175" y="695325"/>
                            <a:ext cx="561975" cy="254635"/>
                          </a:xfrm>
                          <a:prstGeom prst="rect">
                            <a:avLst/>
                          </a:prstGeom>
                          <a:solidFill>
                            <a:schemeClr val="lt1"/>
                          </a:solidFill>
                          <a:ln w="6350">
                            <a:noFill/>
                          </a:ln>
                        </wps:spPr>
                        <wps:txbx>
                          <w:txbxContent>
                            <w:p w14:paraId="2318FCEE" w14:textId="63F21DB9" w:rsidR="008D1CA3" w:rsidRPr="00AB203C" w:rsidRDefault="008D1CA3" w:rsidP="008D1CA3">
                              <w:pPr>
                                <w:widowControl w:val="0"/>
                                <w:jc w:val="both"/>
                                <w:rPr>
                                  <w:rFonts w:ascii="Helvetica" w:hAnsi="Helvetica" w:cs="Arial"/>
                                  <w:sz w:val="22"/>
                                  <w:szCs w:val="22"/>
                                  <w:lang w:eastAsia="es-ES"/>
                                  <w14:textOutline w14:w="9525" w14:cap="rnd" w14:cmpd="sng" w14:algn="ctr">
                                    <w14:noFill/>
                                    <w14:prstDash w14:val="solid"/>
                                    <w14:bevel/>
                                  </w14:textOutline>
                                </w:rPr>
                              </w:pPr>
                              <w:r>
                                <w:rPr>
                                  <w:rFonts w:ascii="Helvetica" w:hAnsi="Helvetica" w:cs="Helvetica"/>
                                  <w:sz w:val="22"/>
                                  <w:szCs w:val="22"/>
                                  <w:lang w:eastAsia="es-ES"/>
                                  <w14:textOutline w14:w="9525" w14:cap="rnd" w14:cmpd="sng" w14:algn="ctr">
                                    <w14:noFill/>
                                    <w14:prstDash w14:val="solid"/>
                                    <w14:bevel/>
                                  </w14:textOutline>
                                </w:rPr>
                                <w:t>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Cuadro de texto 28"/>
                        <wps:cNvSpPr txBox="1"/>
                        <wps:spPr>
                          <a:xfrm>
                            <a:off x="3238500" y="647700"/>
                            <a:ext cx="581025" cy="254635"/>
                          </a:xfrm>
                          <a:prstGeom prst="rect">
                            <a:avLst/>
                          </a:prstGeom>
                          <a:solidFill>
                            <a:schemeClr val="lt1"/>
                          </a:solidFill>
                          <a:ln w="6350">
                            <a:noFill/>
                          </a:ln>
                        </wps:spPr>
                        <wps:txbx>
                          <w:txbxContent>
                            <w:p w14:paraId="7F3BB09D" w14:textId="1511DCFB" w:rsidR="008D1CA3" w:rsidRPr="00AB203C" w:rsidRDefault="008D1CA3" w:rsidP="008D1CA3">
                              <w:pPr>
                                <w:widowControl w:val="0"/>
                                <w:jc w:val="both"/>
                                <w:rPr>
                                  <w:rFonts w:ascii="Helvetica" w:hAnsi="Helvetica" w:cs="Arial"/>
                                  <w:sz w:val="22"/>
                                  <w:szCs w:val="22"/>
                                  <w:lang w:eastAsia="es-ES"/>
                                  <w14:textOutline w14:w="9525" w14:cap="rnd" w14:cmpd="sng" w14:algn="ctr">
                                    <w14:noFill/>
                                    <w14:prstDash w14:val="solid"/>
                                    <w14:bevel/>
                                  </w14:textOutline>
                                </w:rPr>
                              </w:pPr>
                              <w:r>
                                <w:rPr>
                                  <w:rFonts w:ascii="Helvetica" w:hAnsi="Helvetica" w:cs="Helvetica"/>
                                  <w:sz w:val="22"/>
                                  <w:szCs w:val="22"/>
                                  <w:lang w:eastAsia="es-ES"/>
                                  <w14:textOutline w14:w="9525" w14:cap="rnd" w14:cmpd="sng" w14:algn="ctr">
                                    <w14:noFill/>
                                    <w14:prstDash w14:val="solid"/>
                                    <w14:bevel/>
                                  </w14:textOutline>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B4BCCDF" id="Grupo 29" o:spid="_x0000_s1044" style="position:absolute;left:0;text-align:left;margin-left:81.75pt;margin-top:6pt;width:380.15pt;height:182.85pt;z-index:251678720" coordsize="48279,23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">
                <v:oval id="Elipse 19" o:spid="_x0000_s1045" style="position:absolute;top:11430;width:16370;height:117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" fillcolor="#2967a1 [2148]" stroked="f">
                  <v:fill color2="#9cc2e5 [1940]" rotate="t" angle="180" colors="0 #2a69a2;31457f #609ed6;1 #9dc3e6" focus="100%" type="gradient"/>
                </v:oval>
                <v:oval id="Elipse 20" o:spid="_x0000_s1046" style="position:absolute;left:31908;top:11430;width:16371;height:117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" fillcolor="#2967a1 [2148]" stroked="f">
                  <v:fill color2="#9cc2e5 [1940]" rotate="t" angle="180" colors="0 #2a69a2;31457f #609ed6;1 #9dc3e6" focus="100%" type="gradient"/>
                </v:oval>
                <v:shape id="Cuadro de texto 21" o:spid="_x0000_s1047" type="#_x0000_t202" style="position:absolute;left:1428;top:14478;width:13894;height:6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" fillcolor="white [3201]" stroked="f" strokeweight=".5pt">
                  <v:textbox>
                    <w:txbxContent>
                      <w:p w14:paraId="1E820776" w14:textId="6785388D" w:rsidR="00F6616E" w:rsidRPr="00151010" w:rsidRDefault="00F6616E" w:rsidP="00F6616E">
                        <w:pPr>
                          <w:widowControl w:val="0"/>
                          <w:jc w:val="both"/>
                          <w:rPr>
                            <w:rFonts w:ascii="Helvetica" w:hAnsi="Helvetica" w:cs="Arial"/>
                            <w:sz w:val="22"/>
                            <w:szCs w:val="22"/>
                            <w:lang w:eastAsia="es-ES"/>
                          </w:rPr>
                        </w:pPr>
                        <w:r>
                          <w:rPr>
                            <w:rFonts w:ascii="Helvetica" w:hAnsi="Helvetica" w:cs="Arial"/>
                            <w:sz w:val="22"/>
                            <w:szCs w:val="22"/>
                            <w:lang w:eastAsia="es-ES"/>
                          </w:rPr>
                          <w:t xml:space="preserve">Contabilización momento de pago y devengo </w:t>
                        </w:r>
                      </w:p>
                    </w:txbxContent>
                  </v:textbox>
                </v:shape>
                <v:shape id="Cuadro de texto 22" o:spid="_x0000_s1048" type="#_x0000_t202" style="position:absolute;left:33242;top:14382;width:14287;height:5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" fillcolor="white [3201]" stroked="f" strokeweight=".5pt">
                  <v:textbox>
                    <w:txbxContent>
                      <w:p w14:paraId="28788686" w14:textId="7CD7797F" w:rsidR="00F6616E" w:rsidRPr="00151010" w:rsidRDefault="00F6616E" w:rsidP="00F6616E">
                        <w:pPr>
                          <w:widowControl w:val="0"/>
                          <w:jc w:val="both"/>
                          <w:rPr>
                            <w:rFonts w:ascii="Helvetica" w:hAnsi="Helvetica" w:cs="Arial"/>
                            <w:sz w:val="22"/>
                            <w:szCs w:val="22"/>
                            <w:lang w:eastAsia="es-ES"/>
                          </w:rPr>
                        </w:pPr>
                        <w:r>
                          <w:rPr>
                            <w:rFonts w:ascii="Helvetica" w:hAnsi="Helvetica" w:cs="Arial"/>
                            <w:sz w:val="22"/>
                            <w:szCs w:val="22"/>
                            <w:lang w:eastAsia="es-ES"/>
                          </w:rPr>
                          <w:t xml:space="preserve">Contabilización según Devengo </w:t>
                        </w:r>
                      </w:p>
                    </w:txbxContent>
                  </v:textbox>
                </v:shape>
                <v:shape id="Cuadro de texto 24" o:spid="_x0000_s1049" type="#_x0000_t202" style="position:absolute;left:17335;width:13265;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" fillcolor="white [3201]" stroked="f" strokeweight=".5pt">
                  <v:textbox>
                    <w:txbxContent>
                      <w:p w14:paraId="77842EF8" w14:textId="2A4217DE" w:rsidR="00F6616E" w:rsidRPr="00AB203C" w:rsidRDefault="00F6616E" w:rsidP="00F6616E">
                        <w:pPr>
                          <w:widowControl w:val="0"/>
                          <w:jc w:val="both"/>
                          <w:rPr>
                            <w:rFonts w:ascii="Helvetica" w:hAnsi="Helvetica" w:cs="Arial"/>
                            <w:sz w:val="22"/>
                            <w:szCs w:val="22"/>
                            <w:lang w:eastAsia="es-ES"/>
                            <w14:textOutline w14:w="9525" w14:cap="rnd" w14:cmpd="sng" w14:algn="ctr">
                              <w14:noFill/>
                              <w14:prstDash w14:val="solid"/>
                              <w14:bevel/>
                            </w14:textOutline>
                          </w:rPr>
                        </w:pPr>
                        <w:r w:rsidRPr="00AB203C">
                          <w:rPr>
                            <w:rFonts w:ascii="Helvetica" w:hAnsi="Helvetica" w:cs="Helvetica"/>
                            <w:sz w:val="22"/>
                            <w:szCs w:val="22"/>
                            <w:lang w:eastAsia="es-ES"/>
                            <w14:textOutline w14:w="9525" w14:cap="rnd" w14:cmpd="sng" w14:algn="ctr">
                              <w14:noFill/>
                              <w14:prstDash w14:val="solid"/>
                              <w14:bevel/>
                            </w14:textOutline>
                          </w:rPr>
                          <w:t xml:space="preserve"> </w:t>
                        </w:r>
                        <w:r>
                          <w:rPr>
                            <w:rFonts w:ascii="Helvetica" w:hAnsi="Helvetica" w:cs="Helvetica"/>
                            <w:sz w:val="22"/>
                            <w:szCs w:val="22"/>
                            <w:lang w:eastAsia="es-ES"/>
                            <w14:textOutline w14:w="9525" w14:cap="rnd" w14:cmpd="sng" w14:algn="ctr">
                              <w14:noFill/>
                              <w14:prstDash w14:val="solid"/>
                              <w14:bevel/>
                            </w14:textOutline>
                          </w:rPr>
                          <w:t>Primas de seguro</w:t>
                        </w:r>
                      </w:p>
                    </w:txbxContent>
                  </v:textbox>
                </v:shape>
                <v:shape id="Flecha: a la derecha 25" o:spid="_x0000_s1050" type="#_x0000_t13" style="position:absolute;left:24120;top:6854;width:12334;height:2381;rotation:366312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" adj="19515" fillcolor="#2967a1 [2148]" strokecolor="#1f4d78 [1604]" strokeweight="1pt">
                  <v:fill color2="#9cc2e5 [1940]" angle="180" colors="0 #2a69a2;31457f #609ed6;1 #9dc3e6" focus="100%" type="gradient"/>
                </v:shape>
                <v:shape id="Flecha: a la derecha 26" o:spid="_x0000_s1051" type="#_x0000_t13" style="position:absolute;left:11547;top:6664;width:12333;height:2381;rotation:798501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" adj="19515" fillcolor="#2967a1 [2148]" strokecolor="#1f4d78 [1604]" strokeweight="1pt">
                  <v:fill color2="#9cc2e5 [1940]" angle="180" colors="0 #2a69a2;31457f #609ed6;1 #9dc3e6" focus="100%" type="gradient"/>
                </v:shape>
                <v:shape id="Cuadro de texto 27" o:spid="_x0000_s1052" type="#_x0000_t202" style="position:absolute;left:10191;top:6953;width:5620;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" fillcolor="white [3201]" stroked="f" strokeweight=".5pt">
                  <v:textbox>
                    <w:txbxContent>
                      <w:p w14:paraId="2318FCEE" w14:textId="63F21DB9" w:rsidR="008D1CA3" w:rsidRPr="00AB203C" w:rsidRDefault="008D1CA3" w:rsidP="008D1CA3">
                        <w:pPr>
                          <w:widowControl w:val="0"/>
                          <w:jc w:val="both"/>
                          <w:rPr>
                            <w:rFonts w:ascii="Helvetica" w:hAnsi="Helvetica" w:cs="Arial"/>
                            <w:sz w:val="22"/>
                            <w:szCs w:val="22"/>
                            <w:lang w:eastAsia="es-ES"/>
                            <w14:textOutline w14:w="9525" w14:cap="rnd" w14:cmpd="sng" w14:algn="ctr">
                              <w14:noFill/>
                              <w14:prstDash w14:val="solid"/>
                              <w14:bevel/>
                            </w14:textOutline>
                          </w:rPr>
                        </w:pPr>
                        <w:r>
                          <w:rPr>
                            <w:rFonts w:ascii="Helvetica" w:hAnsi="Helvetica" w:cs="Helvetica"/>
                            <w:sz w:val="22"/>
                            <w:szCs w:val="22"/>
                            <w:lang w:eastAsia="es-ES"/>
                            <w14:textOutline w14:w="9525" w14:cap="rnd" w14:cmpd="sng" w14:algn="ctr">
                              <w14:noFill/>
                              <w14:prstDash w14:val="solid"/>
                              <w14:bevel/>
                            </w14:textOutline>
                          </w:rPr>
                          <w:t>2021</w:t>
                        </w:r>
                      </w:p>
                    </w:txbxContent>
                  </v:textbox>
                </v:shape>
                <v:shape id="Cuadro de texto 28" o:spid="_x0000_s1053" type="#_x0000_t202" style="position:absolute;left:32385;top:6477;width:5810;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" fillcolor="white [3201]" stroked="f" strokeweight=".5pt">
                  <v:textbox>
                    <w:txbxContent>
                      <w:p w14:paraId="7F3BB09D" w14:textId="1511DCFB" w:rsidR="008D1CA3" w:rsidRPr="00AB203C" w:rsidRDefault="008D1CA3" w:rsidP="008D1CA3">
                        <w:pPr>
                          <w:widowControl w:val="0"/>
                          <w:jc w:val="both"/>
                          <w:rPr>
                            <w:rFonts w:ascii="Helvetica" w:hAnsi="Helvetica" w:cs="Arial"/>
                            <w:sz w:val="22"/>
                            <w:szCs w:val="22"/>
                            <w:lang w:eastAsia="es-ES"/>
                            <w14:textOutline w14:w="9525" w14:cap="rnd" w14:cmpd="sng" w14:algn="ctr">
                              <w14:noFill/>
                              <w14:prstDash w14:val="solid"/>
                              <w14:bevel/>
                            </w14:textOutline>
                          </w:rPr>
                        </w:pPr>
                        <w:r>
                          <w:rPr>
                            <w:rFonts w:ascii="Helvetica" w:hAnsi="Helvetica" w:cs="Helvetica"/>
                            <w:sz w:val="22"/>
                            <w:szCs w:val="22"/>
                            <w:lang w:eastAsia="es-ES"/>
                            <w14:textOutline w14:w="9525" w14:cap="rnd" w14:cmpd="sng" w14:algn="ctr">
                              <w14:noFill/>
                              <w14:prstDash w14:val="solid"/>
                              <w14:bevel/>
                            </w14:textOutline>
                          </w:rPr>
                          <w:t>2022</w:t>
                        </w:r>
                      </w:p>
                    </w:txbxContent>
                  </v:textbox>
                </v:shape>
              </v:group>
            </w:pict>
          </mc:Fallback>
        </mc:AlternateContent>
      </w:r>
    </w:p>
    <w:p w14:paraId="40EA0582" w14:textId="79CD0619" w:rsidR="00AB203C" w:rsidRDefault="00AB203C" w:rsidP="00151010">
      <w:pPr>
        <w:widowControl w:val="0"/>
        <w:ind w:left="851"/>
        <w:jc w:val="both"/>
        <w:rPr>
          <w:rFonts w:ascii="Helvetica" w:hAnsi="Helvetica" w:cs="Arial"/>
          <w:sz w:val="22"/>
          <w:szCs w:val="22"/>
          <w:highlight w:val="green"/>
          <w:lang w:eastAsia="es-ES"/>
        </w:rPr>
      </w:pPr>
    </w:p>
    <w:p w14:paraId="3CCC757A" w14:textId="52A80CC8" w:rsidR="00AB203C" w:rsidRDefault="00AB203C" w:rsidP="00151010">
      <w:pPr>
        <w:widowControl w:val="0"/>
        <w:ind w:left="851"/>
        <w:jc w:val="both"/>
        <w:rPr>
          <w:rFonts w:ascii="Helvetica" w:hAnsi="Helvetica" w:cs="Arial"/>
          <w:sz w:val="22"/>
          <w:szCs w:val="22"/>
          <w:highlight w:val="green"/>
          <w:lang w:eastAsia="es-ES"/>
        </w:rPr>
      </w:pPr>
    </w:p>
    <w:p w14:paraId="7F3C23F2" w14:textId="3B8CABC2" w:rsidR="00151010" w:rsidRDefault="00151010" w:rsidP="00F6616E">
      <w:pPr>
        <w:widowControl w:val="0"/>
        <w:ind w:left="851"/>
        <w:jc w:val="both"/>
        <w:rPr>
          <w:rFonts w:ascii="Helvetica" w:hAnsi="Helvetica" w:cs="Arial"/>
          <w:sz w:val="22"/>
          <w:szCs w:val="22"/>
          <w:lang w:eastAsia="es-ES"/>
        </w:rPr>
      </w:pPr>
    </w:p>
    <w:p w14:paraId="3481C87E" w14:textId="54E59DCC" w:rsidR="00F6616E" w:rsidRDefault="00F6616E" w:rsidP="00F6616E">
      <w:pPr>
        <w:widowControl w:val="0"/>
        <w:ind w:left="851"/>
        <w:jc w:val="both"/>
        <w:rPr>
          <w:rFonts w:ascii="Helvetica" w:hAnsi="Helvetica" w:cs="Arial"/>
          <w:sz w:val="22"/>
          <w:szCs w:val="22"/>
          <w:lang w:eastAsia="es-ES"/>
        </w:rPr>
      </w:pPr>
    </w:p>
    <w:p w14:paraId="6E65AAEB" w14:textId="55474194" w:rsidR="00F6616E" w:rsidRDefault="00F6616E" w:rsidP="00F6616E">
      <w:pPr>
        <w:widowControl w:val="0"/>
        <w:ind w:left="851"/>
        <w:jc w:val="both"/>
        <w:rPr>
          <w:rFonts w:ascii="Helvetica" w:hAnsi="Helvetica" w:cs="Arial"/>
          <w:sz w:val="22"/>
          <w:szCs w:val="22"/>
          <w:lang w:eastAsia="es-ES"/>
        </w:rPr>
      </w:pPr>
    </w:p>
    <w:p w14:paraId="363C4D1E" w14:textId="7C2F3A13" w:rsidR="00F6616E" w:rsidRDefault="00F6616E" w:rsidP="00F6616E">
      <w:pPr>
        <w:widowControl w:val="0"/>
        <w:ind w:left="851"/>
        <w:jc w:val="both"/>
        <w:rPr>
          <w:rFonts w:ascii="Helvetica" w:hAnsi="Helvetica" w:cs="Arial"/>
          <w:sz w:val="22"/>
          <w:szCs w:val="22"/>
          <w:lang w:eastAsia="es-ES"/>
        </w:rPr>
      </w:pPr>
    </w:p>
    <w:p w14:paraId="0CC0DEFD" w14:textId="289E106D" w:rsidR="00F6616E" w:rsidRDefault="00F6616E" w:rsidP="00F6616E">
      <w:pPr>
        <w:widowControl w:val="0"/>
        <w:ind w:left="851"/>
        <w:jc w:val="both"/>
        <w:rPr>
          <w:rFonts w:ascii="Helvetica" w:hAnsi="Helvetica" w:cs="Arial"/>
          <w:sz w:val="22"/>
          <w:szCs w:val="22"/>
          <w:lang w:eastAsia="es-ES"/>
        </w:rPr>
      </w:pPr>
    </w:p>
    <w:p w14:paraId="27BD7763" w14:textId="3E8C62E4" w:rsidR="008D1CA3" w:rsidRDefault="008D1CA3" w:rsidP="00F6616E">
      <w:pPr>
        <w:widowControl w:val="0"/>
        <w:ind w:left="851"/>
        <w:jc w:val="both"/>
        <w:rPr>
          <w:rFonts w:ascii="Helvetica" w:hAnsi="Helvetica" w:cs="Arial"/>
          <w:sz w:val="22"/>
          <w:szCs w:val="22"/>
          <w:lang w:eastAsia="es-ES"/>
        </w:rPr>
      </w:pPr>
    </w:p>
    <w:p w14:paraId="6D6FF6E7" w14:textId="6E4DDFED" w:rsidR="008D1CA3" w:rsidRDefault="008D1CA3" w:rsidP="00F6616E">
      <w:pPr>
        <w:widowControl w:val="0"/>
        <w:ind w:left="851"/>
        <w:jc w:val="both"/>
        <w:rPr>
          <w:rFonts w:ascii="Helvetica" w:hAnsi="Helvetica" w:cs="Arial"/>
          <w:sz w:val="22"/>
          <w:szCs w:val="22"/>
          <w:lang w:eastAsia="es-ES"/>
        </w:rPr>
      </w:pPr>
      <w:r>
        <w:rPr>
          <w:noProof/>
        </w:rPr>
        <mc:AlternateContent>
          <mc:Choice Requires="wps">
            <w:drawing>
              <wp:anchor distT="0" distB="0" distL="114300" distR="114300" simplePos="0" relativeHeight="251680768" behindDoc="0" locked="0" layoutInCell="1" allowOverlap="1" wp14:anchorId="01E33413" wp14:editId="33E567CC">
                <wp:simplePos x="0" y="0"/>
                <wp:positionH relativeFrom="column">
                  <wp:posOffset>2847975</wp:posOffset>
                </wp:positionH>
                <wp:positionV relativeFrom="paragraph">
                  <wp:posOffset>160655</wp:posOffset>
                </wp:positionV>
                <wp:extent cx="1233170" cy="238125"/>
                <wp:effectExtent l="0" t="19050" r="43180" b="47625"/>
                <wp:wrapNone/>
                <wp:docPr id="31" name="Flecha: a la derecha 31"/>
                <wp:cNvGraphicFramePr/>
                <a:graphic xmlns:a="http://schemas.openxmlformats.org/drawingml/2006/main">
                  <a:graphicData uri="http://schemas.microsoft.com/office/word/2010/wordprocessingShape">
                    <wps:wsp>
                      <wps:cNvSpPr/>
                      <wps:spPr>
                        <a:xfrm>
                          <a:off x="0" y="0"/>
                          <a:ext cx="1233170" cy="238125"/>
                        </a:xfrm>
                        <a:prstGeom prst="rightArrow">
                          <a:avLst/>
                        </a:prstGeom>
                        <a:gradFill>
                          <a:gsLst>
                            <a:gs pos="0">
                              <a:schemeClr val="accent1">
                                <a:lumMod val="67000"/>
                              </a:schemeClr>
                            </a:gs>
                            <a:gs pos="48000">
                              <a:schemeClr val="accent1">
                                <a:lumMod val="97000"/>
                                <a:lumOff val="3000"/>
                              </a:schemeClr>
                            </a:gs>
                            <a:gs pos="100000">
                              <a:schemeClr val="accent1">
                                <a:lumMod val="60000"/>
                                <a:lumOff val="40000"/>
                              </a:schemeClr>
                            </a:gs>
                          </a:gsLst>
                          <a:lin ang="16200000" scaled="1"/>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825051" id="Flecha: a la derecha 31" o:spid="_x0000_s1026" type="#_x0000_t13" style="position:absolute;margin-left:224.25pt;margin-top:12.65pt;width:97.1pt;height:18.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" adj="19515" fillcolor="#2967a1 [2148]" strokecolor="#1f4d78 [1604]" strokeweight="1pt">
                <v:fill color2="#9cc2e5 [1940]" angle="180" colors="0 #2a69a2;31457f #609ed6;1 #9dc3e6" focus="100%" type="gradient"/>
              </v:shape>
            </w:pict>
          </mc:Fallback>
        </mc:AlternateContent>
      </w:r>
    </w:p>
    <w:p w14:paraId="2A471ACE" w14:textId="3F5E3463" w:rsidR="008D1CA3" w:rsidRDefault="008D1CA3" w:rsidP="00F6616E">
      <w:pPr>
        <w:widowControl w:val="0"/>
        <w:ind w:left="851"/>
        <w:jc w:val="both"/>
        <w:rPr>
          <w:rFonts w:ascii="Helvetica" w:hAnsi="Helvetica" w:cs="Arial"/>
          <w:sz w:val="22"/>
          <w:szCs w:val="22"/>
          <w:lang w:eastAsia="es-ES"/>
        </w:rPr>
      </w:pPr>
    </w:p>
    <w:p w14:paraId="0D0204A9" w14:textId="30E09D4E" w:rsidR="008D1CA3" w:rsidRDefault="008D1CA3" w:rsidP="00F6616E">
      <w:pPr>
        <w:widowControl w:val="0"/>
        <w:ind w:left="851"/>
        <w:jc w:val="both"/>
        <w:rPr>
          <w:rFonts w:ascii="Helvetica" w:hAnsi="Helvetica" w:cs="Arial"/>
          <w:sz w:val="22"/>
          <w:szCs w:val="22"/>
          <w:lang w:eastAsia="es-ES"/>
        </w:rPr>
      </w:pPr>
    </w:p>
    <w:p w14:paraId="4EDE327D" w14:textId="33FF7E0C" w:rsidR="008D1CA3" w:rsidRDefault="008D1CA3" w:rsidP="00F6616E">
      <w:pPr>
        <w:widowControl w:val="0"/>
        <w:ind w:left="851"/>
        <w:jc w:val="both"/>
        <w:rPr>
          <w:rFonts w:ascii="Helvetica" w:hAnsi="Helvetica" w:cs="Arial"/>
          <w:sz w:val="22"/>
          <w:szCs w:val="22"/>
          <w:lang w:eastAsia="es-ES"/>
        </w:rPr>
      </w:pPr>
      <w:r>
        <w:rPr>
          <w:noProof/>
        </w:rPr>
        <mc:AlternateContent>
          <mc:Choice Requires="wps">
            <w:drawing>
              <wp:anchor distT="0" distB="0" distL="114300" distR="114300" simplePos="0" relativeHeight="251682816" behindDoc="0" locked="0" layoutInCell="1" allowOverlap="1" wp14:anchorId="2928E1E7" wp14:editId="02CBC438">
                <wp:simplePos x="0" y="0"/>
                <wp:positionH relativeFrom="column">
                  <wp:posOffset>2895600</wp:posOffset>
                </wp:positionH>
                <wp:positionV relativeFrom="paragraph">
                  <wp:posOffset>5715</wp:posOffset>
                </wp:positionV>
                <wp:extent cx="981075" cy="254635"/>
                <wp:effectExtent l="0" t="0" r="9525" b="0"/>
                <wp:wrapNone/>
                <wp:docPr id="32" name="Cuadro de texto 32"/>
                <wp:cNvGraphicFramePr/>
                <a:graphic xmlns:a="http://schemas.openxmlformats.org/drawingml/2006/main">
                  <a:graphicData uri="http://schemas.microsoft.com/office/word/2010/wordprocessingShape">
                    <wps:wsp>
                      <wps:cNvSpPr txBox="1"/>
                      <wps:spPr>
                        <a:xfrm>
                          <a:off x="0" y="0"/>
                          <a:ext cx="981075" cy="254635"/>
                        </a:xfrm>
                        <a:prstGeom prst="rect">
                          <a:avLst/>
                        </a:prstGeom>
                        <a:solidFill>
                          <a:schemeClr val="lt1"/>
                        </a:solidFill>
                        <a:ln w="6350">
                          <a:noFill/>
                        </a:ln>
                      </wps:spPr>
                      <wps:txbx>
                        <w:txbxContent>
                          <w:p w14:paraId="12E13979" w14:textId="0E514ED8" w:rsidR="008D1CA3" w:rsidRPr="00AB203C" w:rsidRDefault="008D1CA3" w:rsidP="008D1CA3">
                            <w:pPr>
                              <w:widowControl w:val="0"/>
                              <w:jc w:val="both"/>
                              <w:rPr>
                                <w:rFonts w:ascii="Helvetica" w:hAnsi="Helvetica" w:cs="Arial"/>
                                <w:sz w:val="22"/>
                                <w:szCs w:val="22"/>
                                <w:lang w:eastAsia="es-ES"/>
                                <w14:textOutline w14:w="9525" w14:cap="rnd" w14:cmpd="sng" w14:algn="ctr">
                                  <w14:noFill/>
                                  <w14:prstDash w14:val="solid"/>
                                  <w14:bevel/>
                                </w14:textOutline>
                              </w:rPr>
                            </w:pPr>
                            <w:r>
                              <w:rPr>
                                <w:rFonts w:ascii="Helvetica" w:hAnsi="Helvetica" w:cs="Helvetica"/>
                                <w:sz w:val="22"/>
                                <w:szCs w:val="22"/>
                                <w:lang w:eastAsia="es-ES"/>
                                <w14:textOutline w14:w="9525" w14:cap="rnd" w14:cmpd="sng" w14:algn="ctr">
                                  <w14:noFill/>
                                  <w14:prstDash w14:val="solid"/>
                                  <w14:bevel/>
                                </w14:textOutline>
                              </w:rPr>
                              <w:t>Δ</w:t>
                            </w:r>
                            <w:r w:rsidR="00D67A49">
                              <w:rPr>
                                <w:rFonts w:ascii="Helvetica" w:hAnsi="Helvetica" w:cs="Helvetica"/>
                                <w:sz w:val="22"/>
                                <w:szCs w:val="22"/>
                                <w:lang w:eastAsia="es-ES"/>
                                <w14:textOutline w14:w="9525" w14:cap="rnd" w14:cmpd="sng" w14:algn="ctr">
                                  <w14:noFill/>
                                  <w14:prstDash w14:val="solid"/>
                                  <w14:bevel/>
                                </w14:textOutline>
                              </w:rPr>
                              <w:t xml:space="preserve"> </w:t>
                            </w:r>
                            <w:r>
                              <w:rPr>
                                <w:rFonts w:ascii="Helvetica" w:hAnsi="Helvetica" w:cs="Helvetica"/>
                                <w:sz w:val="22"/>
                                <w:szCs w:val="22"/>
                                <w:lang w:eastAsia="es-ES"/>
                                <w14:textOutline w14:w="9525" w14:cap="rnd" w14:cmpd="sng" w14:algn="ctr">
                                  <w14:noFill/>
                                  <w14:prstDash w14:val="solid"/>
                                  <w14:bevel/>
                                </w14:textOutline>
                              </w:rPr>
                              <w:t>4.828,95</w:t>
                            </w:r>
                            <w:r w:rsidR="00D67A49">
                              <w:rPr>
                                <w:rFonts w:ascii="Helvetica" w:hAnsi="Helvetica" w:cs="Helvetica"/>
                                <w:sz w:val="22"/>
                                <w:szCs w:val="22"/>
                                <w:lang w:eastAsia="es-ES"/>
                                <w14:textOutline w14:w="9525" w14:cap="rnd" w14:cmpd="sng" w14:algn="ctr">
                                  <w14:noFill/>
                                  <w14:prstDash w14:val="solid"/>
                                  <w14:bevel/>
                                </w14:textOutline>
                              </w:rPr>
                              <w:t xml:space="preserve"> €</w:t>
                            </w:r>
                            <w:r w:rsidR="00D67A49">
                              <w:rPr>
                                <mc:AlternateContent>
                                  <mc:Choice Requires="w16se">
                                    <w:rFonts w:ascii="Helvetica" w:hAnsi="Helvetica" w:cs="Arial"/>
                                  </mc:Choice>
                                  <mc:Fallback>
                                    <w:rFonts w:ascii="Segoe UI Emoji" w:eastAsia="Segoe UI Emoji" w:hAnsi="Segoe UI Emoji" w:cs="Segoe UI Emoji"/>
                                  </mc:Fallback>
                                </mc:AlternateContent>
                                <w:sz w:val="22"/>
                                <w:szCs w:val="22"/>
                                <w:lang w:eastAsia="es-ES"/>
                                <w14:textOutline w14:w="9525" w14:cap="rnd" w14:cmpd="sng" w14:algn="ctr">
                                  <w14:noFill/>
                                  <w14:prstDash w14:val="solid"/>
                                  <w14:bevel/>
                                </w14:textOutline>
                              </w:rPr>
                              <mc:AlternateContent>
                                <mc:Choice Requires="w16se">
                                  <w16se:symEx w16se:font="Segoe UI Emoji" w16se:char="2660"/>
                                </mc:Choice>
                                <mc:Fallback>
                                  <w:t>♠</w:t>
                                </mc:Fallback>
                              </mc:AlternateConten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28E1E7" id="Cuadro de texto 32" o:spid="_x0000_s1054" type="#_x0000_t202" style="position:absolute;left:0;text-align:left;margin-left:228pt;margin-top:.45pt;width:77.25pt;height:20.0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" fillcolor="white [3201]" stroked="f" strokeweight=".5pt">
                <v:textbox>
                  <w:txbxContent>
                    <w:p w14:paraId="12E13979" w14:textId="0E514ED8" w:rsidR="008D1CA3" w:rsidRPr="00AB203C" w:rsidRDefault="008D1CA3" w:rsidP="008D1CA3">
                      <w:pPr>
                        <w:widowControl w:val="0"/>
                        <w:jc w:val="both"/>
                        <w:rPr>
                          <w:rFonts w:ascii="Helvetica" w:hAnsi="Helvetica" w:cs="Arial"/>
                          <w:sz w:val="22"/>
                          <w:szCs w:val="22"/>
                          <w:lang w:eastAsia="es-ES"/>
                          <w14:textOutline w14:w="9525" w14:cap="rnd" w14:cmpd="sng" w14:algn="ctr">
                            <w14:noFill/>
                            <w14:prstDash w14:val="solid"/>
                            <w14:bevel/>
                          </w14:textOutline>
                        </w:rPr>
                      </w:pPr>
                      <w:r>
                        <w:rPr>
                          <w:rFonts w:ascii="Helvetica" w:hAnsi="Helvetica" w:cs="Helvetica"/>
                          <w:sz w:val="22"/>
                          <w:szCs w:val="22"/>
                          <w:lang w:eastAsia="es-ES"/>
                          <w14:textOutline w14:w="9525" w14:cap="rnd" w14:cmpd="sng" w14:algn="ctr">
                            <w14:noFill/>
                            <w14:prstDash w14:val="solid"/>
                            <w14:bevel/>
                          </w14:textOutline>
                        </w:rPr>
                        <w:t>Δ</w:t>
                      </w:r>
                      <w:r w:rsidR="00D67A49">
                        <w:rPr>
                          <w:rFonts w:ascii="Helvetica" w:hAnsi="Helvetica" w:cs="Helvetica"/>
                          <w:sz w:val="22"/>
                          <w:szCs w:val="22"/>
                          <w:lang w:eastAsia="es-ES"/>
                          <w14:textOutline w14:w="9525" w14:cap="rnd" w14:cmpd="sng" w14:algn="ctr">
                            <w14:noFill/>
                            <w14:prstDash w14:val="solid"/>
                            <w14:bevel/>
                          </w14:textOutline>
                        </w:rPr>
                        <w:t xml:space="preserve"> </w:t>
                      </w:r>
                      <w:r>
                        <w:rPr>
                          <w:rFonts w:ascii="Helvetica" w:hAnsi="Helvetica" w:cs="Helvetica"/>
                          <w:sz w:val="22"/>
                          <w:szCs w:val="22"/>
                          <w:lang w:eastAsia="es-ES"/>
                          <w14:textOutline w14:w="9525" w14:cap="rnd" w14:cmpd="sng" w14:algn="ctr">
                            <w14:noFill/>
                            <w14:prstDash w14:val="solid"/>
                            <w14:bevel/>
                          </w14:textOutline>
                        </w:rPr>
                        <w:t>4.828,95</w:t>
                      </w:r>
                      <w:r w:rsidR="00D67A49">
                        <w:rPr>
                          <w:rFonts w:ascii="Helvetica" w:hAnsi="Helvetica" w:cs="Helvetica"/>
                          <w:sz w:val="22"/>
                          <w:szCs w:val="22"/>
                          <w:lang w:eastAsia="es-ES"/>
                          <w14:textOutline w14:w="9525" w14:cap="rnd" w14:cmpd="sng" w14:algn="ctr">
                            <w14:noFill/>
                            <w14:prstDash w14:val="solid"/>
                            <w14:bevel/>
                          </w14:textOutline>
                        </w:rPr>
                        <w:t xml:space="preserve"> €</w:t>
                      </w:r>
                      <w:r w:rsidR="00D67A49">
                        <w:rPr>
                          <mc:AlternateContent>
                            <mc:Choice Requires="w16se">
                              <w:rFonts w:ascii="Helvetica" w:hAnsi="Helvetica" w:cs="Arial"/>
                            </mc:Choice>
                            <mc:Fallback>
                              <w:rFonts w:ascii="Segoe UI Emoji" w:eastAsia="Segoe UI Emoji" w:hAnsi="Segoe UI Emoji" w:cs="Segoe UI Emoji"/>
                            </mc:Fallback>
                          </mc:AlternateContent>
                          <w:sz w:val="22"/>
                          <w:szCs w:val="22"/>
                          <w:lang w:eastAsia="es-ES"/>
                          <w14:textOutline w14:w="9525" w14:cap="rnd" w14:cmpd="sng" w14:algn="ctr">
                            <w14:noFill/>
                            <w14:prstDash w14:val="solid"/>
                            <w14:bevel/>
                          </w14:textOutline>
                        </w:rPr>
                        <mc:AlternateContent>
                          <mc:Choice Requires="w16se">
                            <w16se:symEx w16se:font="Segoe UI Emoji" w16se:char="2660"/>
                          </mc:Choice>
                          <mc:Fallback>
                            <w:t>♠</w:t>
                          </mc:Fallback>
                        </mc:AlternateContent>
                      </w:r>
                    </w:p>
                  </w:txbxContent>
                </v:textbox>
              </v:shape>
            </w:pict>
          </mc:Fallback>
        </mc:AlternateContent>
      </w:r>
    </w:p>
    <w:p w14:paraId="6E542628" w14:textId="77777777" w:rsidR="008D1CA3" w:rsidRDefault="008D1CA3" w:rsidP="00F6616E">
      <w:pPr>
        <w:widowControl w:val="0"/>
        <w:ind w:left="851"/>
        <w:jc w:val="both"/>
        <w:rPr>
          <w:rFonts w:ascii="Helvetica" w:hAnsi="Helvetica" w:cs="Arial"/>
          <w:sz w:val="22"/>
          <w:szCs w:val="22"/>
          <w:lang w:eastAsia="es-ES"/>
        </w:rPr>
      </w:pPr>
    </w:p>
    <w:p w14:paraId="0899E4B8" w14:textId="12E81BBF" w:rsidR="00F6616E" w:rsidRDefault="00F6616E" w:rsidP="00F6616E">
      <w:pPr>
        <w:widowControl w:val="0"/>
        <w:ind w:left="851"/>
        <w:jc w:val="both"/>
        <w:rPr>
          <w:rFonts w:ascii="Helvetica" w:hAnsi="Helvetica" w:cs="Arial"/>
          <w:sz w:val="22"/>
          <w:szCs w:val="22"/>
          <w:lang w:eastAsia="es-ES"/>
        </w:rPr>
      </w:pPr>
    </w:p>
    <w:p w14:paraId="6D7D2B00" w14:textId="569EAF80" w:rsidR="00F6616E" w:rsidRDefault="00F6616E" w:rsidP="00F6616E">
      <w:pPr>
        <w:widowControl w:val="0"/>
        <w:ind w:left="851"/>
        <w:jc w:val="both"/>
        <w:rPr>
          <w:rFonts w:ascii="Helvetica" w:hAnsi="Helvetica" w:cs="Arial"/>
          <w:sz w:val="22"/>
          <w:szCs w:val="22"/>
          <w:lang w:eastAsia="es-ES"/>
        </w:rPr>
      </w:pPr>
    </w:p>
    <w:p w14:paraId="20BF9592" w14:textId="77777777" w:rsidR="00E26EE8" w:rsidRPr="00D84C6C" w:rsidRDefault="00E26EE8" w:rsidP="00F6616E">
      <w:pPr>
        <w:widowControl w:val="0"/>
        <w:ind w:left="851"/>
        <w:jc w:val="both"/>
        <w:rPr>
          <w:rFonts w:ascii="Helvetica" w:hAnsi="Helvetica" w:cs="Arial"/>
          <w:sz w:val="22"/>
          <w:szCs w:val="22"/>
          <w:lang w:eastAsia="es-ES"/>
        </w:rPr>
      </w:pPr>
    </w:p>
    <w:p w14:paraId="413BE9E2" w14:textId="77777777" w:rsidR="00151010" w:rsidRDefault="00151010" w:rsidP="00151010">
      <w:pPr>
        <w:widowControl w:val="0"/>
        <w:ind w:left="851"/>
        <w:jc w:val="both"/>
        <w:rPr>
          <w:rFonts w:ascii="Helvetica" w:hAnsi="Helvetica" w:cs="Arial"/>
          <w:sz w:val="22"/>
          <w:szCs w:val="22"/>
          <w:lang w:eastAsia="es-ES"/>
        </w:rPr>
      </w:pPr>
    </w:p>
    <w:p w14:paraId="32885D64" w14:textId="3848FC9B" w:rsidR="00151010" w:rsidRPr="00FD6FFE" w:rsidRDefault="00151010" w:rsidP="00151010">
      <w:pPr>
        <w:pStyle w:val="Prrafodelista"/>
        <w:widowControl w:val="0"/>
        <w:numPr>
          <w:ilvl w:val="0"/>
          <w:numId w:val="14"/>
        </w:numPr>
        <w:ind w:left="851"/>
        <w:jc w:val="both"/>
        <w:rPr>
          <w:rFonts w:ascii="Helvetica" w:hAnsi="Helvetica" w:cs="Arial"/>
        </w:rPr>
      </w:pPr>
      <w:r w:rsidRPr="00FD6FFE">
        <w:rPr>
          <w:rFonts w:ascii="Helvetica" w:hAnsi="Helvetica" w:cs="Arial"/>
          <w:sz w:val="22"/>
          <w:szCs w:val="22"/>
          <w:lang w:eastAsia="es-ES"/>
        </w:rPr>
        <w:t xml:space="preserve">La disminución en otros servicios </w:t>
      </w:r>
      <w:r w:rsidR="00FD6FFE" w:rsidRPr="00FD6FFE">
        <w:rPr>
          <w:rFonts w:ascii="Helvetica" w:hAnsi="Helvetica" w:cs="Arial"/>
          <w:sz w:val="22"/>
          <w:szCs w:val="22"/>
          <w:lang w:eastAsia="es-ES"/>
        </w:rPr>
        <w:t xml:space="preserve">con respecto al año 2021 </w:t>
      </w:r>
      <w:r w:rsidRPr="00FD6FFE">
        <w:rPr>
          <w:rFonts w:ascii="Helvetica" w:hAnsi="Helvetica" w:cs="Arial"/>
          <w:sz w:val="22"/>
          <w:szCs w:val="22"/>
          <w:lang w:eastAsia="es-ES"/>
        </w:rPr>
        <w:t>se debe a la contabilización por la compra de las pantallas digitales por importe de 115.000€ y por gastos derivados de la nueva sede por importe de 116.000€</w:t>
      </w:r>
      <w:r w:rsidR="00132616">
        <w:rPr>
          <w:rFonts w:ascii="Helvetica" w:hAnsi="Helvetica" w:cs="Arial"/>
          <w:sz w:val="22"/>
          <w:szCs w:val="22"/>
          <w:lang w:eastAsia="es-ES"/>
        </w:rPr>
        <w:t>.</w:t>
      </w:r>
    </w:p>
    <w:p w14:paraId="34739A73" w14:textId="77777777" w:rsidR="00151010" w:rsidRPr="00FD6FFE" w:rsidRDefault="00151010" w:rsidP="00151010">
      <w:pPr>
        <w:widowControl w:val="0"/>
        <w:ind w:left="851"/>
        <w:jc w:val="both"/>
        <w:rPr>
          <w:rFonts w:ascii="Helvetica" w:hAnsi="Helvetica" w:cs="Arial"/>
        </w:rPr>
      </w:pPr>
    </w:p>
    <w:p w14:paraId="51F8EE71" w14:textId="33B8E7D9" w:rsidR="00151010" w:rsidRPr="00FD6FFE" w:rsidRDefault="00151010" w:rsidP="00151010">
      <w:pPr>
        <w:pStyle w:val="Prrafodelista"/>
        <w:widowControl w:val="0"/>
        <w:numPr>
          <w:ilvl w:val="0"/>
          <w:numId w:val="14"/>
        </w:numPr>
        <w:ind w:left="851"/>
        <w:jc w:val="both"/>
        <w:rPr>
          <w:rFonts w:ascii="Helvetica" w:hAnsi="Helvetica" w:cs="Arial"/>
          <w:sz w:val="22"/>
          <w:szCs w:val="22"/>
        </w:rPr>
      </w:pPr>
      <w:r w:rsidRPr="00FD6FFE">
        <w:rPr>
          <w:rFonts w:ascii="Helvetica" w:hAnsi="Helvetica" w:cs="Arial"/>
          <w:sz w:val="22"/>
          <w:szCs w:val="22"/>
        </w:rPr>
        <w:t>En el ejercicio 2021 se registró 38.000€ en concepto de plusvalía municipal</w:t>
      </w:r>
      <w:r w:rsidR="005C5176" w:rsidRPr="00FD6FFE">
        <w:rPr>
          <w:rFonts w:ascii="Helvetica" w:hAnsi="Helvetica" w:cs="Arial"/>
          <w:sz w:val="22"/>
          <w:szCs w:val="22"/>
        </w:rPr>
        <w:t xml:space="preserve"> por la venta de la sede de la Institución en su antigua sede Plaza Santa Ana.</w:t>
      </w:r>
    </w:p>
    <w:p w14:paraId="55E03586" w14:textId="77777777" w:rsidR="00151010" w:rsidRPr="00FD6FFE" w:rsidRDefault="00151010" w:rsidP="00151010">
      <w:pPr>
        <w:widowControl w:val="0"/>
        <w:ind w:left="851"/>
        <w:jc w:val="both"/>
        <w:rPr>
          <w:rFonts w:ascii="Helvetica" w:hAnsi="Helvetica" w:cs="Arial"/>
          <w:sz w:val="22"/>
          <w:szCs w:val="22"/>
        </w:rPr>
      </w:pPr>
    </w:p>
    <w:p w14:paraId="157232AB" w14:textId="630F894B" w:rsidR="00151010" w:rsidRPr="00FD6FFE" w:rsidRDefault="00151010" w:rsidP="00151010">
      <w:pPr>
        <w:pStyle w:val="Prrafodelista"/>
        <w:widowControl w:val="0"/>
        <w:numPr>
          <w:ilvl w:val="0"/>
          <w:numId w:val="14"/>
        </w:numPr>
        <w:ind w:left="851"/>
        <w:jc w:val="both"/>
        <w:rPr>
          <w:rFonts w:ascii="Helvetica" w:hAnsi="Helvetica" w:cs="Arial"/>
          <w:sz w:val="22"/>
          <w:szCs w:val="22"/>
        </w:rPr>
      </w:pPr>
      <w:r w:rsidRPr="00FD6FFE">
        <w:rPr>
          <w:rFonts w:ascii="Helvetica" w:hAnsi="Helvetica" w:cs="Arial"/>
          <w:sz w:val="22"/>
          <w:szCs w:val="22"/>
        </w:rPr>
        <w:t>En el ejercicio 2022 se registran las cuotas consejo en la partida de “</w:t>
      </w:r>
      <w:r w:rsidR="005C5176" w:rsidRPr="00FD6FFE">
        <w:rPr>
          <w:rFonts w:ascii="Helvetica" w:hAnsi="Helvetica" w:cs="Arial"/>
          <w:sz w:val="22"/>
          <w:szCs w:val="22"/>
        </w:rPr>
        <w:t>P</w:t>
      </w:r>
      <w:r w:rsidRPr="00FD6FFE">
        <w:rPr>
          <w:rFonts w:ascii="Helvetica" w:hAnsi="Helvetica" w:cs="Arial"/>
          <w:sz w:val="22"/>
          <w:szCs w:val="22"/>
        </w:rPr>
        <w:t>articipación CGCOF cuotas colegiales”</w:t>
      </w:r>
      <w:r w:rsidR="0014280D" w:rsidRPr="00FD6FFE">
        <w:rPr>
          <w:rFonts w:ascii="Helvetica" w:hAnsi="Helvetica" w:cs="Arial"/>
          <w:sz w:val="22"/>
          <w:szCs w:val="22"/>
        </w:rPr>
        <w:t xml:space="preserve">. En el ejercicio 2021 </w:t>
      </w:r>
      <w:r w:rsidR="005C5176" w:rsidRPr="00FD6FFE">
        <w:rPr>
          <w:rFonts w:ascii="Helvetica" w:hAnsi="Helvetica" w:cs="Arial"/>
          <w:sz w:val="22"/>
          <w:szCs w:val="22"/>
        </w:rPr>
        <w:t xml:space="preserve">se registraban en </w:t>
      </w:r>
      <w:r w:rsidR="0014280D" w:rsidRPr="00FD6FFE">
        <w:rPr>
          <w:rFonts w:ascii="Helvetica" w:hAnsi="Helvetica" w:cs="Arial"/>
          <w:sz w:val="22"/>
          <w:szCs w:val="22"/>
        </w:rPr>
        <w:t>una cuenta patrimonial</w:t>
      </w:r>
      <w:r w:rsidR="005C5176" w:rsidRPr="00FD6FFE">
        <w:rPr>
          <w:rFonts w:ascii="Helvetica" w:hAnsi="Helvetica" w:cs="Arial"/>
          <w:sz w:val="22"/>
          <w:szCs w:val="22"/>
        </w:rPr>
        <w:t xml:space="preserve"> sin pasar los movimientos por resultado</w:t>
      </w:r>
      <w:r w:rsidR="00132616">
        <w:rPr>
          <w:rFonts w:ascii="Helvetica" w:hAnsi="Helvetica" w:cs="Arial"/>
          <w:sz w:val="22"/>
          <w:szCs w:val="22"/>
        </w:rPr>
        <w:t>.</w:t>
      </w:r>
    </w:p>
    <w:p w14:paraId="5E6E92B2" w14:textId="52FEAD5A" w:rsidR="00BC79FD" w:rsidRDefault="00BC79FD" w:rsidP="003D457F">
      <w:pPr>
        <w:widowControl w:val="0"/>
        <w:jc w:val="both"/>
        <w:rPr>
          <w:rFonts w:ascii="Helvetica" w:hAnsi="Helvetica" w:cs="Arial"/>
        </w:rPr>
      </w:pPr>
    </w:p>
    <w:p w14:paraId="0F4D24BF" w14:textId="1F687D4F" w:rsidR="00BC79FD" w:rsidRDefault="00BC79FD" w:rsidP="003D457F">
      <w:pPr>
        <w:widowControl w:val="0"/>
        <w:jc w:val="both"/>
        <w:rPr>
          <w:rFonts w:ascii="Helvetica" w:hAnsi="Helvetica" w:cs="Arial"/>
        </w:rPr>
      </w:pPr>
    </w:p>
    <w:p w14:paraId="250DE85E" w14:textId="1DD3BD23" w:rsidR="00814D3B" w:rsidRDefault="00670B08" w:rsidP="00C939AB">
      <w:pPr>
        <w:pStyle w:val="Prrafodelista"/>
        <w:widowControl w:val="0"/>
        <w:numPr>
          <w:ilvl w:val="1"/>
          <w:numId w:val="19"/>
        </w:numPr>
        <w:jc w:val="both"/>
        <w:rPr>
          <w:rFonts w:ascii="Helvetica" w:hAnsi="Helvetica" w:cs="Arial"/>
          <w:sz w:val="22"/>
          <w:szCs w:val="22"/>
          <w:u w:val="single"/>
          <w:lang w:eastAsia="es-ES"/>
        </w:rPr>
      </w:pPr>
      <w:r w:rsidRPr="00670B08">
        <w:rPr>
          <w:rFonts w:ascii="Helvetica" w:hAnsi="Helvetica" w:cs="Arial"/>
          <w:sz w:val="22"/>
          <w:szCs w:val="22"/>
          <w:u w:val="single"/>
          <w:lang w:eastAsia="es-ES"/>
        </w:rPr>
        <w:t>Gastos financieros</w:t>
      </w:r>
    </w:p>
    <w:p w14:paraId="5F0B99C4" w14:textId="602C2BA4" w:rsidR="00670B08" w:rsidRDefault="00670B08" w:rsidP="00670B08">
      <w:pPr>
        <w:widowControl w:val="0"/>
        <w:jc w:val="both"/>
        <w:rPr>
          <w:rFonts w:ascii="Helvetica" w:hAnsi="Helvetica" w:cs="Arial"/>
          <w:sz w:val="22"/>
          <w:szCs w:val="22"/>
          <w:u w:val="single"/>
          <w:lang w:eastAsia="es-ES"/>
        </w:rPr>
      </w:pPr>
    </w:p>
    <w:p w14:paraId="19932B97" w14:textId="336197DD" w:rsidR="00670B08" w:rsidRDefault="00670B08" w:rsidP="00670B08">
      <w:pPr>
        <w:widowControl w:val="0"/>
        <w:jc w:val="both"/>
        <w:rPr>
          <w:rFonts w:ascii="Helvetica" w:hAnsi="Helvetica" w:cs="Arial"/>
          <w:sz w:val="22"/>
          <w:szCs w:val="22"/>
          <w:lang w:eastAsia="es-ES"/>
        </w:rPr>
      </w:pPr>
      <w:r w:rsidRPr="00670B08">
        <w:rPr>
          <w:rFonts w:ascii="Helvetica" w:hAnsi="Helvetica" w:cs="Arial"/>
          <w:sz w:val="22"/>
          <w:szCs w:val="22"/>
          <w:lang w:eastAsia="es-ES"/>
        </w:rPr>
        <w:t>El detalle de los gastos financieros es el siguiente</w:t>
      </w:r>
      <w:r>
        <w:rPr>
          <w:rFonts w:ascii="Helvetica" w:hAnsi="Helvetica" w:cs="Arial"/>
          <w:sz w:val="22"/>
          <w:szCs w:val="22"/>
          <w:lang w:eastAsia="es-ES"/>
        </w:rPr>
        <w:t>:</w:t>
      </w:r>
    </w:p>
    <w:p w14:paraId="420BCE54" w14:textId="77777777" w:rsidR="00E014CA" w:rsidRPr="00670B08" w:rsidRDefault="00E014CA" w:rsidP="00670B08">
      <w:pPr>
        <w:widowControl w:val="0"/>
        <w:jc w:val="both"/>
        <w:rPr>
          <w:rFonts w:ascii="Helvetica" w:hAnsi="Helvetica" w:cs="Arial"/>
          <w:sz w:val="22"/>
          <w:szCs w:val="22"/>
          <w:lang w:eastAsia="es-ES"/>
        </w:rPr>
      </w:pPr>
    </w:p>
    <w:p w14:paraId="0BE4EAA4" w14:textId="412A1C49" w:rsidR="00670B08" w:rsidRDefault="00670B08" w:rsidP="00670B08">
      <w:pPr>
        <w:widowControl w:val="0"/>
        <w:jc w:val="both"/>
        <w:rPr>
          <w:rFonts w:ascii="Helvetica" w:hAnsi="Helvetica" w:cs="Arial"/>
          <w:sz w:val="22"/>
          <w:szCs w:val="22"/>
          <w:u w:val="single"/>
          <w:lang w:eastAsia="es-ES"/>
        </w:rPr>
      </w:pPr>
    </w:p>
    <w:tbl>
      <w:tblPr>
        <w:tblStyle w:val="Tablaconcuadrcula"/>
        <w:tblW w:w="6891" w:type="dxa"/>
        <w:jc w:val="center"/>
        <w:tblLook w:val="04A0" w:firstRow="1" w:lastRow="0" w:firstColumn="1" w:lastColumn="0" w:noHBand="0" w:noVBand="1"/>
      </w:tblPr>
      <w:tblGrid>
        <w:gridCol w:w="4040"/>
        <w:gridCol w:w="1384"/>
        <w:gridCol w:w="1467"/>
      </w:tblGrid>
      <w:tr w:rsidR="00670B08" w:rsidRPr="00E014CA" w14:paraId="6A8DE23B" w14:textId="77777777" w:rsidTr="0074047D">
        <w:trPr>
          <w:trHeight w:val="284"/>
          <w:jc w:val="center"/>
        </w:trPr>
        <w:tc>
          <w:tcPr>
            <w:tcW w:w="4040" w:type="dxa"/>
            <w:tcBorders>
              <w:top w:val="nil"/>
              <w:left w:val="nil"/>
              <w:bottom w:val="nil"/>
              <w:right w:val="nil"/>
            </w:tcBorders>
            <w:shd w:val="clear" w:color="auto" w:fill="A6A6A6" w:themeFill="background1" w:themeFillShade="A6"/>
          </w:tcPr>
          <w:p w14:paraId="494A54BF" w14:textId="77777777" w:rsidR="00670B08" w:rsidRPr="00E014CA" w:rsidRDefault="00670B08" w:rsidP="00E37852">
            <w:pPr>
              <w:widowControl w:val="0"/>
              <w:rPr>
                <w:rFonts w:ascii="Helvetica" w:hAnsi="Helvetica" w:cs="Arial"/>
                <w:color w:val="FFFFFF" w:themeColor="background1"/>
                <w:sz w:val="22"/>
                <w:szCs w:val="22"/>
                <w:lang w:eastAsia="es-ES"/>
              </w:rPr>
            </w:pPr>
          </w:p>
        </w:tc>
        <w:tc>
          <w:tcPr>
            <w:tcW w:w="1384" w:type="dxa"/>
            <w:tcBorders>
              <w:top w:val="nil"/>
              <w:left w:val="nil"/>
              <w:bottom w:val="nil"/>
              <w:right w:val="nil"/>
            </w:tcBorders>
            <w:shd w:val="clear" w:color="auto" w:fill="A6A6A6" w:themeFill="background1" w:themeFillShade="A6"/>
          </w:tcPr>
          <w:p w14:paraId="43A20D1C" w14:textId="77777777" w:rsidR="00670B08" w:rsidRPr="00E014CA" w:rsidRDefault="00670B08" w:rsidP="00E37852">
            <w:pPr>
              <w:widowControl w:val="0"/>
              <w:jc w:val="right"/>
              <w:rPr>
                <w:rFonts w:ascii="Helvetica" w:hAnsi="Helvetica" w:cs="Arial"/>
                <w:color w:val="FFFFFF" w:themeColor="background1"/>
                <w:sz w:val="22"/>
                <w:szCs w:val="22"/>
                <w:lang w:eastAsia="es-ES"/>
              </w:rPr>
            </w:pPr>
            <w:r w:rsidRPr="00E014CA">
              <w:rPr>
                <w:rFonts w:ascii="Helvetica" w:hAnsi="Helvetica" w:cs="Arial"/>
                <w:color w:val="FFFFFF" w:themeColor="background1"/>
                <w:sz w:val="22"/>
                <w:szCs w:val="22"/>
                <w:lang w:eastAsia="es-ES"/>
              </w:rPr>
              <w:t>2022</w:t>
            </w:r>
          </w:p>
        </w:tc>
        <w:tc>
          <w:tcPr>
            <w:tcW w:w="1467" w:type="dxa"/>
            <w:tcBorders>
              <w:top w:val="nil"/>
              <w:left w:val="nil"/>
              <w:bottom w:val="nil"/>
              <w:right w:val="nil"/>
            </w:tcBorders>
            <w:shd w:val="clear" w:color="auto" w:fill="A6A6A6" w:themeFill="background1" w:themeFillShade="A6"/>
          </w:tcPr>
          <w:p w14:paraId="3ADDD053" w14:textId="77777777" w:rsidR="00670B08" w:rsidRPr="00E014CA" w:rsidRDefault="00670B08" w:rsidP="00E37852">
            <w:pPr>
              <w:widowControl w:val="0"/>
              <w:jc w:val="right"/>
              <w:rPr>
                <w:rFonts w:ascii="Helvetica" w:hAnsi="Helvetica" w:cs="Arial"/>
                <w:color w:val="FFFFFF" w:themeColor="background1"/>
                <w:sz w:val="22"/>
                <w:szCs w:val="22"/>
                <w:lang w:eastAsia="es-ES"/>
              </w:rPr>
            </w:pPr>
            <w:r w:rsidRPr="00E014CA">
              <w:rPr>
                <w:rFonts w:ascii="Helvetica" w:hAnsi="Helvetica" w:cs="Arial"/>
                <w:color w:val="FFFFFF" w:themeColor="background1"/>
                <w:sz w:val="22"/>
                <w:szCs w:val="22"/>
                <w:lang w:eastAsia="es-ES"/>
              </w:rPr>
              <w:t>2021</w:t>
            </w:r>
          </w:p>
        </w:tc>
      </w:tr>
      <w:tr w:rsidR="00670B08" w:rsidRPr="00E014CA" w14:paraId="18B503A8" w14:textId="77777777" w:rsidTr="00B07011">
        <w:trPr>
          <w:trHeight w:val="284"/>
          <w:jc w:val="center"/>
        </w:trPr>
        <w:tc>
          <w:tcPr>
            <w:tcW w:w="4040" w:type="dxa"/>
            <w:tcBorders>
              <w:top w:val="nil"/>
              <w:left w:val="nil"/>
              <w:bottom w:val="nil"/>
              <w:right w:val="nil"/>
            </w:tcBorders>
            <w:shd w:val="clear" w:color="auto" w:fill="auto"/>
          </w:tcPr>
          <w:p w14:paraId="602CE8B8" w14:textId="7D54D453" w:rsidR="00670B08" w:rsidRPr="00E014CA" w:rsidRDefault="00670B08" w:rsidP="00E37852">
            <w:pPr>
              <w:widowControl w:val="0"/>
              <w:rPr>
                <w:rFonts w:ascii="Helvetica" w:hAnsi="Helvetica" w:cs="Arial"/>
                <w:sz w:val="22"/>
                <w:szCs w:val="22"/>
                <w:lang w:eastAsia="es-ES"/>
              </w:rPr>
            </w:pPr>
            <w:proofErr w:type="spellStart"/>
            <w:r w:rsidRPr="00E014CA">
              <w:rPr>
                <w:rFonts w:ascii="Helvetica" w:hAnsi="Helvetica" w:cs="Arial"/>
                <w:sz w:val="22"/>
                <w:szCs w:val="22"/>
                <w:lang w:eastAsia="es-ES"/>
              </w:rPr>
              <w:t>Int</w:t>
            </w:r>
            <w:proofErr w:type="spellEnd"/>
            <w:r w:rsidRPr="00E014CA">
              <w:rPr>
                <w:rFonts w:ascii="Helvetica" w:hAnsi="Helvetica" w:cs="Arial"/>
                <w:sz w:val="22"/>
                <w:szCs w:val="22"/>
                <w:lang w:eastAsia="es-ES"/>
              </w:rPr>
              <w:t xml:space="preserve">. De deudas con </w:t>
            </w:r>
            <w:proofErr w:type="spellStart"/>
            <w:r w:rsidRPr="00E014CA">
              <w:rPr>
                <w:rFonts w:ascii="Helvetica" w:hAnsi="Helvetica" w:cs="Arial"/>
                <w:sz w:val="22"/>
                <w:szCs w:val="22"/>
                <w:lang w:eastAsia="es-ES"/>
              </w:rPr>
              <w:t>ent</w:t>
            </w:r>
            <w:proofErr w:type="spellEnd"/>
            <w:r w:rsidRPr="00E014CA">
              <w:rPr>
                <w:rFonts w:ascii="Helvetica" w:hAnsi="Helvetica" w:cs="Arial"/>
                <w:sz w:val="22"/>
                <w:szCs w:val="22"/>
                <w:lang w:eastAsia="es-ES"/>
              </w:rPr>
              <w:t xml:space="preserve">. </w:t>
            </w:r>
            <w:r w:rsidR="00E52DA2" w:rsidRPr="00E014CA">
              <w:rPr>
                <w:rFonts w:ascii="Helvetica" w:hAnsi="Helvetica" w:cs="Arial"/>
                <w:sz w:val="22"/>
                <w:szCs w:val="22"/>
                <w:lang w:eastAsia="es-ES"/>
              </w:rPr>
              <w:t>d</w:t>
            </w:r>
            <w:r w:rsidRPr="00E014CA">
              <w:rPr>
                <w:rFonts w:ascii="Helvetica" w:hAnsi="Helvetica" w:cs="Arial"/>
                <w:sz w:val="22"/>
                <w:szCs w:val="22"/>
                <w:lang w:eastAsia="es-ES"/>
              </w:rPr>
              <w:t>e crédito</w:t>
            </w:r>
          </w:p>
        </w:tc>
        <w:tc>
          <w:tcPr>
            <w:tcW w:w="1384" w:type="dxa"/>
            <w:tcBorders>
              <w:top w:val="nil"/>
              <w:left w:val="nil"/>
              <w:bottom w:val="nil"/>
              <w:right w:val="nil"/>
            </w:tcBorders>
          </w:tcPr>
          <w:p w14:paraId="35E8BB47" w14:textId="561CC165" w:rsidR="00670B08" w:rsidRPr="00E014CA" w:rsidRDefault="00670B08" w:rsidP="00E37852">
            <w:pPr>
              <w:widowControl w:val="0"/>
              <w:jc w:val="right"/>
              <w:rPr>
                <w:rFonts w:ascii="Helvetica" w:hAnsi="Helvetica" w:cs="Arial"/>
                <w:sz w:val="22"/>
                <w:szCs w:val="22"/>
                <w:lang w:eastAsia="es-ES"/>
              </w:rPr>
            </w:pPr>
            <w:r w:rsidRPr="00E014CA">
              <w:rPr>
                <w:rFonts w:ascii="Helvetica" w:hAnsi="Helvetica" w:cs="Arial"/>
                <w:sz w:val="22"/>
                <w:szCs w:val="22"/>
                <w:lang w:eastAsia="es-ES"/>
              </w:rPr>
              <w:t>5.160,71</w:t>
            </w:r>
          </w:p>
        </w:tc>
        <w:tc>
          <w:tcPr>
            <w:tcW w:w="1467" w:type="dxa"/>
            <w:tcBorders>
              <w:top w:val="nil"/>
              <w:left w:val="nil"/>
              <w:bottom w:val="nil"/>
              <w:right w:val="nil"/>
            </w:tcBorders>
          </w:tcPr>
          <w:p w14:paraId="3C6563DE" w14:textId="5A87C1B4" w:rsidR="00670B08" w:rsidRPr="00BC5828" w:rsidRDefault="00E272C3" w:rsidP="00E37852">
            <w:pPr>
              <w:widowControl w:val="0"/>
              <w:jc w:val="right"/>
              <w:rPr>
                <w:rFonts w:ascii="Helvetica" w:hAnsi="Helvetica" w:cs="Arial"/>
                <w:sz w:val="22"/>
                <w:szCs w:val="22"/>
                <w:lang w:eastAsia="es-ES"/>
              </w:rPr>
            </w:pPr>
            <w:r w:rsidRPr="00BC5828">
              <w:rPr>
                <w:rFonts w:ascii="Helvetica" w:hAnsi="Helvetica" w:cs="Arial"/>
                <w:sz w:val="22"/>
                <w:szCs w:val="22"/>
                <w:lang w:eastAsia="es-ES"/>
              </w:rPr>
              <w:t>1</w:t>
            </w:r>
            <w:r w:rsidR="00132616" w:rsidRPr="00BC5828">
              <w:rPr>
                <w:rFonts w:ascii="Helvetica" w:hAnsi="Helvetica" w:cs="Arial"/>
                <w:sz w:val="22"/>
                <w:szCs w:val="22"/>
                <w:lang w:eastAsia="es-ES"/>
              </w:rPr>
              <w:t>1</w:t>
            </w:r>
            <w:r w:rsidR="00E52DA2" w:rsidRPr="00BC5828">
              <w:rPr>
                <w:rFonts w:ascii="Helvetica" w:hAnsi="Helvetica" w:cs="Arial"/>
                <w:sz w:val="22"/>
                <w:szCs w:val="22"/>
                <w:lang w:eastAsia="es-ES"/>
              </w:rPr>
              <w:t>.861,81</w:t>
            </w:r>
          </w:p>
        </w:tc>
      </w:tr>
      <w:tr w:rsidR="00670B08" w:rsidRPr="00E014CA" w14:paraId="246ACACD" w14:textId="77777777" w:rsidTr="00670B08">
        <w:trPr>
          <w:trHeight w:val="284"/>
          <w:jc w:val="center"/>
        </w:trPr>
        <w:tc>
          <w:tcPr>
            <w:tcW w:w="4040" w:type="dxa"/>
            <w:tcBorders>
              <w:top w:val="nil"/>
              <w:left w:val="nil"/>
              <w:bottom w:val="nil"/>
              <w:right w:val="nil"/>
            </w:tcBorders>
            <w:shd w:val="clear" w:color="auto" w:fill="auto"/>
          </w:tcPr>
          <w:p w14:paraId="735A0CDC" w14:textId="6C263260" w:rsidR="00670B08" w:rsidRPr="00E014CA" w:rsidRDefault="00670B08" w:rsidP="00E37852">
            <w:pPr>
              <w:widowControl w:val="0"/>
              <w:rPr>
                <w:rFonts w:ascii="Helvetica" w:hAnsi="Helvetica" w:cs="Arial"/>
                <w:sz w:val="22"/>
                <w:szCs w:val="22"/>
                <w:lang w:eastAsia="es-ES"/>
              </w:rPr>
            </w:pPr>
            <w:r w:rsidRPr="00E014CA">
              <w:rPr>
                <w:rFonts w:ascii="Helvetica" w:hAnsi="Helvetica" w:cs="Arial"/>
                <w:sz w:val="22"/>
                <w:szCs w:val="22"/>
                <w:lang w:eastAsia="es-ES"/>
              </w:rPr>
              <w:t>Inter. De deudas póliza de crédito</w:t>
            </w:r>
          </w:p>
        </w:tc>
        <w:tc>
          <w:tcPr>
            <w:tcW w:w="1384" w:type="dxa"/>
            <w:tcBorders>
              <w:top w:val="nil"/>
              <w:left w:val="nil"/>
              <w:bottom w:val="nil"/>
              <w:right w:val="nil"/>
            </w:tcBorders>
          </w:tcPr>
          <w:p w14:paraId="60AC430A" w14:textId="43C377D3" w:rsidR="00670B08" w:rsidRPr="00E014CA" w:rsidRDefault="00130CA3" w:rsidP="00E37852">
            <w:pPr>
              <w:widowControl w:val="0"/>
              <w:jc w:val="right"/>
              <w:rPr>
                <w:rFonts w:ascii="Helvetica" w:hAnsi="Helvetica" w:cs="Arial"/>
                <w:sz w:val="22"/>
                <w:szCs w:val="22"/>
                <w:lang w:eastAsia="es-ES"/>
              </w:rPr>
            </w:pPr>
            <w:r>
              <w:rPr>
                <w:rFonts w:ascii="Helvetica" w:hAnsi="Helvetica" w:cs="Arial"/>
                <w:sz w:val="22"/>
                <w:szCs w:val="22"/>
                <w:lang w:eastAsia="es-ES"/>
              </w:rPr>
              <w:t>2.631,83</w:t>
            </w:r>
          </w:p>
        </w:tc>
        <w:tc>
          <w:tcPr>
            <w:tcW w:w="1467" w:type="dxa"/>
            <w:tcBorders>
              <w:top w:val="nil"/>
              <w:left w:val="nil"/>
              <w:bottom w:val="nil"/>
              <w:right w:val="nil"/>
            </w:tcBorders>
          </w:tcPr>
          <w:p w14:paraId="4B94BEDC" w14:textId="0BA4C042" w:rsidR="00670B08" w:rsidRPr="00BC5828" w:rsidRDefault="00132616" w:rsidP="00E37852">
            <w:pPr>
              <w:widowControl w:val="0"/>
              <w:jc w:val="right"/>
              <w:rPr>
                <w:rFonts w:ascii="Helvetica" w:hAnsi="Helvetica" w:cs="Arial"/>
                <w:sz w:val="22"/>
                <w:szCs w:val="22"/>
                <w:lang w:eastAsia="es-ES"/>
              </w:rPr>
            </w:pPr>
            <w:r w:rsidRPr="00BC5828">
              <w:rPr>
                <w:rFonts w:ascii="Helvetica" w:hAnsi="Helvetica" w:cs="Arial"/>
                <w:sz w:val="22"/>
                <w:szCs w:val="22"/>
                <w:lang w:eastAsia="es-ES"/>
              </w:rPr>
              <w:t>0,00</w:t>
            </w:r>
          </w:p>
        </w:tc>
      </w:tr>
      <w:tr w:rsidR="00670B08" w:rsidRPr="00E014CA" w14:paraId="7F8C5F0F" w14:textId="77777777" w:rsidTr="00670B08">
        <w:trPr>
          <w:trHeight w:val="284"/>
          <w:jc w:val="center"/>
        </w:trPr>
        <w:tc>
          <w:tcPr>
            <w:tcW w:w="4040" w:type="dxa"/>
            <w:tcBorders>
              <w:top w:val="nil"/>
              <w:left w:val="nil"/>
              <w:bottom w:val="nil"/>
              <w:right w:val="nil"/>
            </w:tcBorders>
            <w:shd w:val="clear" w:color="auto" w:fill="auto"/>
          </w:tcPr>
          <w:p w14:paraId="2FF2DBE3" w14:textId="375DA222" w:rsidR="00670B08" w:rsidRPr="00E014CA" w:rsidRDefault="00670B08" w:rsidP="00E37852">
            <w:pPr>
              <w:widowControl w:val="0"/>
              <w:rPr>
                <w:rFonts w:ascii="Helvetica" w:hAnsi="Helvetica" w:cs="Arial"/>
                <w:sz w:val="22"/>
                <w:szCs w:val="22"/>
                <w:lang w:eastAsia="es-ES"/>
              </w:rPr>
            </w:pPr>
            <w:r w:rsidRPr="00E014CA">
              <w:rPr>
                <w:rFonts w:ascii="Helvetica" w:hAnsi="Helvetica" w:cs="Arial"/>
                <w:sz w:val="22"/>
                <w:szCs w:val="22"/>
                <w:lang w:eastAsia="es-ES"/>
              </w:rPr>
              <w:t>Otros gastos fin</w:t>
            </w:r>
            <w:r w:rsidR="00130CA3">
              <w:rPr>
                <w:rFonts w:ascii="Helvetica" w:hAnsi="Helvetica" w:cs="Arial"/>
                <w:sz w:val="22"/>
                <w:szCs w:val="22"/>
                <w:lang w:eastAsia="es-ES"/>
              </w:rPr>
              <w:t>an</w:t>
            </w:r>
            <w:r w:rsidRPr="00E014CA">
              <w:rPr>
                <w:rFonts w:ascii="Helvetica" w:hAnsi="Helvetica" w:cs="Arial"/>
                <w:sz w:val="22"/>
                <w:szCs w:val="22"/>
                <w:lang w:eastAsia="es-ES"/>
              </w:rPr>
              <w:t>cieros</w:t>
            </w:r>
          </w:p>
        </w:tc>
        <w:tc>
          <w:tcPr>
            <w:tcW w:w="1384" w:type="dxa"/>
            <w:tcBorders>
              <w:top w:val="nil"/>
              <w:left w:val="nil"/>
              <w:bottom w:val="nil"/>
              <w:right w:val="nil"/>
            </w:tcBorders>
          </w:tcPr>
          <w:p w14:paraId="12EA5CE6" w14:textId="716D4DC9" w:rsidR="00670B08" w:rsidRPr="00E014CA" w:rsidRDefault="00670B08" w:rsidP="00E37852">
            <w:pPr>
              <w:widowControl w:val="0"/>
              <w:jc w:val="right"/>
              <w:rPr>
                <w:rFonts w:ascii="Helvetica" w:hAnsi="Helvetica" w:cs="Arial"/>
                <w:sz w:val="22"/>
                <w:szCs w:val="22"/>
                <w:lang w:eastAsia="es-ES"/>
              </w:rPr>
            </w:pPr>
            <w:r w:rsidRPr="00E014CA">
              <w:rPr>
                <w:rFonts w:ascii="Helvetica" w:hAnsi="Helvetica" w:cs="Arial"/>
                <w:sz w:val="22"/>
                <w:szCs w:val="22"/>
                <w:lang w:eastAsia="es-ES"/>
              </w:rPr>
              <w:t>4.000,00</w:t>
            </w:r>
          </w:p>
        </w:tc>
        <w:tc>
          <w:tcPr>
            <w:tcW w:w="1467" w:type="dxa"/>
            <w:tcBorders>
              <w:top w:val="nil"/>
              <w:left w:val="nil"/>
              <w:bottom w:val="nil"/>
              <w:right w:val="nil"/>
            </w:tcBorders>
          </w:tcPr>
          <w:p w14:paraId="43FA9755" w14:textId="31279B5B" w:rsidR="00670B08" w:rsidRPr="00BC5828" w:rsidRDefault="00132616" w:rsidP="00E37852">
            <w:pPr>
              <w:widowControl w:val="0"/>
              <w:jc w:val="right"/>
              <w:rPr>
                <w:rFonts w:ascii="Helvetica" w:hAnsi="Helvetica" w:cs="Arial"/>
                <w:sz w:val="22"/>
                <w:szCs w:val="22"/>
                <w:lang w:eastAsia="es-ES"/>
              </w:rPr>
            </w:pPr>
            <w:r w:rsidRPr="00BC5828">
              <w:rPr>
                <w:rFonts w:ascii="Helvetica" w:hAnsi="Helvetica" w:cs="Arial"/>
                <w:sz w:val="22"/>
                <w:szCs w:val="22"/>
                <w:lang w:eastAsia="es-ES"/>
              </w:rPr>
              <w:t>0,00</w:t>
            </w:r>
          </w:p>
        </w:tc>
      </w:tr>
      <w:tr w:rsidR="00670B08" w:rsidRPr="00E014CA" w14:paraId="12931CEE" w14:textId="77777777" w:rsidTr="00420BD1">
        <w:trPr>
          <w:trHeight w:val="284"/>
          <w:jc w:val="center"/>
        </w:trPr>
        <w:tc>
          <w:tcPr>
            <w:tcW w:w="4040" w:type="dxa"/>
            <w:tcBorders>
              <w:top w:val="single" w:sz="4" w:space="0" w:color="auto"/>
              <w:left w:val="nil"/>
              <w:bottom w:val="nil"/>
              <w:right w:val="nil"/>
            </w:tcBorders>
            <w:shd w:val="clear" w:color="auto" w:fill="auto"/>
          </w:tcPr>
          <w:p w14:paraId="4727B1B8" w14:textId="3FCDE545" w:rsidR="00670B08" w:rsidRPr="00E014CA" w:rsidRDefault="00670B08" w:rsidP="00E37852">
            <w:pPr>
              <w:widowControl w:val="0"/>
              <w:rPr>
                <w:rFonts w:ascii="Helvetica" w:hAnsi="Helvetica" w:cs="Arial"/>
                <w:sz w:val="22"/>
                <w:szCs w:val="22"/>
                <w:lang w:eastAsia="es-ES"/>
              </w:rPr>
            </w:pPr>
          </w:p>
        </w:tc>
        <w:tc>
          <w:tcPr>
            <w:tcW w:w="1384" w:type="dxa"/>
            <w:tcBorders>
              <w:top w:val="single" w:sz="4" w:space="0" w:color="auto"/>
              <w:left w:val="nil"/>
              <w:bottom w:val="nil"/>
              <w:right w:val="nil"/>
            </w:tcBorders>
          </w:tcPr>
          <w:p w14:paraId="58D9AFA4" w14:textId="64C566AF" w:rsidR="00670B08" w:rsidRPr="00E014CA" w:rsidRDefault="00130CA3" w:rsidP="00E37852">
            <w:pPr>
              <w:widowControl w:val="0"/>
              <w:jc w:val="right"/>
              <w:rPr>
                <w:rFonts w:ascii="Helvetica" w:hAnsi="Helvetica" w:cs="Arial"/>
                <w:sz w:val="22"/>
                <w:szCs w:val="22"/>
                <w:lang w:eastAsia="es-ES"/>
              </w:rPr>
            </w:pPr>
            <w:r>
              <w:rPr>
                <w:rFonts w:ascii="Helvetica" w:hAnsi="Helvetica" w:cs="Arial"/>
                <w:sz w:val="22"/>
                <w:szCs w:val="22"/>
                <w:lang w:eastAsia="es-ES"/>
              </w:rPr>
              <w:t>11.792,54</w:t>
            </w:r>
          </w:p>
        </w:tc>
        <w:tc>
          <w:tcPr>
            <w:tcW w:w="1467" w:type="dxa"/>
            <w:tcBorders>
              <w:top w:val="single" w:sz="4" w:space="0" w:color="auto"/>
              <w:left w:val="nil"/>
              <w:bottom w:val="nil"/>
              <w:right w:val="nil"/>
            </w:tcBorders>
          </w:tcPr>
          <w:p w14:paraId="32341194" w14:textId="2FD02F26" w:rsidR="00670B08" w:rsidRPr="00BC5828" w:rsidRDefault="00E272C3" w:rsidP="00E37852">
            <w:pPr>
              <w:widowControl w:val="0"/>
              <w:jc w:val="right"/>
              <w:rPr>
                <w:rFonts w:ascii="Helvetica" w:hAnsi="Helvetica" w:cs="Arial"/>
                <w:sz w:val="22"/>
                <w:szCs w:val="22"/>
                <w:lang w:eastAsia="es-ES"/>
              </w:rPr>
            </w:pPr>
            <w:r w:rsidRPr="00BC5828">
              <w:rPr>
                <w:rFonts w:ascii="Helvetica" w:hAnsi="Helvetica" w:cs="Arial"/>
                <w:sz w:val="22"/>
                <w:szCs w:val="22"/>
                <w:lang w:eastAsia="es-ES"/>
              </w:rPr>
              <w:t>1</w:t>
            </w:r>
            <w:r w:rsidR="00132616" w:rsidRPr="00BC5828">
              <w:rPr>
                <w:rFonts w:ascii="Helvetica" w:hAnsi="Helvetica" w:cs="Arial"/>
                <w:sz w:val="22"/>
                <w:szCs w:val="22"/>
                <w:lang w:eastAsia="es-ES"/>
              </w:rPr>
              <w:t>1</w:t>
            </w:r>
            <w:r w:rsidR="00E52DA2" w:rsidRPr="00BC5828">
              <w:rPr>
                <w:rFonts w:ascii="Helvetica" w:hAnsi="Helvetica" w:cs="Arial"/>
                <w:sz w:val="22"/>
                <w:szCs w:val="22"/>
                <w:lang w:eastAsia="es-ES"/>
              </w:rPr>
              <w:t>.861,81</w:t>
            </w:r>
          </w:p>
        </w:tc>
      </w:tr>
    </w:tbl>
    <w:p w14:paraId="744FDD27" w14:textId="52636614" w:rsidR="0019338E" w:rsidRDefault="0019338E" w:rsidP="00D50439">
      <w:pPr>
        <w:widowControl w:val="0"/>
        <w:ind w:firstLine="708"/>
        <w:jc w:val="both"/>
        <w:rPr>
          <w:rFonts w:ascii="Helvetica" w:hAnsi="Helvetica" w:cs="Arial"/>
          <w:snapToGrid w:val="0"/>
          <w:sz w:val="22"/>
          <w:szCs w:val="22"/>
        </w:rPr>
      </w:pPr>
    </w:p>
    <w:p w14:paraId="4A4FFB56" w14:textId="77777777" w:rsidR="00130CA3" w:rsidRDefault="00130CA3" w:rsidP="00D50439">
      <w:pPr>
        <w:widowControl w:val="0"/>
        <w:ind w:firstLine="708"/>
        <w:jc w:val="both"/>
        <w:rPr>
          <w:rFonts w:ascii="Helvetica" w:hAnsi="Helvetica" w:cs="Arial"/>
          <w:snapToGrid w:val="0"/>
          <w:sz w:val="22"/>
          <w:szCs w:val="22"/>
        </w:rPr>
      </w:pPr>
    </w:p>
    <w:p w14:paraId="3B2688C6" w14:textId="4499912E" w:rsidR="00130CA3" w:rsidRDefault="00130CA3" w:rsidP="00130CA3">
      <w:pPr>
        <w:widowControl w:val="0"/>
        <w:jc w:val="both"/>
        <w:rPr>
          <w:rFonts w:ascii="Helvetica" w:hAnsi="Helvetica" w:cs="Arial"/>
          <w:snapToGrid w:val="0"/>
          <w:sz w:val="22"/>
          <w:szCs w:val="22"/>
        </w:rPr>
      </w:pPr>
      <w:r>
        <w:rPr>
          <w:rFonts w:ascii="Helvetica" w:hAnsi="Helvetica" w:cs="Arial"/>
          <w:snapToGrid w:val="0"/>
          <w:sz w:val="22"/>
          <w:szCs w:val="22"/>
        </w:rPr>
        <w:t>Se registra en el ejercicio en curso los intereses de deudas por la póliza de crédito por los anticipos solicitados de los titulares de farmacias de su facturación mensual.</w:t>
      </w:r>
    </w:p>
    <w:p w14:paraId="1E0B6A53" w14:textId="77777777" w:rsidR="00130CA3" w:rsidRDefault="00130CA3">
      <w:pPr>
        <w:rPr>
          <w:rFonts w:ascii="Helvetica" w:hAnsi="Helvetica" w:cs="Arial"/>
          <w:snapToGrid w:val="0"/>
          <w:sz w:val="22"/>
          <w:szCs w:val="22"/>
        </w:rPr>
      </w:pPr>
    </w:p>
    <w:p w14:paraId="06C8F048" w14:textId="2EB15B5F" w:rsidR="00BC5828" w:rsidRPr="00906D9E" w:rsidRDefault="00BC5828" w:rsidP="00BC5828">
      <w:pPr>
        <w:pStyle w:val="Prrafodelista"/>
        <w:numPr>
          <w:ilvl w:val="1"/>
          <w:numId w:val="19"/>
        </w:numPr>
        <w:rPr>
          <w:rFonts w:ascii="Helvetica" w:hAnsi="Helvetica" w:cs="Arial"/>
          <w:snapToGrid w:val="0"/>
          <w:sz w:val="22"/>
          <w:szCs w:val="22"/>
        </w:rPr>
      </w:pPr>
      <w:r w:rsidRPr="00906D9E">
        <w:rPr>
          <w:rFonts w:ascii="Helvetica" w:hAnsi="Helvetica" w:cs="Arial"/>
          <w:snapToGrid w:val="0"/>
          <w:sz w:val="22"/>
          <w:szCs w:val="22"/>
        </w:rPr>
        <w:t>Otros resultados</w:t>
      </w:r>
    </w:p>
    <w:p w14:paraId="2E213B27" w14:textId="77777777" w:rsidR="00BC5828" w:rsidRDefault="00BC5828">
      <w:pPr>
        <w:rPr>
          <w:rFonts w:ascii="Helvetica" w:hAnsi="Helvetica" w:cs="Arial"/>
          <w:snapToGrid w:val="0"/>
          <w:sz w:val="22"/>
          <w:szCs w:val="22"/>
          <w:highlight w:val="green"/>
        </w:rPr>
      </w:pPr>
    </w:p>
    <w:p w14:paraId="797D62D7" w14:textId="77777777" w:rsidR="00BC5828" w:rsidRDefault="00BC5828">
      <w:pPr>
        <w:rPr>
          <w:rFonts w:ascii="Helvetica" w:hAnsi="Helvetica" w:cs="Arial"/>
          <w:snapToGrid w:val="0"/>
          <w:sz w:val="22"/>
          <w:szCs w:val="22"/>
          <w:highlight w:val="green"/>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5"/>
        <w:gridCol w:w="2038"/>
        <w:gridCol w:w="1380"/>
      </w:tblGrid>
      <w:tr w:rsidR="00135D06" w14:paraId="70B18641" w14:textId="77777777" w:rsidTr="00F90A32">
        <w:trPr>
          <w:jc w:val="center"/>
        </w:trPr>
        <w:tc>
          <w:tcPr>
            <w:tcW w:w="3245" w:type="dxa"/>
            <w:shd w:val="clear" w:color="auto" w:fill="A6A6A6" w:themeFill="background1" w:themeFillShade="A6"/>
          </w:tcPr>
          <w:p w14:paraId="087E3772" w14:textId="77777777" w:rsidR="00135D06" w:rsidRPr="00F90A32" w:rsidRDefault="00135D06">
            <w:pPr>
              <w:rPr>
                <w:rFonts w:ascii="Helvetica" w:hAnsi="Helvetica" w:cs="Arial"/>
                <w:snapToGrid w:val="0"/>
                <w:color w:val="FFFFFF" w:themeColor="background1"/>
                <w:sz w:val="22"/>
                <w:szCs w:val="22"/>
              </w:rPr>
            </w:pPr>
          </w:p>
        </w:tc>
        <w:tc>
          <w:tcPr>
            <w:tcW w:w="2038" w:type="dxa"/>
            <w:shd w:val="clear" w:color="auto" w:fill="A6A6A6" w:themeFill="background1" w:themeFillShade="A6"/>
          </w:tcPr>
          <w:p w14:paraId="6D21BD85" w14:textId="27934B70" w:rsidR="00135D06" w:rsidRPr="00F90A32" w:rsidRDefault="00135D06" w:rsidP="00F90A32">
            <w:pPr>
              <w:jc w:val="right"/>
              <w:rPr>
                <w:rFonts w:ascii="Helvetica" w:hAnsi="Helvetica" w:cs="Arial"/>
                <w:snapToGrid w:val="0"/>
                <w:color w:val="FFFFFF" w:themeColor="background1"/>
                <w:sz w:val="22"/>
                <w:szCs w:val="22"/>
              </w:rPr>
            </w:pPr>
            <w:r w:rsidRPr="00F90A32">
              <w:rPr>
                <w:rFonts w:ascii="Helvetica" w:hAnsi="Helvetica" w:cs="Arial"/>
                <w:snapToGrid w:val="0"/>
                <w:color w:val="FFFFFF" w:themeColor="background1"/>
                <w:sz w:val="22"/>
                <w:szCs w:val="22"/>
              </w:rPr>
              <w:t>2022</w:t>
            </w:r>
          </w:p>
        </w:tc>
        <w:tc>
          <w:tcPr>
            <w:tcW w:w="1380" w:type="dxa"/>
            <w:shd w:val="clear" w:color="auto" w:fill="A6A6A6" w:themeFill="background1" w:themeFillShade="A6"/>
          </w:tcPr>
          <w:p w14:paraId="42707E7E" w14:textId="4AA87D2C" w:rsidR="00135D06" w:rsidRPr="00F90A32" w:rsidRDefault="00135D06" w:rsidP="00F90A32">
            <w:pPr>
              <w:jc w:val="right"/>
              <w:rPr>
                <w:rFonts w:ascii="Helvetica" w:hAnsi="Helvetica" w:cs="Arial"/>
                <w:snapToGrid w:val="0"/>
                <w:color w:val="FFFFFF" w:themeColor="background1"/>
                <w:sz w:val="22"/>
                <w:szCs w:val="22"/>
              </w:rPr>
            </w:pPr>
            <w:r w:rsidRPr="00F90A32">
              <w:rPr>
                <w:rFonts w:ascii="Helvetica" w:hAnsi="Helvetica" w:cs="Arial"/>
                <w:snapToGrid w:val="0"/>
                <w:color w:val="FFFFFF" w:themeColor="background1"/>
                <w:sz w:val="22"/>
                <w:szCs w:val="22"/>
              </w:rPr>
              <w:t>2021</w:t>
            </w:r>
          </w:p>
        </w:tc>
      </w:tr>
      <w:tr w:rsidR="00135D06" w14:paraId="617973C0" w14:textId="77777777" w:rsidTr="00C610B8">
        <w:trPr>
          <w:jc w:val="center"/>
        </w:trPr>
        <w:tc>
          <w:tcPr>
            <w:tcW w:w="3245" w:type="dxa"/>
          </w:tcPr>
          <w:p w14:paraId="65786DB0" w14:textId="51EEF86D" w:rsidR="00135D06" w:rsidRDefault="00135D06">
            <w:pPr>
              <w:rPr>
                <w:rFonts w:ascii="Helvetica" w:hAnsi="Helvetica" w:cs="Arial"/>
                <w:snapToGrid w:val="0"/>
                <w:sz w:val="22"/>
                <w:szCs w:val="22"/>
              </w:rPr>
            </w:pPr>
            <w:r>
              <w:rPr>
                <w:rFonts w:ascii="Helvetica" w:hAnsi="Helvetica" w:cs="Arial"/>
                <w:snapToGrid w:val="0"/>
                <w:sz w:val="22"/>
                <w:szCs w:val="22"/>
              </w:rPr>
              <w:t>Ingresos excepcionales</w:t>
            </w:r>
          </w:p>
        </w:tc>
        <w:tc>
          <w:tcPr>
            <w:tcW w:w="2038" w:type="dxa"/>
          </w:tcPr>
          <w:p w14:paraId="5814DF5D" w14:textId="5BD59175" w:rsidR="00135D06" w:rsidRDefault="00F90A32" w:rsidP="00F90A32">
            <w:pPr>
              <w:jc w:val="right"/>
              <w:rPr>
                <w:rFonts w:ascii="Helvetica" w:hAnsi="Helvetica" w:cs="Arial"/>
                <w:snapToGrid w:val="0"/>
                <w:sz w:val="22"/>
                <w:szCs w:val="22"/>
              </w:rPr>
            </w:pPr>
            <w:r>
              <w:rPr>
                <w:rFonts w:ascii="Helvetica" w:hAnsi="Helvetica" w:cs="Arial"/>
                <w:snapToGrid w:val="0"/>
                <w:sz w:val="22"/>
                <w:szCs w:val="22"/>
              </w:rPr>
              <w:t>2.360,49</w:t>
            </w:r>
          </w:p>
        </w:tc>
        <w:tc>
          <w:tcPr>
            <w:tcW w:w="1380" w:type="dxa"/>
          </w:tcPr>
          <w:p w14:paraId="33C9D83D" w14:textId="6FB37011" w:rsidR="00135D06" w:rsidRDefault="00F90A32" w:rsidP="00F90A32">
            <w:pPr>
              <w:jc w:val="right"/>
              <w:rPr>
                <w:rFonts w:ascii="Helvetica" w:hAnsi="Helvetica" w:cs="Arial"/>
                <w:snapToGrid w:val="0"/>
                <w:sz w:val="22"/>
                <w:szCs w:val="22"/>
              </w:rPr>
            </w:pPr>
            <w:r>
              <w:rPr>
                <w:rFonts w:ascii="Helvetica" w:hAnsi="Helvetica" w:cs="Arial"/>
                <w:snapToGrid w:val="0"/>
                <w:sz w:val="22"/>
                <w:szCs w:val="22"/>
              </w:rPr>
              <w:t>59,67</w:t>
            </w:r>
          </w:p>
        </w:tc>
      </w:tr>
      <w:tr w:rsidR="00C610B8" w:rsidRPr="0066739E" w14:paraId="761B8CAF" w14:textId="77777777" w:rsidTr="00C610B8">
        <w:trPr>
          <w:jc w:val="center"/>
        </w:trPr>
        <w:tc>
          <w:tcPr>
            <w:tcW w:w="3245" w:type="dxa"/>
            <w:tcBorders>
              <w:bottom w:val="single" w:sz="4" w:space="0" w:color="auto"/>
            </w:tcBorders>
          </w:tcPr>
          <w:p w14:paraId="4965BCA7" w14:textId="430A23BB" w:rsidR="00C610B8" w:rsidRDefault="00C610B8" w:rsidP="00C610B8">
            <w:pPr>
              <w:rPr>
                <w:rFonts w:ascii="Helvetica" w:hAnsi="Helvetica" w:cs="Arial"/>
                <w:snapToGrid w:val="0"/>
                <w:sz w:val="22"/>
                <w:szCs w:val="22"/>
              </w:rPr>
            </w:pPr>
            <w:r>
              <w:rPr>
                <w:rFonts w:ascii="Helvetica" w:hAnsi="Helvetica" w:cs="Arial"/>
                <w:snapToGrid w:val="0"/>
                <w:sz w:val="22"/>
                <w:szCs w:val="22"/>
              </w:rPr>
              <w:t>Gastos excepcionales</w:t>
            </w:r>
          </w:p>
        </w:tc>
        <w:tc>
          <w:tcPr>
            <w:tcW w:w="2038" w:type="dxa"/>
            <w:tcBorders>
              <w:bottom w:val="single" w:sz="4" w:space="0" w:color="auto"/>
            </w:tcBorders>
          </w:tcPr>
          <w:p w14:paraId="5F033905" w14:textId="7709A275" w:rsidR="00C610B8" w:rsidRPr="0066739E" w:rsidRDefault="00C610B8" w:rsidP="00C610B8">
            <w:pPr>
              <w:jc w:val="right"/>
              <w:rPr>
                <w:rFonts w:ascii="Helvetica" w:hAnsi="Helvetica" w:cs="Arial"/>
                <w:snapToGrid w:val="0"/>
                <w:sz w:val="22"/>
                <w:szCs w:val="22"/>
              </w:rPr>
            </w:pPr>
            <w:r w:rsidRPr="0066739E">
              <w:rPr>
                <w:rFonts w:ascii="Helvetica" w:hAnsi="Helvetica" w:cs="Arial"/>
                <w:snapToGrid w:val="0"/>
                <w:sz w:val="22"/>
                <w:szCs w:val="22"/>
              </w:rPr>
              <w:t>-8.222,55</w:t>
            </w:r>
          </w:p>
        </w:tc>
        <w:tc>
          <w:tcPr>
            <w:tcW w:w="1380" w:type="dxa"/>
            <w:tcBorders>
              <w:bottom w:val="single" w:sz="4" w:space="0" w:color="auto"/>
            </w:tcBorders>
          </w:tcPr>
          <w:p w14:paraId="19AF534E" w14:textId="47AA676D" w:rsidR="00C610B8" w:rsidRPr="0066739E" w:rsidRDefault="00C610B8" w:rsidP="00C610B8">
            <w:pPr>
              <w:jc w:val="right"/>
              <w:rPr>
                <w:rFonts w:ascii="Helvetica" w:hAnsi="Helvetica" w:cs="Arial"/>
                <w:snapToGrid w:val="0"/>
                <w:sz w:val="22"/>
                <w:szCs w:val="22"/>
              </w:rPr>
            </w:pPr>
            <w:r w:rsidRPr="0066739E">
              <w:rPr>
                <w:rFonts w:ascii="Helvetica" w:hAnsi="Helvetica" w:cs="Arial"/>
                <w:snapToGrid w:val="0"/>
                <w:sz w:val="22"/>
                <w:szCs w:val="22"/>
              </w:rPr>
              <w:t>-334,33</w:t>
            </w:r>
          </w:p>
        </w:tc>
      </w:tr>
      <w:tr w:rsidR="00C610B8" w:rsidRPr="0066739E" w14:paraId="0C1E67A2" w14:textId="77777777" w:rsidTr="00C610B8">
        <w:trPr>
          <w:jc w:val="center"/>
        </w:trPr>
        <w:tc>
          <w:tcPr>
            <w:tcW w:w="3245" w:type="dxa"/>
            <w:tcBorders>
              <w:top w:val="single" w:sz="4" w:space="0" w:color="auto"/>
            </w:tcBorders>
          </w:tcPr>
          <w:p w14:paraId="0B5A738E" w14:textId="40F3C27D" w:rsidR="00C610B8" w:rsidRDefault="00C610B8" w:rsidP="00C610B8">
            <w:pPr>
              <w:rPr>
                <w:rFonts w:ascii="Helvetica" w:hAnsi="Helvetica" w:cs="Arial"/>
                <w:snapToGrid w:val="0"/>
                <w:sz w:val="22"/>
                <w:szCs w:val="22"/>
              </w:rPr>
            </w:pPr>
          </w:p>
        </w:tc>
        <w:tc>
          <w:tcPr>
            <w:tcW w:w="2038" w:type="dxa"/>
            <w:tcBorders>
              <w:top w:val="single" w:sz="4" w:space="0" w:color="auto"/>
            </w:tcBorders>
          </w:tcPr>
          <w:p w14:paraId="280FCA28" w14:textId="533C0FEA" w:rsidR="00C610B8" w:rsidRPr="0066739E" w:rsidRDefault="00C610B8" w:rsidP="00C610B8">
            <w:pPr>
              <w:pStyle w:val="Prrafodelista"/>
              <w:ind w:left="720"/>
              <w:jc w:val="right"/>
              <w:rPr>
                <w:rFonts w:ascii="Helvetica" w:hAnsi="Helvetica" w:cs="Arial"/>
                <w:snapToGrid w:val="0"/>
                <w:sz w:val="22"/>
                <w:szCs w:val="22"/>
              </w:rPr>
            </w:pPr>
            <w:r w:rsidRPr="0066739E">
              <w:rPr>
                <w:rFonts w:ascii="Helvetica" w:hAnsi="Helvetica" w:cs="Arial"/>
                <w:snapToGrid w:val="0"/>
                <w:sz w:val="22"/>
                <w:szCs w:val="22"/>
              </w:rPr>
              <w:t>-6.462,06</w:t>
            </w:r>
          </w:p>
        </w:tc>
        <w:tc>
          <w:tcPr>
            <w:tcW w:w="1380" w:type="dxa"/>
            <w:tcBorders>
              <w:top w:val="single" w:sz="4" w:space="0" w:color="auto"/>
            </w:tcBorders>
          </w:tcPr>
          <w:p w14:paraId="00CB2385" w14:textId="4CCBF0EA" w:rsidR="00C610B8" w:rsidRPr="0066739E" w:rsidRDefault="00C610B8" w:rsidP="00C610B8">
            <w:pPr>
              <w:jc w:val="right"/>
              <w:rPr>
                <w:rFonts w:ascii="Helvetica" w:hAnsi="Helvetica" w:cs="Arial"/>
                <w:snapToGrid w:val="0"/>
                <w:sz w:val="22"/>
                <w:szCs w:val="22"/>
              </w:rPr>
            </w:pPr>
            <w:r w:rsidRPr="0066739E">
              <w:rPr>
                <w:rFonts w:ascii="Helvetica" w:hAnsi="Helvetica" w:cs="Arial"/>
                <w:snapToGrid w:val="0"/>
                <w:sz w:val="22"/>
                <w:szCs w:val="22"/>
              </w:rPr>
              <w:t>-274,66</w:t>
            </w:r>
          </w:p>
        </w:tc>
      </w:tr>
    </w:tbl>
    <w:p w14:paraId="6FB321CA" w14:textId="77777777" w:rsidR="00130CA3" w:rsidRDefault="00130CA3">
      <w:pPr>
        <w:rPr>
          <w:rFonts w:ascii="Helvetica" w:hAnsi="Helvetica" w:cs="Arial"/>
          <w:snapToGrid w:val="0"/>
          <w:sz w:val="22"/>
          <w:szCs w:val="22"/>
        </w:rPr>
      </w:pPr>
    </w:p>
    <w:p w14:paraId="46242DFB" w14:textId="77777777" w:rsidR="00130CA3" w:rsidRDefault="00130CA3" w:rsidP="00130CA3">
      <w:pPr>
        <w:widowControl w:val="0"/>
        <w:ind w:firstLine="708"/>
        <w:jc w:val="both"/>
        <w:rPr>
          <w:rFonts w:ascii="Helvetica" w:hAnsi="Helvetica" w:cs="Arial"/>
          <w:snapToGrid w:val="0"/>
          <w:sz w:val="22"/>
          <w:szCs w:val="22"/>
        </w:rPr>
      </w:pPr>
    </w:p>
    <w:p w14:paraId="7D34A851" w14:textId="0629AFDE" w:rsidR="0019338E" w:rsidRDefault="00F90A32" w:rsidP="00E26EE8">
      <w:pPr>
        <w:ind w:firstLine="708"/>
        <w:jc w:val="both"/>
        <w:rPr>
          <w:rFonts w:ascii="Helvetica" w:hAnsi="Helvetica" w:cs="Arial"/>
          <w:snapToGrid w:val="0"/>
          <w:sz w:val="22"/>
          <w:szCs w:val="22"/>
        </w:rPr>
      </w:pPr>
      <w:r>
        <w:rPr>
          <w:rFonts w:ascii="Helvetica" w:hAnsi="Helvetica" w:cs="Arial"/>
          <w:snapToGrid w:val="0"/>
          <w:sz w:val="22"/>
          <w:szCs w:val="22"/>
        </w:rPr>
        <w:t xml:space="preserve">Los ingresos excepcionales del ejercicio 2022 se debe fundamentalmente al registro de la regularización de los servicios VPN del ejercicio </w:t>
      </w:r>
      <w:r w:rsidR="00906D9E">
        <w:rPr>
          <w:rFonts w:ascii="Helvetica" w:hAnsi="Helvetica" w:cs="Arial"/>
          <w:snapToGrid w:val="0"/>
          <w:sz w:val="22"/>
          <w:szCs w:val="22"/>
        </w:rPr>
        <w:t>anterior,</w:t>
      </w:r>
      <w:r>
        <w:rPr>
          <w:rFonts w:ascii="Helvetica" w:hAnsi="Helvetica" w:cs="Arial"/>
          <w:snapToGrid w:val="0"/>
          <w:sz w:val="22"/>
          <w:szCs w:val="22"/>
        </w:rPr>
        <w:t xml:space="preserve"> así como ajustes en cuentas contables de saldos de ejercicios anteriores.</w:t>
      </w:r>
    </w:p>
    <w:p w14:paraId="0E9D88C2" w14:textId="4C9A3FA0" w:rsidR="00F90A32" w:rsidRDefault="00F90A32" w:rsidP="00906D9E">
      <w:pPr>
        <w:jc w:val="both"/>
        <w:rPr>
          <w:rFonts w:ascii="Helvetica" w:hAnsi="Helvetica" w:cs="Arial"/>
          <w:snapToGrid w:val="0"/>
          <w:sz w:val="22"/>
          <w:szCs w:val="22"/>
        </w:rPr>
      </w:pPr>
    </w:p>
    <w:p w14:paraId="6BF8B835" w14:textId="78F7919D" w:rsidR="00F90A32" w:rsidRDefault="00906D9E" w:rsidP="00E26EE8">
      <w:pPr>
        <w:ind w:firstLine="708"/>
        <w:jc w:val="both"/>
        <w:rPr>
          <w:rFonts w:ascii="Helvetica" w:hAnsi="Helvetica" w:cs="Arial"/>
          <w:snapToGrid w:val="0"/>
          <w:sz w:val="22"/>
          <w:szCs w:val="22"/>
        </w:rPr>
      </w:pPr>
      <w:r>
        <w:rPr>
          <w:rFonts w:ascii="Helvetica" w:hAnsi="Helvetica" w:cs="Arial"/>
          <w:snapToGrid w:val="0"/>
          <w:sz w:val="22"/>
          <w:szCs w:val="22"/>
        </w:rPr>
        <w:t>El motivo del saldo de los gastos excepcionales está motivado principalmente por el registro de gastos correspondiente al ejercicio 2021 por importe de 4.294,63 y por regularizaciones de cuentas que no reflejaban la realidad de la institución por importe de 3.182,65€</w:t>
      </w:r>
    </w:p>
    <w:p w14:paraId="4F6A0166" w14:textId="66EEBB62" w:rsidR="006201D5" w:rsidRDefault="006201D5" w:rsidP="00D50439">
      <w:pPr>
        <w:widowControl w:val="0"/>
        <w:ind w:firstLine="708"/>
        <w:jc w:val="both"/>
        <w:rPr>
          <w:rFonts w:ascii="Helvetica" w:hAnsi="Helvetica" w:cs="Arial"/>
          <w:snapToGrid w:val="0"/>
          <w:sz w:val="22"/>
          <w:szCs w:val="22"/>
        </w:rPr>
      </w:pPr>
    </w:p>
    <w:p w14:paraId="39193A88" w14:textId="638D68BE" w:rsidR="00947C8F" w:rsidRDefault="00947C8F">
      <w:pPr>
        <w:rPr>
          <w:rFonts w:ascii="Helvetica" w:hAnsi="Helvetica" w:cs="Arial"/>
          <w:snapToGrid w:val="0"/>
          <w:sz w:val="22"/>
          <w:szCs w:val="22"/>
        </w:rPr>
      </w:pPr>
      <w:r>
        <w:rPr>
          <w:rFonts w:ascii="Helvetica" w:hAnsi="Helvetica" w:cs="Arial"/>
          <w:snapToGrid w:val="0"/>
          <w:sz w:val="22"/>
          <w:szCs w:val="22"/>
        </w:rPr>
        <w:br w:type="page"/>
      </w:r>
    </w:p>
    <w:p w14:paraId="1AEB1AB4" w14:textId="4A729BDA" w:rsidR="00D054F9" w:rsidRPr="009644BA" w:rsidRDefault="00D054F9" w:rsidP="003D457F">
      <w:pPr>
        <w:widowControl w:val="0"/>
        <w:jc w:val="both"/>
        <w:rPr>
          <w:rFonts w:ascii="Helvetica" w:hAnsi="Helvetica" w:cs="Arial"/>
          <w:b/>
          <w:snapToGrid w:val="0"/>
          <w:sz w:val="24"/>
          <w:u w:val="single"/>
        </w:rPr>
      </w:pPr>
      <w:r w:rsidRPr="00990DDF">
        <w:rPr>
          <w:rFonts w:ascii="Helvetica" w:hAnsi="Helvetica" w:cs="Arial"/>
          <w:b/>
          <w:snapToGrid w:val="0"/>
          <w:sz w:val="24"/>
          <w:u w:val="single"/>
        </w:rPr>
        <w:lastRenderedPageBreak/>
        <w:t>1</w:t>
      </w:r>
      <w:r w:rsidR="00B85691" w:rsidRPr="00990DDF">
        <w:rPr>
          <w:rFonts w:ascii="Helvetica" w:hAnsi="Helvetica" w:cs="Arial"/>
          <w:b/>
          <w:snapToGrid w:val="0"/>
          <w:sz w:val="24"/>
          <w:u w:val="single"/>
        </w:rPr>
        <w:t>3</w:t>
      </w:r>
      <w:r w:rsidRPr="00990DDF">
        <w:rPr>
          <w:rFonts w:ascii="Helvetica" w:hAnsi="Helvetica" w:cs="Arial"/>
          <w:b/>
          <w:snapToGrid w:val="0"/>
          <w:sz w:val="24"/>
          <w:u w:val="single"/>
        </w:rPr>
        <w:t xml:space="preserve"> - </w:t>
      </w:r>
      <w:r w:rsidRPr="00990DDF">
        <w:rPr>
          <w:rFonts w:ascii="Helvetica" w:hAnsi="Helvetica" w:cs="Arial"/>
          <w:b/>
          <w:caps/>
          <w:snapToGrid w:val="0"/>
          <w:sz w:val="24"/>
          <w:u w:val="single"/>
        </w:rPr>
        <w:t>Actividad de la entidad. Aplicación de elementos patrimoniales a fines propios. Gastos de administración</w:t>
      </w:r>
      <w:r w:rsidRPr="009644BA">
        <w:rPr>
          <w:rFonts w:ascii="Helvetica" w:hAnsi="Helvetica" w:cs="Arial"/>
          <w:b/>
          <w:snapToGrid w:val="0"/>
          <w:sz w:val="24"/>
          <w:u w:val="single"/>
        </w:rPr>
        <w:t xml:space="preserve"> </w:t>
      </w:r>
    </w:p>
    <w:p w14:paraId="486C235D" w14:textId="77777777" w:rsidR="00D054F9" w:rsidRPr="009644BA" w:rsidRDefault="00D054F9" w:rsidP="003D457F">
      <w:pPr>
        <w:widowControl w:val="0"/>
        <w:jc w:val="both"/>
        <w:rPr>
          <w:rFonts w:ascii="Helvetica" w:hAnsi="Helvetica" w:cs="Arial"/>
        </w:rPr>
      </w:pPr>
    </w:p>
    <w:p w14:paraId="62BBB00B" w14:textId="77777777" w:rsidR="00EE76E3" w:rsidRDefault="00EE76E3" w:rsidP="00B85691">
      <w:pPr>
        <w:autoSpaceDE w:val="0"/>
        <w:autoSpaceDN w:val="0"/>
        <w:adjustRightInd w:val="0"/>
        <w:jc w:val="both"/>
        <w:rPr>
          <w:rFonts w:ascii="Helvetica" w:hAnsi="Helvetica" w:cs="Arial"/>
          <w:bCs/>
          <w:lang w:val="es-ES" w:eastAsia="es-ES"/>
        </w:rPr>
      </w:pPr>
    </w:p>
    <w:p w14:paraId="12FB11A5" w14:textId="62043F31" w:rsidR="00D054F9" w:rsidRPr="00542797" w:rsidRDefault="00D054F9" w:rsidP="003D457F">
      <w:pPr>
        <w:widowControl w:val="0"/>
        <w:jc w:val="both"/>
        <w:rPr>
          <w:rFonts w:ascii="Helvetica" w:hAnsi="Helvetica" w:cs="Arial"/>
          <w:sz w:val="22"/>
          <w:szCs w:val="22"/>
          <w:lang w:val="es-ES"/>
        </w:rPr>
      </w:pPr>
      <w:r w:rsidRPr="00542797">
        <w:rPr>
          <w:rFonts w:ascii="Helvetica" w:hAnsi="Helvetica" w:cs="Arial"/>
          <w:sz w:val="22"/>
          <w:szCs w:val="22"/>
          <w:u w:val="single"/>
          <w:lang w:val="es-ES"/>
        </w:rPr>
        <w:t>1</w:t>
      </w:r>
      <w:r w:rsidR="00A42B03">
        <w:rPr>
          <w:rFonts w:ascii="Helvetica" w:hAnsi="Helvetica" w:cs="Arial"/>
          <w:sz w:val="22"/>
          <w:szCs w:val="22"/>
          <w:u w:val="single"/>
          <w:lang w:val="es-ES"/>
        </w:rPr>
        <w:t>3</w:t>
      </w:r>
      <w:r w:rsidRPr="00542797">
        <w:rPr>
          <w:rFonts w:ascii="Helvetica" w:hAnsi="Helvetica" w:cs="Arial"/>
          <w:sz w:val="22"/>
          <w:szCs w:val="22"/>
          <w:u w:val="single"/>
          <w:lang w:val="es-ES"/>
        </w:rPr>
        <w:t>.</w:t>
      </w:r>
      <w:r w:rsidR="00990DDF">
        <w:rPr>
          <w:rFonts w:ascii="Helvetica" w:hAnsi="Helvetica" w:cs="Arial"/>
          <w:sz w:val="22"/>
          <w:szCs w:val="22"/>
          <w:u w:val="single"/>
          <w:lang w:val="es-ES"/>
        </w:rPr>
        <w:t>1</w:t>
      </w:r>
      <w:r w:rsidRPr="00542797">
        <w:rPr>
          <w:rFonts w:ascii="Helvetica" w:hAnsi="Helvetica" w:cs="Arial"/>
          <w:sz w:val="22"/>
          <w:szCs w:val="22"/>
          <w:u w:val="single"/>
          <w:lang w:val="es-ES"/>
        </w:rPr>
        <w:t>. Aplicación de elementos patrimoniales a fines propios</w:t>
      </w:r>
    </w:p>
    <w:p w14:paraId="44E0B504" w14:textId="77777777" w:rsidR="00D054F9" w:rsidRPr="00542797" w:rsidRDefault="00D054F9" w:rsidP="003D457F">
      <w:pPr>
        <w:widowControl w:val="0"/>
        <w:jc w:val="both"/>
        <w:rPr>
          <w:rFonts w:ascii="Helvetica" w:hAnsi="Helvetica" w:cs="Arial"/>
          <w:sz w:val="22"/>
          <w:szCs w:val="22"/>
          <w:lang w:val="es-ES"/>
        </w:rPr>
      </w:pPr>
    </w:p>
    <w:p w14:paraId="183D25B9" w14:textId="77777777" w:rsidR="00D054F9" w:rsidRPr="00542797" w:rsidRDefault="00D054F9" w:rsidP="00555E66">
      <w:pPr>
        <w:widowControl w:val="0"/>
        <w:numPr>
          <w:ilvl w:val="0"/>
          <w:numId w:val="2"/>
        </w:numPr>
        <w:jc w:val="both"/>
        <w:rPr>
          <w:rFonts w:ascii="Helvetica" w:hAnsi="Helvetica" w:cs="Arial"/>
          <w:snapToGrid w:val="0"/>
          <w:sz w:val="22"/>
          <w:szCs w:val="22"/>
        </w:rPr>
      </w:pPr>
      <w:r w:rsidRPr="00542797">
        <w:rPr>
          <w:rFonts w:ascii="Helvetica" w:hAnsi="Helvetica" w:cs="Arial"/>
          <w:snapToGrid w:val="0"/>
          <w:sz w:val="22"/>
          <w:szCs w:val="22"/>
        </w:rPr>
        <w:t>Bienes y derechos vinculados directamente al cumplimiento de los fines propios</w:t>
      </w:r>
    </w:p>
    <w:p w14:paraId="7CDCED90" w14:textId="77777777" w:rsidR="00D054F9" w:rsidRPr="00542797" w:rsidRDefault="00D054F9" w:rsidP="003D457F">
      <w:pPr>
        <w:widowControl w:val="0"/>
        <w:jc w:val="both"/>
        <w:rPr>
          <w:rFonts w:ascii="Helvetica" w:hAnsi="Helvetica" w:cs="Arial"/>
          <w:snapToGrid w:val="0"/>
          <w:sz w:val="22"/>
          <w:szCs w:val="22"/>
        </w:rPr>
      </w:pPr>
    </w:p>
    <w:p w14:paraId="4292B8D4" w14:textId="77777777" w:rsidR="003D457F" w:rsidRPr="00542797" w:rsidRDefault="003D457F" w:rsidP="003D457F">
      <w:pPr>
        <w:widowControl w:val="0"/>
        <w:ind w:left="708"/>
        <w:jc w:val="both"/>
        <w:rPr>
          <w:rFonts w:ascii="Helvetica" w:hAnsi="Helvetica" w:cs="Arial"/>
          <w:snapToGrid w:val="0"/>
          <w:sz w:val="22"/>
          <w:szCs w:val="22"/>
        </w:rPr>
      </w:pPr>
      <w:r w:rsidRPr="00542797">
        <w:rPr>
          <w:rFonts w:ascii="Helvetica" w:hAnsi="Helvetica" w:cs="Arial"/>
          <w:snapToGrid w:val="0"/>
          <w:sz w:val="22"/>
          <w:szCs w:val="22"/>
        </w:rPr>
        <w:t>Todos los bienes y derechos están vinculados directamente al cumplimiento de los fines propios del colegio</w:t>
      </w:r>
    </w:p>
    <w:p w14:paraId="11C97F40" w14:textId="77777777" w:rsidR="00D054F9" w:rsidRPr="00542797" w:rsidRDefault="00D054F9" w:rsidP="003D457F">
      <w:pPr>
        <w:widowControl w:val="0"/>
        <w:ind w:left="708"/>
        <w:jc w:val="both"/>
        <w:rPr>
          <w:rFonts w:ascii="Helvetica" w:hAnsi="Helvetica" w:cs="Arial"/>
          <w:sz w:val="22"/>
          <w:szCs w:val="22"/>
        </w:rPr>
      </w:pPr>
    </w:p>
    <w:p w14:paraId="7A2372BE" w14:textId="77777777" w:rsidR="00D054F9" w:rsidRPr="00542797" w:rsidRDefault="00D054F9" w:rsidP="00555E66">
      <w:pPr>
        <w:widowControl w:val="0"/>
        <w:numPr>
          <w:ilvl w:val="0"/>
          <w:numId w:val="2"/>
        </w:numPr>
        <w:jc w:val="both"/>
        <w:rPr>
          <w:rFonts w:ascii="Helvetica" w:hAnsi="Helvetica" w:cs="Arial"/>
          <w:sz w:val="22"/>
          <w:szCs w:val="22"/>
          <w:lang w:val="es-ES" w:eastAsia="es-ES"/>
        </w:rPr>
      </w:pPr>
      <w:r w:rsidRPr="00542797">
        <w:rPr>
          <w:rFonts w:ascii="Helvetica" w:hAnsi="Helvetica" w:cs="Arial"/>
          <w:sz w:val="22"/>
          <w:szCs w:val="22"/>
        </w:rPr>
        <w:t>Destino de las rentas e ingresos (</w:t>
      </w:r>
      <w:r w:rsidRPr="00542797">
        <w:rPr>
          <w:rFonts w:ascii="Helvetica" w:hAnsi="Helvetica" w:cs="Arial"/>
          <w:sz w:val="22"/>
          <w:szCs w:val="22"/>
          <w:lang w:val="es-ES" w:eastAsia="es-ES"/>
        </w:rPr>
        <w:t>Ley 50/2002, de 26 de diciembre, de Fundaciones)</w:t>
      </w:r>
    </w:p>
    <w:p w14:paraId="3CF5E194" w14:textId="77777777" w:rsidR="00D054F9" w:rsidRPr="00542797" w:rsidRDefault="00D054F9" w:rsidP="003D457F">
      <w:pPr>
        <w:widowControl w:val="0"/>
        <w:jc w:val="both"/>
        <w:rPr>
          <w:rFonts w:ascii="Helvetica" w:hAnsi="Helvetica" w:cs="Verdana"/>
          <w:sz w:val="22"/>
          <w:szCs w:val="22"/>
          <w:lang w:val="es-ES" w:eastAsia="es-ES"/>
        </w:rPr>
      </w:pPr>
    </w:p>
    <w:p w14:paraId="3FDBBCAA" w14:textId="1088F24A" w:rsidR="00D054F9" w:rsidRDefault="00D054F9" w:rsidP="00555E66">
      <w:pPr>
        <w:widowControl w:val="0"/>
        <w:numPr>
          <w:ilvl w:val="0"/>
          <w:numId w:val="3"/>
        </w:numPr>
        <w:jc w:val="both"/>
        <w:rPr>
          <w:rFonts w:ascii="Helvetica" w:hAnsi="Helvetica" w:cs="Arial"/>
          <w:sz w:val="22"/>
          <w:szCs w:val="22"/>
          <w:lang w:val="es-ES" w:eastAsia="es-ES"/>
        </w:rPr>
      </w:pPr>
      <w:r w:rsidRPr="00542797">
        <w:rPr>
          <w:rFonts w:ascii="Helvetica" w:hAnsi="Helvetica" w:cs="Arial"/>
          <w:sz w:val="22"/>
          <w:szCs w:val="22"/>
          <w:lang w:val="es-ES" w:eastAsia="es-ES"/>
        </w:rPr>
        <w:t>Grado de cumplimiento del destino de rentas e ingresos:</w:t>
      </w:r>
    </w:p>
    <w:p w14:paraId="3FE4A584" w14:textId="41AE7E56" w:rsidR="00DF5B11" w:rsidRDefault="00DF5B11" w:rsidP="00DF5B11">
      <w:pPr>
        <w:widowControl w:val="0"/>
        <w:jc w:val="both"/>
        <w:rPr>
          <w:rFonts w:ascii="Helvetica" w:hAnsi="Helvetica" w:cs="Arial"/>
          <w:sz w:val="22"/>
          <w:szCs w:val="22"/>
          <w:lang w:val="es-ES" w:eastAsia="es-ES"/>
        </w:rPr>
      </w:pPr>
    </w:p>
    <w:p w14:paraId="5E318AB9" w14:textId="77777777" w:rsidR="00DF5B11" w:rsidRPr="00542797" w:rsidRDefault="00DF5B11" w:rsidP="00DF5B11">
      <w:pPr>
        <w:widowControl w:val="0"/>
        <w:jc w:val="center"/>
        <w:rPr>
          <w:rFonts w:ascii="Helvetica" w:hAnsi="Helvetica" w:cs="Arial"/>
          <w:sz w:val="22"/>
          <w:szCs w:val="22"/>
          <w:lang w:val="es-ES" w:eastAsia="es-ES"/>
        </w:rPr>
      </w:pPr>
    </w:p>
    <w:tbl>
      <w:tblPr>
        <w:tblW w:w="11021" w:type="dxa"/>
        <w:jc w:val="center"/>
        <w:tblLayout w:type="fixed"/>
        <w:tblCellMar>
          <w:left w:w="70" w:type="dxa"/>
          <w:right w:w="70" w:type="dxa"/>
        </w:tblCellMar>
        <w:tblLook w:val="04A0" w:firstRow="1" w:lastRow="0" w:firstColumn="1" w:lastColumn="0" w:noHBand="0" w:noVBand="1"/>
      </w:tblPr>
      <w:tblGrid>
        <w:gridCol w:w="653"/>
        <w:gridCol w:w="954"/>
        <w:gridCol w:w="868"/>
        <w:gridCol w:w="869"/>
        <w:gridCol w:w="814"/>
        <w:gridCol w:w="777"/>
        <w:gridCol w:w="436"/>
        <w:gridCol w:w="1033"/>
        <w:gridCol w:w="743"/>
        <w:gridCol w:w="797"/>
        <w:gridCol w:w="797"/>
        <w:gridCol w:w="797"/>
        <w:gridCol w:w="759"/>
        <w:gridCol w:w="724"/>
      </w:tblGrid>
      <w:tr w:rsidR="00667B35" w:rsidRPr="00A13D90" w14:paraId="2D3AC675" w14:textId="77777777" w:rsidTr="00EE1B84">
        <w:trPr>
          <w:trHeight w:val="258"/>
          <w:jc w:val="center"/>
        </w:trPr>
        <w:tc>
          <w:tcPr>
            <w:tcW w:w="653"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6613A0E0" w14:textId="77777777" w:rsidR="00D07DD0" w:rsidRPr="00A13D90" w:rsidRDefault="00D07DD0" w:rsidP="00A13D90">
            <w:pPr>
              <w:jc w:val="center"/>
              <w:rPr>
                <w:rFonts w:ascii="Arial" w:hAnsi="Arial" w:cs="Arial"/>
                <w:b/>
                <w:bCs/>
                <w:sz w:val="10"/>
                <w:szCs w:val="10"/>
                <w:lang w:val="es-ES" w:eastAsia="es-ES"/>
              </w:rPr>
            </w:pPr>
            <w:r w:rsidRPr="00A13D90">
              <w:rPr>
                <w:rFonts w:ascii="Arial" w:hAnsi="Arial" w:cs="Arial"/>
                <w:b/>
                <w:bCs/>
                <w:sz w:val="10"/>
                <w:szCs w:val="10"/>
                <w:lang w:val="es-ES" w:eastAsia="es-ES"/>
              </w:rPr>
              <w:t>EJERCICIO</w:t>
            </w:r>
          </w:p>
        </w:tc>
        <w:tc>
          <w:tcPr>
            <w:tcW w:w="954"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1A0F933C" w14:textId="77777777" w:rsidR="00D07DD0" w:rsidRPr="00A13D90" w:rsidRDefault="00D07DD0" w:rsidP="00A13D90">
            <w:pPr>
              <w:jc w:val="center"/>
              <w:rPr>
                <w:rFonts w:ascii="Arial" w:hAnsi="Arial" w:cs="Arial"/>
                <w:b/>
                <w:bCs/>
                <w:sz w:val="10"/>
                <w:szCs w:val="10"/>
                <w:lang w:val="es-ES" w:eastAsia="es-ES"/>
              </w:rPr>
            </w:pPr>
            <w:r w:rsidRPr="00A13D90">
              <w:rPr>
                <w:rFonts w:ascii="Arial" w:hAnsi="Arial" w:cs="Arial"/>
                <w:b/>
                <w:bCs/>
                <w:sz w:val="10"/>
                <w:szCs w:val="10"/>
                <w:lang w:val="es-ES" w:eastAsia="es-ES"/>
              </w:rPr>
              <w:t>EXCEDENTE DEL EJERCICIO</w:t>
            </w:r>
          </w:p>
        </w:tc>
        <w:tc>
          <w:tcPr>
            <w:tcW w:w="868"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629020D0" w14:textId="77777777" w:rsidR="00D07DD0" w:rsidRPr="00A13D90" w:rsidRDefault="00D07DD0" w:rsidP="00A13D90">
            <w:pPr>
              <w:jc w:val="center"/>
              <w:rPr>
                <w:rFonts w:ascii="Arial" w:hAnsi="Arial" w:cs="Arial"/>
                <w:b/>
                <w:bCs/>
                <w:sz w:val="10"/>
                <w:szCs w:val="10"/>
                <w:lang w:val="es-ES" w:eastAsia="es-ES"/>
              </w:rPr>
            </w:pPr>
            <w:r w:rsidRPr="00A13D90">
              <w:rPr>
                <w:rFonts w:ascii="Arial" w:hAnsi="Arial" w:cs="Arial"/>
                <w:b/>
                <w:bCs/>
                <w:sz w:val="10"/>
                <w:szCs w:val="10"/>
                <w:lang w:val="es-ES" w:eastAsia="es-ES"/>
              </w:rPr>
              <w:t>AJUSTES NEGATIVOS</w:t>
            </w:r>
          </w:p>
        </w:tc>
        <w:tc>
          <w:tcPr>
            <w:tcW w:w="86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4E47B85C" w14:textId="77777777" w:rsidR="00D07DD0" w:rsidRPr="00A13D90" w:rsidRDefault="00D07DD0" w:rsidP="00A13D90">
            <w:pPr>
              <w:jc w:val="center"/>
              <w:rPr>
                <w:rFonts w:ascii="Arial" w:hAnsi="Arial" w:cs="Arial"/>
                <w:b/>
                <w:bCs/>
                <w:sz w:val="10"/>
                <w:szCs w:val="10"/>
                <w:lang w:val="es-ES" w:eastAsia="es-ES"/>
              </w:rPr>
            </w:pPr>
            <w:r w:rsidRPr="00A13D90">
              <w:rPr>
                <w:rFonts w:ascii="Arial" w:hAnsi="Arial" w:cs="Arial"/>
                <w:b/>
                <w:bCs/>
                <w:sz w:val="10"/>
                <w:szCs w:val="10"/>
                <w:lang w:val="es-ES" w:eastAsia="es-ES"/>
              </w:rPr>
              <w:t>AJUSTES POSITIVOS</w:t>
            </w:r>
          </w:p>
        </w:tc>
        <w:tc>
          <w:tcPr>
            <w:tcW w:w="814"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3078715F" w14:textId="77777777" w:rsidR="00D07DD0" w:rsidRPr="00A13D90" w:rsidRDefault="00D07DD0" w:rsidP="00A13D90">
            <w:pPr>
              <w:jc w:val="center"/>
              <w:rPr>
                <w:rFonts w:ascii="Arial" w:hAnsi="Arial" w:cs="Arial"/>
                <w:b/>
                <w:bCs/>
                <w:sz w:val="10"/>
                <w:szCs w:val="10"/>
                <w:lang w:val="es-ES" w:eastAsia="es-ES"/>
              </w:rPr>
            </w:pPr>
            <w:r w:rsidRPr="00A13D90">
              <w:rPr>
                <w:rFonts w:ascii="Arial" w:hAnsi="Arial" w:cs="Arial"/>
                <w:b/>
                <w:bCs/>
                <w:sz w:val="10"/>
                <w:szCs w:val="10"/>
                <w:lang w:val="es-ES" w:eastAsia="es-ES"/>
              </w:rPr>
              <w:t>BASE DE CALCULO</w:t>
            </w:r>
          </w:p>
        </w:tc>
        <w:tc>
          <w:tcPr>
            <w:tcW w:w="1213"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14:paraId="17A21C16" w14:textId="77777777" w:rsidR="00D07DD0" w:rsidRPr="00A13D90" w:rsidRDefault="00D07DD0" w:rsidP="00A13D90">
            <w:pPr>
              <w:jc w:val="center"/>
              <w:rPr>
                <w:rFonts w:ascii="Arial" w:hAnsi="Arial" w:cs="Arial"/>
                <w:b/>
                <w:bCs/>
                <w:sz w:val="10"/>
                <w:szCs w:val="10"/>
                <w:lang w:val="es-ES" w:eastAsia="es-ES"/>
              </w:rPr>
            </w:pPr>
            <w:r w:rsidRPr="00A13D90">
              <w:rPr>
                <w:rFonts w:ascii="Arial" w:hAnsi="Arial" w:cs="Arial"/>
                <w:b/>
                <w:bCs/>
                <w:sz w:val="10"/>
                <w:szCs w:val="10"/>
                <w:lang w:val="es-ES" w:eastAsia="es-ES"/>
              </w:rPr>
              <w:t xml:space="preserve">RENTA A DESTINAR  </w:t>
            </w:r>
          </w:p>
        </w:tc>
        <w:tc>
          <w:tcPr>
            <w:tcW w:w="1033"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411C31E9" w14:textId="5B88607C" w:rsidR="00D07DD0" w:rsidRPr="00A13D90" w:rsidRDefault="00D07DD0" w:rsidP="00A13D90">
            <w:pPr>
              <w:jc w:val="center"/>
              <w:rPr>
                <w:rFonts w:ascii="Arial" w:hAnsi="Arial" w:cs="Arial"/>
                <w:b/>
                <w:bCs/>
                <w:sz w:val="10"/>
                <w:szCs w:val="10"/>
                <w:lang w:val="es-ES" w:eastAsia="es-ES"/>
              </w:rPr>
            </w:pPr>
            <w:r w:rsidRPr="00A13D90">
              <w:rPr>
                <w:rFonts w:ascii="Arial" w:hAnsi="Arial" w:cs="Arial"/>
                <w:b/>
                <w:bCs/>
                <w:sz w:val="10"/>
                <w:szCs w:val="10"/>
                <w:lang w:val="es-ES" w:eastAsia="es-ES"/>
              </w:rPr>
              <w:t xml:space="preserve"> RECURSOS </w:t>
            </w:r>
            <w:r w:rsidR="007038DA" w:rsidRPr="00A13D90">
              <w:rPr>
                <w:rFonts w:ascii="Arial" w:hAnsi="Arial" w:cs="Arial"/>
                <w:b/>
                <w:bCs/>
                <w:sz w:val="10"/>
                <w:szCs w:val="10"/>
                <w:lang w:val="es-ES" w:eastAsia="es-ES"/>
              </w:rPr>
              <w:t>DESTINADOS A</w:t>
            </w:r>
            <w:r w:rsidRPr="00A13D90">
              <w:rPr>
                <w:rFonts w:ascii="Arial" w:hAnsi="Arial" w:cs="Arial"/>
                <w:b/>
                <w:bCs/>
                <w:sz w:val="10"/>
                <w:szCs w:val="10"/>
                <w:lang w:val="es-ES" w:eastAsia="es-ES"/>
              </w:rPr>
              <w:t xml:space="preserve"> FINES (GASTOS+INVERSION)</w:t>
            </w:r>
          </w:p>
        </w:tc>
        <w:tc>
          <w:tcPr>
            <w:tcW w:w="3893" w:type="dxa"/>
            <w:gridSpan w:val="5"/>
            <w:vMerge w:val="restart"/>
            <w:tcBorders>
              <w:top w:val="single" w:sz="4" w:space="0" w:color="auto"/>
              <w:left w:val="nil"/>
              <w:bottom w:val="single" w:sz="4" w:space="0" w:color="000000"/>
              <w:right w:val="single" w:sz="4" w:space="0" w:color="000000"/>
            </w:tcBorders>
            <w:shd w:val="clear" w:color="000000" w:fill="D9D9D9"/>
            <w:vAlign w:val="center"/>
            <w:hideMark/>
          </w:tcPr>
          <w:p w14:paraId="71B3A124" w14:textId="77777777" w:rsidR="00D07DD0" w:rsidRPr="00A13D90" w:rsidRDefault="00D07DD0" w:rsidP="00A13D90">
            <w:pPr>
              <w:jc w:val="center"/>
              <w:rPr>
                <w:rFonts w:ascii="Arial" w:hAnsi="Arial" w:cs="Arial"/>
                <w:b/>
                <w:bCs/>
                <w:sz w:val="10"/>
                <w:szCs w:val="10"/>
                <w:lang w:val="es-ES" w:eastAsia="es-ES"/>
              </w:rPr>
            </w:pPr>
            <w:r w:rsidRPr="00A13D90">
              <w:rPr>
                <w:rFonts w:ascii="Arial" w:hAnsi="Arial" w:cs="Arial"/>
                <w:b/>
                <w:bCs/>
                <w:sz w:val="10"/>
                <w:szCs w:val="10"/>
                <w:lang w:val="es-ES" w:eastAsia="es-ES"/>
              </w:rPr>
              <w:t>APLICACIÓN DE LOS RECURSOS DESTINADOS EN CUMPLIMIENTO DE SUS FINES</w:t>
            </w:r>
          </w:p>
        </w:tc>
        <w:tc>
          <w:tcPr>
            <w:tcW w:w="724"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1339D8B1" w14:textId="77777777" w:rsidR="00D07DD0" w:rsidRPr="00A13D90" w:rsidRDefault="00D07DD0" w:rsidP="00A13D90">
            <w:pPr>
              <w:jc w:val="center"/>
              <w:rPr>
                <w:rFonts w:ascii="Arial" w:hAnsi="Arial" w:cs="Arial"/>
                <w:b/>
                <w:bCs/>
                <w:sz w:val="10"/>
                <w:szCs w:val="10"/>
                <w:lang w:val="es-ES" w:eastAsia="es-ES"/>
              </w:rPr>
            </w:pPr>
            <w:r w:rsidRPr="00A13D90">
              <w:rPr>
                <w:rFonts w:ascii="Arial" w:hAnsi="Arial" w:cs="Arial"/>
                <w:b/>
                <w:bCs/>
                <w:sz w:val="10"/>
                <w:szCs w:val="10"/>
                <w:lang w:val="es-ES" w:eastAsia="es-ES"/>
              </w:rPr>
              <w:t xml:space="preserve">  IMPORTE PENDIENTE DE DESTINAR</w:t>
            </w:r>
          </w:p>
        </w:tc>
      </w:tr>
      <w:tr w:rsidR="00D07DD0" w:rsidRPr="00A13D90" w14:paraId="395F45D5" w14:textId="77777777" w:rsidTr="00EE1B84">
        <w:trPr>
          <w:trHeight w:val="265"/>
          <w:jc w:val="center"/>
        </w:trPr>
        <w:tc>
          <w:tcPr>
            <w:tcW w:w="653" w:type="dxa"/>
            <w:vMerge/>
            <w:tcBorders>
              <w:top w:val="single" w:sz="4" w:space="0" w:color="auto"/>
              <w:left w:val="single" w:sz="4" w:space="0" w:color="auto"/>
              <w:bottom w:val="single" w:sz="4" w:space="0" w:color="000000"/>
              <w:right w:val="single" w:sz="4" w:space="0" w:color="auto"/>
            </w:tcBorders>
            <w:vAlign w:val="center"/>
            <w:hideMark/>
          </w:tcPr>
          <w:p w14:paraId="42DC4D45" w14:textId="77777777" w:rsidR="00D07DD0" w:rsidRPr="00A13D90" w:rsidRDefault="00D07DD0" w:rsidP="00A13D90">
            <w:pPr>
              <w:rPr>
                <w:rFonts w:ascii="Arial" w:hAnsi="Arial" w:cs="Arial"/>
                <w:b/>
                <w:bCs/>
                <w:sz w:val="10"/>
                <w:szCs w:val="10"/>
                <w:lang w:val="es-ES" w:eastAsia="es-ES"/>
              </w:rPr>
            </w:pPr>
          </w:p>
        </w:tc>
        <w:tc>
          <w:tcPr>
            <w:tcW w:w="954" w:type="dxa"/>
            <w:vMerge/>
            <w:tcBorders>
              <w:top w:val="single" w:sz="4" w:space="0" w:color="auto"/>
              <w:left w:val="single" w:sz="4" w:space="0" w:color="auto"/>
              <w:bottom w:val="single" w:sz="4" w:space="0" w:color="000000"/>
              <w:right w:val="single" w:sz="4" w:space="0" w:color="auto"/>
            </w:tcBorders>
            <w:vAlign w:val="center"/>
            <w:hideMark/>
          </w:tcPr>
          <w:p w14:paraId="188D36F2" w14:textId="77777777" w:rsidR="00D07DD0" w:rsidRPr="00A13D90" w:rsidRDefault="00D07DD0" w:rsidP="00A13D90">
            <w:pPr>
              <w:rPr>
                <w:rFonts w:ascii="Arial" w:hAnsi="Arial" w:cs="Arial"/>
                <w:b/>
                <w:bCs/>
                <w:sz w:val="10"/>
                <w:szCs w:val="10"/>
                <w:lang w:val="es-ES" w:eastAsia="es-ES"/>
              </w:rPr>
            </w:pPr>
          </w:p>
        </w:tc>
        <w:tc>
          <w:tcPr>
            <w:tcW w:w="868" w:type="dxa"/>
            <w:vMerge/>
            <w:tcBorders>
              <w:top w:val="single" w:sz="4" w:space="0" w:color="auto"/>
              <w:left w:val="single" w:sz="4" w:space="0" w:color="auto"/>
              <w:bottom w:val="single" w:sz="4" w:space="0" w:color="000000"/>
              <w:right w:val="single" w:sz="4" w:space="0" w:color="auto"/>
            </w:tcBorders>
            <w:vAlign w:val="center"/>
            <w:hideMark/>
          </w:tcPr>
          <w:p w14:paraId="7C81A472" w14:textId="77777777" w:rsidR="00D07DD0" w:rsidRPr="00A13D90" w:rsidRDefault="00D07DD0" w:rsidP="00A13D90">
            <w:pPr>
              <w:rPr>
                <w:rFonts w:ascii="Arial" w:hAnsi="Arial" w:cs="Arial"/>
                <w:b/>
                <w:bCs/>
                <w:sz w:val="10"/>
                <w:szCs w:val="10"/>
                <w:lang w:val="es-ES" w:eastAsia="es-ES"/>
              </w:rPr>
            </w:pPr>
          </w:p>
        </w:tc>
        <w:tc>
          <w:tcPr>
            <w:tcW w:w="869" w:type="dxa"/>
            <w:vMerge/>
            <w:tcBorders>
              <w:top w:val="single" w:sz="4" w:space="0" w:color="auto"/>
              <w:left w:val="single" w:sz="4" w:space="0" w:color="auto"/>
              <w:bottom w:val="single" w:sz="4" w:space="0" w:color="000000"/>
              <w:right w:val="single" w:sz="4" w:space="0" w:color="auto"/>
            </w:tcBorders>
            <w:vAlign w:val="center"/>
            <w:hideMark/>
          </w:tcPr>
          <w:p w14:paraId="148EB502" w14:textId="77777777" w:rsidR="00D07DD0" w:rsidRPr="00A13D90" w:rsidRDefault="00D07DD0" w:rsidP="00A13D90">
            <w:pPr>
              <w:rPr>
                <w:rFonts w:ascii="Arial" w:hAnsi="Arial" w:cs="Arial"/>
                <w:b/>
                <w:bCs/>
                <w:sz w:val="10"/>
                <w:szCs w:val="10"/>
                <w:lang w:val="es-ES" w:eastAsia="es-ES"/>
              </w:rPr>
            </w:pPr>
          </w:p>
        </w:tc>
        <w:tc>
          <w:tcPr>
            <w:tcW w:w="814" w:type="dxa"/>
            <w:vMerge/>
            <w:tcBorders>
              <w:top w:val="single" w:sz="4" w:space="0" w:color="auto"/>
              <w:left w:val="single" w:sz="4" w:space="0" w:color="auto"/>
              <w:bottom w:val="single" w:sz="4" w:space="0" w:color="000000"/>
              <w:right w:val="single" w:sz="4" w:space="0" w:color="auto"/>
            </w:tcBorders>
            <w:vAlign w:val="center"/>
            <w:hideMark/>
          </w:tcPr>
          <w:p w14:paraId="41C2D07D" w14:textId="77777777" w:rsidR="00D07DD0" w:rsidRPr="00A13D90" w:rsidRDefault="00D07DD0" w:rsidP="00A13D90">
            <w:pPr>
              <w:rPr>
                <w:rFonts w:ascii="Arial" w:hAnsi="Arial" w:cs="Arial"/>
                <w:b/>
                <w:bCs/>
                <w:sz w:val="10"/>
                <w:szCs w:val="10"/>
                <w:lang w:val="es-ES" w:eastAsia="es-ES"/>
              </w:rPr>
            </w:pPr>
          </w:p>
        </w:tc>
        <w:tc>
          <w:tcPr>
            <w:tcW w:w="1213" w:type="dxa"/>
            <w:gridSpan w:val="2"/>
            <w:vMerge/>
            <w:tcBorders>
              <w:top w:val="single" w:sz="4" w:space="0" w:color="auto"/>
              <w:left w:val="single" w:sz="4" w:space="0" w:color="auto"/>
              <w:bottom w:val="single" w:sz="4" w:space="0" w:color="000000"/>
              <w:right w:val="single" w:sz="4" w:space="0" w:color="000000"/>
            </w:tcBorders>
            <w:vAlign w:val="center"/>
            <w:hideMark/>
          </w:tcPr>
          <w:p w14:paraId="69C51F2E" w14:textId="77777777" w:rsidR="00D07DD0" w:rsidRPr="00A13D90" w:rsidRDefault="00D07DD0" w:rsidP="00A13D90">
            <w:pPr>
              <w:rPr>
                <w:rFonts w:ascii="Arial" w:hAnsi="Arial" w:cs="Arial"/>
                <w:b/>
                <w:bCs/>
                <w:sz w:val="10"/>
                <w:szCs w:val="10"/>
                <w:lang w:val="es-ES" w:eastAsia="es-ES"/>
              </w:rPr>
            </w:pPr>
          </w:p>
        </w:tc>
        <w:tc>
          <w:tcPr>
            <w:tcW w:w="1033" w:type="dxa"/>
            <w:vMerge/>
            <w:tcBorders>
              <w:top w:val="single" w:sz="4" w:space="0" w:color="auto"/>
              <w:left w:val="single" w:sz="4" w:space="0" w:color="auto"/>
              <w:bottom w:val="single" w:sz="4" w:space="0" w:color="000000"/>
              <w:right w:val="single" w:sz="4" w:space="0" w:color="auto"/>
            </w:tcBorders>
            <w:vAlign w:val="center"/>
            <w:hideMark/>
          </w:tcPr>
          <w:p w14:paraId="4A4A0466" w14:textId="77777777" w:rsidR="00D07DD0" w:rsidRPr="00A13D90" w:rsidRDefault="00D07DD0" w:rsidP="00A13D90">
            <w:pPr>
              <w:rPr>
                <w:rFonts w:ascii="Arial" w:hAnsi="Arial" w:cs="Arial"/>
                <w:b/>
                <w:bCs/>
                <w:sz w:val="10"/>
                <w:szCs w:val="10"/>
                <w:lang w:val="es-ES" w:eastAsia="es-ES"/>
              </w:rPr>
            </w:pPr>
          </w:p>
        </w:tc>
        <w:tc>
          <w:tcPr>
            <w:tcW w:w="3893" w:type="dxa"/>
            <w:gridSpan w:val="5"/>
            <w:vMerge/>
            <w:tcBorders>
              <w:top w:val="single" w:sz="4" w:space="0" w:color="auto"/>
              <w:left w:val="nil"/>
              <w:bottom w:val="single" w:sz="4" w:space="0" w:color="000000"/>
              <w:right w:val="single" w:sz="4" w:space="0" w:color="000000"/>
            </w:tcBorders>
            <w:vAlign w:val="center"/>
            <w:hideMark/>
          </w:tcPr>
          <w:p w14:paraId="14978AFC" w14:textId="77777777" w:rsidR="00D07DD0" w:rsidRPr="00A13D90" w:rsidRDefault="00D07DD0" w:rsidP="00A13D90">
            <w:pPr>
              <w:rPr>
                <w:rFonts w:ascii="Arial" w:hAnsi="Arial" w:cs="Arial"/>
                <w:b/>
                <w:bCs/>
                <w:sz w:val="10"/>
                <w:szCs w:val="10"/>
                <w:lang w:val="es-ES" w:eastAsia="es-ES"/>
              </w:rPr>
            </w:pPr>
          </w:p>
        </w:tc>
        <w:tc>
          <w:tcPr>
            <w:tcW w:w="724" w:type="dxa"/>
            <w:vMerge/>
            <w:tcBorders>
              <w:top w:val="single" w:sz="4" w:space="0" w:color="auto"/>
              <w:left w:val="single" w:sz="4" w:space="0" w:color="auto"/>
              <w:bottom w:val="single" w:sz="4" w:space="0" w:color="000000"/>
              <w:right w:val="single" w:sz="4" w:space="0" w:color="auto"/>
            </w:tcBorders>
            <w:vAlign w:val="center"/>
            <w:hideMark/>
          </w:tcPr>
          <w:p w14:paraId="14BB956E" w14:textId="77777777" w:rsidR="00D07DD0" w:rsidRPr="00A13D90" w:rsidRDefault="00D07DD0" w:rsidP="00A13D90">
            <w:pPr>
              <w:rPr>
                <w:rFonts w:ascii="Arial" w:hAnsi="Arial" w:cs="Arial"/>
                <w:b/>
                <w:bCs/>
                <w:sz w:val="10"/>
                <w:szCs w:val="10"/>
                <w:lang w:val="es-ES" w:eastAsia="es-ES"/>
              </w:rPr>
            </w:pPr>
          </w:p>
        </w:tc>
      </w:tr>
      <w:tr w:rsidR="00D07DD0" w:rsidRPr="00A13D90" w14:paraId="505B890F" w14:textId="77777777" w:rsidTr="00EE1B84">
        <w:trPr>
          <w:trHeight w:val="265"/>
          <w:jc w:val="center"/>
        </w:trPr>
        <w:tc>
          <w:tcPr>
            <w:tcW w:w="653" w:type="dxa"/>
            <w:vMerge/>
            <w:tcBorders>
              <w:top w:val="single" w:sz="4" w:space="0" w:color="auto"/>
              <w:left w:val="single" w:sz="4" w:space="0" w:color="auto"/>
              <w:bottom w:val="single" w:sz="4" w:space="0" w:color="000000"/>
              <w:right w:val="single" w:sz="4" w:space="0" w:color="auto"/>
            </w:tcBorders>
            <w:vAlign w:val="center"/>
            <w:hideMark/>
          </w:tcPr>
          <w:p w14:paraId="1706DF10" w14:textId="77777777" w:rsidR="00D07DD0" w:rsidRPr="00A13D90" w:rsidRDefault="00D07DD0" w:rsidP="00A13D90">
            <w:pPr>
              <w:rPr>
                <w:rFonts w:ascii="Arial" w:hAnsi="Arial" w:cs="Arial"/>
                <w:b/>
                <w:bCs/>
                <w:sz w:val="10"/>
                <w:szCs w:val="10"/>
                <w:lang w:val="es-ES" w:eastAsia="es-ES"/>
              </w:rPr>
            </w:pPr>
          </w:p>
        </w:tc>
        <w:tc>
          <w:tcPr>
            <w:tcW w:w="954" w:type="dxa"/>
            <w:vMerge/>
            <w:tcBorders>
              <w:top w:val="single" w:sz="4" w:space="0" w:color="auto"/>
              <w:left w:val="single" w:sz="4" w:space="0" w:color="auto"/>
              <w:bottom w:val="single" w:sz="4" w:space="0" w:color="000000"/>
              <w:right w:val="single" w:sz="4" w:space="0" w:color="auto"/>
            </w:tcBorders>
            <w:vAlign w:val="center"/>
            <w:hideMark/>
          </w:tcPr>
          <w:p w14:paraId="7DA824C0" w14:textId="77777777" w:rsidR="00D07DD0" w:rsidRPr="00A13D90" w:rsidRDefault="00D07DD0" w:rsidP="00A13D90">
            <w:pPr>
              <w:rPr>
                <w:rFonts w:ascii="Arial" w:hAnsi="Arial" w:cs="Arial"/>
                <w:b/>
                <w:bCs/>
                <w:sz w:val="10"/>
                <w:szCs w:val="10"/>
                <w:lang w:val="es-ES" w:eastAsia="es-ES"/>
              </w:rPr>
            </w:pPr>
          </w:p>
        </w:tc>
        <w:tc>
          <w:tcPr>
            <w:tcW w:w="868" w:type="dxa"/>
            <w:vMerge/>
            <w:tcBorders>
              <w:top w:val="single" w:sz="4" w:space="0" w:color="auto"/>
              <w:left w:val="single" w:sz="4" w:space="0" w:color="auto"/>
              <w:bottom w:val="single" w:sz="4" w:space="0" w:color="000000"/>
              <w:right w:val="single" w:sz="4" w:space="0" w:color="auto"/>
            </w:tcBorders>
            <w:vAlign w:val="center"/>
            <w:hideMark/>
          </w:tcPr>
          <w:p w14:paraId="3696E5F1" w14:textId="77777777" w:rsidR="00D07DD0" w:rsidRPr="00A13D90" w:rsidRDefault="00D07DD0" w:rsidP="00A13D90">
            <w:pPr>
              <w:rPr>
                <w:rFonts w:ascii="Arial" w:hAnsi="Arial" w:cs="Arial"/>
                <w:b/>
                <w:bCs/>
                <w:sz w:val="10"/>
                <w:szCs w:val="10"/>
                <w:lang w:val="es-ES" w:eastAsia="es-ES"/>
              </w:rPr>
            </w:pPr>
          </w:p>
        </w:tc>
        <w:tc>
          <w:tcPr>
            <w:tcW w:w="869" w:type="dxa"/>
            <w:vMerge/>
            <w:tcBorders>
              <w:top w:val="single" w:sz="4" w:space="0" w:color="auto"/>
              <w:left w:val="single" w:sz="4" w:space="0" w:color="auto"/>
              <w:bottom w:val="single" w:sz="4" w:space="0" w:color="000000"/>
              <w:right w:val="single" w:sz="4" w:space="0" w:color="auto"/>
            </w:tcBorders>
            <w:vAlign w:val="center"/>
            <w:hideMark/>
          </w:tcPr>
          <w:p w14:paraId="560022B2" w14:textId="77777777" w:rsidR="00D07DD0" w:rsidRPr="00A13D90" w:rsidRDefault="00D07DD0" w:rsidP="00A13D90">
            <w:pPr>
              <w:rPr>
                <w:rFonts w:ascii="Arial" w:hAnsi="Arial" w:cs="Arial"/>
                <w:b/>
                <w:bCs/>
                <w:sz w:val="10"/>
                <w:szCs w:val="10"/>
                <w:lang w:val="es-ES" w:eastAsia="es-ES"/>
              </w:rPr>
            </w:pPr>
          </w:p>
        </w:tc>
        <w:tc>
          <w:tcPr>
            <w:tcW w:w="814" w:type="dxa"/>
            <w:vMerge/>
            <w:tcBorders>
              <w:top w:val="single" w:sz="4" w:space="0" w:color="auto"/>
              <w:left w:val="single" w:sz="4" w:space="0" w:color="auto"/>
              <w:bottom w:val="single" w:sz="4" w:space="0" w:color="000000"/>
              <w:right w:val="single" w:sz="4" w:space="0" w:color="auto"/>
            </w:tcBorders>
            <w:vAlign w:val="center"/>
            <w:hideMark/>
          </w:tcPr>
          <w:p w14:paraId="5E3FDFD4" w14:textId="77777777" w:rsidR="00D07DD0" w:rsidRPr="00A13D90" w:rsidRDefault="00D07DD0" w:rsidP="00A13D90">
            <w:pPr>
              <w:rPr>
                <w:rFonts w:ascii="Arial" w:hAnsi="Arial" w:cs="Arial"/>
                <w:b/>
                <w:bCs/>
                <w:sz w:val="10"/>
                <w:szCs w:val="10"/>
                <w:lang w:val="es-ES" w:eastAsia="es-ES"/>
              </w:rPr>
            </w:pPr>
          </w:p>
        </w:tc>
        <w:tc>
          <w:tcPr>
            <w:tcW w:w="1213" w:type="dxa"/>
            <w:gridSpan w:val="2"/>
            <w:vMerge/>
            <w:tcBorders>
              <w:top w:val="single" w:sz="4" w:space="0" w:color="auto"/>
              <w:left w:val="single" w:sz="4" w:space="0" w:color="auto"/>
              <w:bottom w:val="single" w:sz="4" w:space="0" w:color="000000"/>
              <w:right w:val="single" w:sz="4" w:space="0" w:color="000000"/>
            </w:tcBorders>
            <w:vAlign w:val="center"/>
            <w:hideMark/>
          </w:tcPr>
          <w:p w14:paraId="537AA7B3" w14:textId="77777777" w:rsidR="00D07DD0" w:rsidRPr="00A13D90" w:rsidRDefault="00D07DD0" w:rsidP="00A13D90">
            <w:pPr>
              <w:rPr>
                <w:rFonts w:ascii="Arial" w:hAnsi="Arial" w:cs="Arial"/>
                <w:b/>
                <w:bCs/>
                <w:sz w:val="10"/>
                <w:szCs w:val="10"/>
                <w:lang w:val="es-ES" w:eastAsia="es-ES"/>
              </w:rPr>
            </w:pPr>
          </w:p>
        </w:tc>
        <w:tc>
          <w:tcPr>
            <w:tcW w:w="1033" w:type="dxa"/>
            <w:vMerge/>
            <w:tcBorders>
              <w:top w:val="single" w:sz="4" w:space="0" w:color="auto"/>
              <w:left w:val="single" w:sz="4" w:space="0" w:color="auto"/>
              <w:bottom w:val="single" w:sz="4" w:space="0" w:color="000000"/>
              <w:right w:val="single" w:sz="4" w:space="0" w:color="auto"/>
            </w:tcBorders>
            <w:vAlign w:val="center"/>
            <w:hideMark/>
          </w:tcPr>
          <w:p w14:paraId="23805625" w14:textId="77777777" w:rsidR="00D07DD0" w:rsidRPr="00A13D90" w:rsidRDefault="00D07DD0" w:rsidP="00A13D90">
            <w:pPr>
              <w:rPr>
                <w:rFonts w:ascii="Arial" w:hAnsi="Arial" w:cs="Arial"/>
                <w:b/>
                <w:bCs/>
                <w:sz w:val="10"/>
                <w:szCs w:val="10"/>
                <w:lang w:val="es-ES" w:eastAsia="es-ES"/>
              </w:rPr>
            </w:pPr>
          </w:p>
        </w:tc>
        <w:tc>
          <w:tcPr>
            <w:tcW w:w="743" w:type="dxa"/>
            <w:tcBorders>
              <w:top w:val="nil"/>
              <w:left w:val="single" w:sz="4" w:space="0" w:color="auto"/>
              <w:bottom w:val="single" w:sz="4" w:space="0" w:color="000000"/>
              <w:right w:val="single" w:sz="4" w:space="0" w:color="auto"/>
            </w:tcBorders>
            <w:shd w:val="clear" w:color="000000" w:fill="D9D9D9"/>
            <w:vAlign w:val="center"/>
            <w:hideMark/>
          </w:tcPr>
          <w:p w14:paraId="0D75944C" w14:textId="77777777" w:rsidR="00D07DD0" w:rsidRPr="00A13D90" w:rsidRDefault="00D07DD0" w:rsidP="00A13D90">
            <w:pPr>
              <w:jc w:val="center"/>
              <w:rPr>
                <w:rFonts w:ascii="Arial" w:hAnsi="Arial" w:cs="Arial"/>
                <w:b/>
                <w:bCs/>
                <w:sz w:val="10"/>
                <w:szCs w:val="10"/>
                <w:lang w:val="es-ES" w:eastAsia="es-ES"/>
              </w:rPr>
            </w:pPr>
            <w:r w:rsidRPr="00A13D90">
              <w:rPr>
                <w:rFonts w:ascii="Arial" w:hAnsi="Arial" w:cs="Arial"/>
                <w:b/>
                <w:bCs/>
                <w:sz w:val="10"/>
                <w:szCs w:val="10"/>
                <w:lang w:val="es-ES" w:eastAsia="es-ES"/>
              </w:rPr>
              <w:t>2018</w:t>
            </w:r>
          </w:p>
        </w:tc>
        <w:tc>
          <w:tcPr>
            <w:tcW w:w="797" w:type="dxa"/>
            <w:tcBorders>
              <w:top w:val="nil"/>
              <w:left w:val="single" w:sz="4" w:space="0" w:color="auto"/>
              <w:bottom w:val="single" w:sz="4" w:space="0" w:color="000000"/>
              <w:right w:val="single" w:sz="4" w:space="0" w:color="auto"/>
            </w:tcBorders>
            <w:shd w:val="clear" w:color="000000" w:fill="D9D9D9"/>
            <w:vAlign w:val="center"/>
            <w:hideMark/>
          </w:tcPr>
          <w:p w14:paraId="72C6ECB1" w14:textId="77777777" w:rsidR="00D07DD0" w:rsidRPr="00A13D90" w:rsidRDefault="00D07DD0" w:rsidP="00A13D90">
            <w:pPr>
              <w:jc w:val="center"/>
              <w:rPr>
                <w:rFonts w:ascii="Arial" w:hAnsi="Arial" w:cs="Arial"/>
                <w:b/>
                <w:bCs/>
                <w:sz w:val="10"/>
                <w:szCs w:val="10"/>
                <w:lang w:val="es-ES" w:eastAsia="es-ES"/>
              </w:rPr>
            </w:pPr>
            <w:r w:rsidRPr="00A13D90">
              <w:rPr>
                <w:rFonts w:ascii="Arial" w:hAnsi="Arial" w:cs="Arial"/>
                <w:b/>
                <w:bCs/>
                <w:sz w:val="10"/>
                <w:szCs w:val="10"/>
                <w:lang w:val="es-ES" w:eastAsia="es-ES"/>
              </w:rPr>
              <w:t>2019</w:t>
            </w:r>
          </w:p>
        </w:tc>
        <w:tc>
          <w:tcPr>
            <w:tcW w:w="797" w:type="dxa"/>
            <w:tcBorders>
              <w:top w:val="nil"/>
              <w:left w:val="single" w:sz="4" w:space="0" w:color="auto"/>
              <w:bottom w:val="single" w:sz="4" w:space="0" w:color="000000"/>
              <w:right w:val="single" w:sz="4" w:space="0" w:color="auto"/>
            </w:tcBorders>
            <w:shd w:val="clear" w:color="000000" w:fill="D9D9D9"/>
            <w:vAlign w:val="center"/>
            <w:hideMark/>
          </w:tcPr>
          <w:p w14:paraId="54732E46" w14:textId="77777777" w:rsidR="00D07DD0" w:rsidRPr="00A13D90" w:rsidRDefault="00D07DD0" w:rsidP="00A13D90">
            <w:pPr>
              <w:jc w:val="center"/>
              <w:rPr>
                <w:rFonts w:ascii="Arial" w:hAnsi="Arial" w:cs="Arial"/>
                <w:b/>
                <w:bCs/>
                <w:sz w:val="10"/>
                <w:szCs w:val="10"/>
                <w:lang w:val="es-ES" w:eastAsia="es-ES"/>
              </w:rPr>
            </w:pPr>
            <w:r w:rsidRPr="00A13D90">
              <w:rPr>
                <w:rFonts w:ascii="Arial" w:hAnsi="Arial" w:cs="Arial"/>
                <w:b/>
                <w:bCs/>
                <w:sz w:val="10"/>
                <w:szCs w:val="10"/>
                <w:lang w:val="es-ES" w:eastAsia="es-ES"/>
              </w:rPr>
              <w:t>2020</w:t>
            </w:r>
          </w:p>
        </w:tc>
        <w:tc>
          <w:tcPr>
            <w:tcW w:w="797" w:type="dxa"/>
            <w:tcBorders>
              <w:top w:val="nil"/>
              <w:left w:val="single" w:sz="4" w:space="0" w:color="auto"/>
              <w:bottom w:val="single" w:sz="4" w:space="0" w:color="000000"/>
              <w:right w:val="single" w:sz="4" w:space="0" w:color="auto"/>
            </w:tcBorders>
            <w:shd w:val="clear" w:color="000000" w:fill="D9D9D9"/>
            <w:vAlign w:val="center"/>
            <w:hideMark/>
          </w:tcPr>
          <w:p w14:paraId="61C30387" w14:textId="77777777" w:rsidR="00D07DD0" w:rsidRPr="00A13D90" w:rsidRDefault="00D07DD0" w:rsidP="00A13D90">
            <w:pPr>
              <w:jc w:val="center"/>
              <w:rPr>
                <w:rFonts w:ascii="Arial" w:hAnsi="Arial" w:cs="Arial"/>
                <w:b/>
                <w:bCs/>
                <w:sz w:val="10"/>
                <w:szCs w:val="10"/>
                <w:lang w:val="es-ES" w:eastAsia="es-ES"/>
              </w:rPr>
            </w:pPr>
            <w:r w:rsidRPr="00A13D90">
              <w:rPr>
                <w:rFonts w:ascii="Arial" w:hAnsi="Arial" w:cs="Arial"/>
                <w:b/>
                <w:bCs/>
                <w:sz w:val="10"/>
                <w:szCs w:val="10"/>
                <w:lang w:val="es-ES" w:eastAsia="es-ES"/>
              </w:rPr>
              <w:t>2021</w:t>
            </w:r>
          </w:p>
        </w:tc>
        <w:tc>
          <w:tcPr>
            <w:tcW w:w="758" w:type="dxa"/>
            <w:tcBorders>
              <w:top w:val="nil"/>
              <w:left w:val="single" w:sz="4" w:space="0" w:color="auto"/>
              <w:bottom w:val="single" w:sz="4" w:space="0" w:color="000000"/>
              <w:right w:val="single" w:sz="4" w:space="0" w:color="auto"/>
            </w:tcBorders>
            <w:shd w:val="clear" w:color="000000" w:fill="D9D9D9"/>
            <w:vAlign w:val="center"/>
            <w:hideMark/>
          </w:tcPr>
          <w:p w14:paraId="116B328E" w14:textId="77777777" w:rsidR="00D07DD0" w:rsidRPr="00A13D90" w:rsidRDefault="00D07DD0" w:rsidP="00A13D90">
            <w:pPr>
              <w:jc w:val="center"/>
              <w:rPr>
                <w:rFonts w:ascii="Arial" w:hAnsi="Arial" w:cs="Arial"/>
                <w:b/>
                <w:bCs/>
                <w:sz w:val="10"/>
                <w:szCs w:val="10"/>
                <w:lang w:val="es-ES" w:eastAsia="es-ES"/>
              </w:rPr>
            </w:pPr>
            <w:r w:rsidRPr="00A13D90">
              <w:rPr>
                <w:rFonts w:ascii="Arial" w:hAnsi="Arial" w:cs="Arial"/>
                <w:b/>
                <w:bCs/>
                <w:sz w:val="10"/>
                <w:szCs w:val="10"/>
                <w:lang w:val="es-ES" w:eastAsia="es-ES"/>
              </w:rPr>
              <w:t>2022</w:t>
            </w:r>
          </w:p>
        </w:tc>
        <w:tc>
          <w:tcPr>
            <w:tcW w:w="724" w:type="dxa"/>
            <w:tcBorders>
              <w:top w:val="single" w:sz="4" w:space="0" w:color="auto"/>
              <w:left w:val="single" w:sz="4" w:space="0" w:color="auto"/>
              <w:bottom w:val="single" w:sz="4" w:space="0" w:color="000000"/>
              <w:right w:val="single" w:sz="4" w:space="0" w:color="auto"/>
            </w:tcBorders>
            <w:vAlign w:val="center"/>
            <w:hideMark/>
          </w:tcPr>
          <w:p w14:paraId="587F2343" w14:textId="77777777" w:rsidR="00D07DD0" w:rsidRPr="00A13D90" w:rsidRDefault="00D07DD0" w:rsidP="00A13D90">
            <w:pPr>
              <w:rPr>
                <w:rFonts w:ascii="Arial" w:hAnsi="Arial" w:cs="Arial"/>
                <w:b/>
                <w:bCs/>
                <w:sz w:val="10"/>
                <w:szCs w:val="10"/>
                <w:lang w:val="es-ES" w:eastAsia="es-ES"/>
              </w:rPr>
            </w:pPr>
          </w:p>
        </w:tc>
      </w:tr>
      <w:tr w:rsidR="00D07DD0" w:rsidRPr="00A13D90" w14:paraId="361530D6" w14:textId="77777777" w:rsidTr="00EE1B84">
        <w:trPr>
          <w:trHeight w:val="265"/>
          <w:jc w:val="center"/>
        </w:trPr>
        <w:tc>
          <w:tcPr>
            <w:tcW w:w="653" w:type="dxa"/>
            <w:vMerge/>
            <w:tcBorders>
              <w:top w:val="single" w:sz="4" w:space="0" w:color="auto"/>
              <w:left w:val="single" w:sz="4" w:space="0" w:color="auto"/>
              <w:bottom w:val="single" w:sz="4" w:space="0" w:color="000000"/>
              <w:right w:val="single" w:sz="4" w:space="0" w:color="auto"/>
            </w:tcBorders>
            <w:vAlign w:val="center"/>
            <w:hideMark/>
          </w:tcPr>
          <w:p w14:paraId="62A5F00B" w14:textId="77777777" w:rsidR="00D07DD0" w:rsidRPr="00A13D90" w:rsidRDefault="00D07DD0" w:rsidP="00A13D90">
            <w:pPr>
              <w:rPr>
                <w:rFonts w:ascii="Arial" w:hAnsi="Arial" w:cs="Arial"/>
                <w:b/>
                <w:bCs/>
                <w:sz w:val="10"/>
                <w:szCs w:val="10"/>
                <w:lang w:val="es-ES" w:eastAsia="es-ES"/>
              </w:rPr>
            </w:pPr>
          </w:p>
        </w:tc>
        <w:tc>
          <w:tcPr>
            <w:tcW w:w="954" w:type="dxa"/>
            <w:vMerge/>
            <w:tcBorders>
              <w:top w:val="single" w:sz="4" w:space="0" w:color="auto"/>
              <w:left w:val="single" w:sz="4" w:space="0" w:color="auto"/>
              <w:bottom w:val="single" w:sz="4" w:space="0" w:color="000000"/>
              <w:right w:val="single" w:sz="4" w:space="0" w:color="auto"/>
            </w:tcBorders>
            <w:vAlign w:val="center"/>
            <w:hideMark/>
          </w:tcPr>
          <w:p w14:paraId="12F6CFE8" w14:textId="77777777" w:rsidR="00D07DD0" w:rsidRPr="00A13D90" w:rsidRDefault="00D07DD0" w:rsidP="00A13D90">
            <w:pPr>
              <w:rPr>
                <w:rFonts w:ascii="Arial" w:hAnsi="Arial" w:cs="Arial"/>
                <w:b/>
                <w:bCs/>
                <w:sz w:val="10"/>
                <w:szCs w:val="10"/>
                <w:lang w:val="es-ES" w:eastAsia="es-ES"/>
              </w:rPr>
            </w:pPr>
          </w:p>
        </w:tc>
        <w:tc>
          <w:tcPr>
            <w:tcW w:w="868" w:type="dxa"/>
            <w:vMerge/>
            <w:tcBorders>
              <w:top w:val="single" w:sz="4" w:space="0" w:color="auto"/>
              <w:left w:val="single" w:sz="4" w:space="0" w:color="auto"/>
              <w:bottom w:val="single" w:sz="4" w:space="0" w:color="000000"/>
              <w:right w:val="single" w:sz="4" w:space="0" w:color="auto"/>
            </w:tcBorders>
            <w:vAlign w:val="center"/>
            <w:hideMark/>
          </w:tcPr>
          <w:p w14:paraId="2192BF11" w14:textId="77777777" w:rsidR="00D07DD0" w:rsidRPr="00A13D90" w:rsidRDefault="00D07DD0" w:rsidP="00A13D90">
            <w:pPr>
              <w:rPr>
                <w:rFonts w:ascii="Arial" w:hAnsi="Arial" w:cs="Arial"/>
                <w:b/>
                <w:bCs/>
                <w:sz w:val="10"/>
                <w:szCs w:val="10"/>
                <w:lang w:val="es-ES" w:eastAsia="es-ES"/>
              </w:rPr>
            </w:pPr>
          </w:p>
        </w:tc>
        <w:tc>
          <w:tcPr>
            <w:tcW w:w="869" w:type="dxa"/>
            <w:vMerge/>
            <w:tcBorders>
              <w:top w:val="single" w:sz="4" w:space="0" w:color="auto"/>
              <w:left w:val="single" w:sz="4" w:space="0" w:color="auto"/>
              <w:bottom w:val="single" w:sz="4" w:space="0" w:color="000000"/>
              <w:right w:val="single" w:sz="4" w:space="0" w:color="auto"/>
            </w:tcBorders>
            <w:vAlign w:val="center"/>
            <w:hideMark/>
          </w:tcPr>
          <w:p w14:paraId="15B8A31B" w14:textId="77777777" w:rsidR="00D07DD0" w:rsidRPr="00A13D90" w:rsidRDefault="00D07DD0" w:rsidP="00A13D90">
            <w:pPr>
              <w:rPr>
                <w:rFonts w:ascii="Arial" w:hAnsi="Arial" w:cs="Arial"/>
                <w:b/>
                <w:bCs/>
                <w:sz w:val="10"/>
                <w:szCs w:val="10"/>
                <w:lang w:val="es-ES" w:eastAsia="es-ES"/>
              </w:rPr>
            </w:pPr>
          </w:p>
        </w:tc>
        <w:tc>
          <w:tcPr>
            <w:tcW w:w="814" w:type="dxa"/>
            <w:vMerge/>
            <w:tcBorders>
              <w:top w:val="single" w:sz="4" w:space="0" w:color="auto"/>
              <w:left w:val="single" w:sz="4" w:space="0" w:color="auto"/>
              <w:bottom w:val="single" w:sz="4" w:space="0" w:color="000000"/>
              <w:right w:val="single" w:sz="4" w:space="0" w:color="auto"/>
            </w:tcBorders>
            <w:vAlign w:val="center"/>
            <w:hideMark/>
          </w:tcPr>
          <w:p w14:paraId="6755F190" w14:textId="77777777" w:rsidR="00D07DD0" w:rsidRPr="00A13D90" w:rsidRDefault="00D07DD0" w:rsidP="00A13D90">
            <w:pPr>
              <w:rPr>
                <w:rFonts w:ascii="Arial" w:hAnsi="Arial" w:cs="Arial"/>
                <w:b/>
                <w:bCs/>
                <w:sz w:val="10"/>
                <w:szCs w:val="10"/>
                <w:lang w:val="es-ES" w:eastAsia="es-ES"/>
              </w:rPr>
            </w:pPr>
          </w:p>
        </w:tc>
        <w:tc>
          <w:tcPr>
            <w:tcW w:w="777"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67210856" w14:textId="77777777" w:rsidR="00D07DD0" w:rsidRPr="00A13D90" w:rsidRDefault="00D07DD0" w:rsidP="00A13D90">
            <w:pPr>
              <w:jc w:val="center"/>
              <w:rPr>
                <w:rFonts w:ascii="Arial" w:hAnsi="Arial" w:cs="Arial"/>
                <w:b/>
                <w:bCs/>
                <w:sz w:val="10"/>
                <w:szCs w:val="10"/>
                <w:lang w:val="es-ES" w:eastAsia="es-ES"/>
              </w:rPr>
            </w:pPr>
            <w:r w:rsidRPr="00A13D90">
              <w:rPr>
                <w:rFonts w:ascii="Arial" w:hAnsi="Arial" w:cs="Arial"/>
                <w:b/>
                <w:bCs/>
                <w:sz w:val="10"/>
                <w:szCs w:val="10"/>
                <w:lang w:val="es-ES" w:eastAsia="es-ES"/>
              </w:rPr>
              <w:t>Importe</w:t>
            </w:r>
          </w:p>
        </w:tc>
        <w:tc>
          <w:tcPr>
            <w:tcW w:w="435"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7949C213" w14:textId="77777777" w:rsidR="00D07DD0" w:rsidRPr="00A13D90" w:rsidRDefault="00D07DD0" w:rsidP="00A13D90">
            <w:pPr>
              <w:jc w:val="center"/>
              <w:rPr>
                <w:rFonts w:ascii="Arial" w:hAnsi="Arial" w:cs="Arial"/>
                <w:b/>
                <w:bCs/>
                <w:sz w:val="10"/>
                <w:szCs w:val="10"/>
                <w:lang w:val="es-ES" w:eastAsia="es-ES"/>
              </w:rPr>
            </w:pPr>
            <w:r w:rsidRPr="00A13D90">
              <w:rPr>
                <w:rFonts w:ascii="Arial" w:hAnsi="Arial" w:cs="Arial"/>
                <w:b/>
                <w:bCs/>
                <w:sz w:val="10"/>
                <w:szCs w:val="10"/>
                <w:lang w:val="es-ES" w:eastAsia="es-ES"/>
              </w:rPr>
              <w:t>%</w:t>
            </w:r>
          </w:p>
        </w:tc>
        <w:tc>
          <w:tcPr>
            <w:tcW w:w="1033" w:type="dxa"/>
            <w:vMerge w:val="restart"/>
            <w:tcBorders>
              <w:top w:val="single" w:sz="4" w:space="0" w:color="auto"/>
              <w:left w:val="single" w:sz="4" w:space="0" w:color="auto"/>
              <w:bottom w:val="single" w:sz="4" w:space="0" w:color="000000"/>
              <w:right w:val="single" w:sz="4" w:space="0" w:color="auto"/>
            </w:tcBorders>
            <w:vAlign w:val="center"/>
            <w:hideMark/>
          </w:tcPr>
          <w:p w14:paraId="1DA75641" w14:textId="77777777" w:rsidR="00D07DD0" w:rsidRPr="00A13D90" w:rsidRDefault="00D07DD0" w:rsidP="00A13D90">
            <w:pPr>
              <w:rPr>
                <w:rFonts w:ascii="Arial" w:hAnsi="Arial" w:cs="Arial"/>
                <w:b/>
                <w:bCs/>
                <w:sz w:val="10"/>
                <w:szCs w:val="10"/>
                <w:lang w:val="es-ES" w:eastAsia="es-ES"/>
              </w:rPr>
            </w:pPr>
          </w:p>
        </w:tc>
        <w:tc>
          <w:tcPr>
            <w:tcW w:w="743" w:type="dxa"/>
            <w:vMerge w:val="restart"/>
            <w:tcBorders>
              <w:top w:val="nil"/>
              <w:left w:val="single" w:sz="4" w:space="0" w:color="auto"/>
              <w:bottom w:val="single" w:sz="4" w:space="0" w:color="000000"/>
              <w:right w:val="single" w:sz="4" w:space="0" w:color="auto"/>
            </w:tcBorders>
            <w:vAlign w:val="center"/>
            <w:hideMark/>
          </w:tcPr>
          <w:p w14:paraId="37A4BF20" w14:textId="77777777" w:rsidR="00D07DD0" w:rsidRPr="00A13D90" w:rsidRDefault="00D07DD0" w:rsidP="00A13D90">
            <w:pPr>
              <w:rPr>
                <w:rFonts w:ascii="Arial" w:hAnsi="Arial" w:cs="Arial"/>
                <w:b/>
                <w:bCs/>
                <w:sz w:val="10"/>
                <w:szCs w:val="10"/>
                <w:lang w:val="es-ES" w:eastAsia="es-ES"/>
              </w:rPr>
            </w:pPr>
          </w:p>
        </w:tc>
        <w:tc>
          <w:tcPr>
            <w:tcW w:w="797" w:type="dxa"/>
            <w:vMerge w:val="restart"/>
            <w:tcBorders>
              <w:top w:val="nil"/>
              <w:left w:val="single" w:sz="4" w:space="0" w:color="auto"/>
              <w:bottom w:val="single" w:sz="4" w:space="0" w:color="000000"/>
              <w:right w:val="single" w:sz="4" w:space="0" w:color="auto"/>
            </w:tcBorders>
            <w:vAlign w:val="center"/>
            <w:hideMark/>
          </w:tcPr>
          <w:p w14:paraId="4644FB5A" w14:textId="77777777" w:rsidR="00D07DD0" w:rsidRPr="00A13D90" w:rsidRDefault="00D07DD0" w:rsidP="00A13D90">
            <w:pPr>
              <w:rPr>
                <w:rFonts w:ascii="Arial" w:hAnsi="Arial" w:cs="Arial"/>
                <w:b/>
                <w:bCs/>
                <w:sz w:val="10"/>
                <w:szCs w:val="10"/>
                <w:lang w:val="es-ES" w:eastAsia="es-ES"/>
              </w:rPr>
            </w:pPr>
          </w:p>
        </w:tc>
        <w:tc>
          <w:tcPr>
            <w:tcW w:w="797" w:type="dxa"/>
            <w:vMerge w:val="restart"/>
            <w:tcBorders>
              <w:top w:val="nil"/>
              <w:left w:val="single" w:sz="4" w:space="0" w:color="auto"/>
              <w:bottom w:val="single" w:sz="4" w:space="0" w:color="000000"/>
              <w:right w:val="single" w:sz="4" w:space="0" w:color="auto"/>
            </w:tcBorders>
            <w:vAlign w:val="center"/>
            <w:hideMark/>
          </w:tcPr>
          <w:p w14:paraId="5F6B8588" w14:textId="77777777" w:rsidR="00D07DD0" w:rsidRPr="00A13D90" w:rsidRDefault="00D07DD0" w:rsidP="00A13D90">
            <w:pPr>
              <w:rPr>
                <w:rFonts w:ascii="Arial" w:hAnsi="Arial" w:cs="Arial"/>
                <w:b/>
                <w:bCs/>
                <w:sz w:val="10"/>
                <w:szCs w:val="10"/>
                <w:lang w:val="es-ES" w:eastAsia="es-ES"/>
              </w:rPr>
            </w:pPr>
          </w:p>
        </w:tc>
        <w:tc>
          <w:tcPr>
            <w:tcW w:w="797" w:type="dxa"/>
            <w:vMerge w:val="restart"/>
            <w:tcBorders>
              <w:top w:val="nil"/>
              <w:left w:val="single" w:sz="4" w:space="0" w:color="auto"/>
              <w:bottom w:val="single" w:sz="4" w:space="0" w:color="000000"/>
              <w:right w:val="single" w:sz="4" w:space="0" w:color="auto"/>
            </w:tcBorders>
            <w:vAlign w:val="center"/>
            <w:hideMark/>
          </w:tcPr>
          <w:p w14:paraId="3AEEAA71" w14:textId="77777777" w:rsidR="00D07DD0" w:rsidRPr="00A13D90" w:rsidRDefault="00D07DD0" w:rsidP="00A13D90">
            <w:pPr>
              <w:rPr>
                <w:rFonts w:ascii="Arial" w:hAnsi="Arial" w:cs="Arial"/>
                <w:b/>
                <w:bCs/>
                <w:sz w:val="10"/>
                <w:szCs w:val="10"/>
                <w:lang w:val="es-ES" w:eastAsia="es-ES"/>
              </w:rPr>
            </w:pPr>
          </w:p>
        </w:tc>
        <w:tc>
          <w:tcPr>
            <w:tcW w:w="758" w:type="dxa"/>
            <w:vMerge w:val="restart"/>
            <w:tcBorders>
              <w:top w:val="nil"/>
              <w:left w:val="single" w:sz="4" w:space="0" w:color="auto"/>
              <w:bottom w:val="single" w:sz="4" w:space="0" w:color="000000"/>
              <w:right w:val="single" w:sz="4" w:space="0" w:color="auto"/>
            </w:tcBorders>
            <w:vAlign w:val="center"/>
            <w:hideMark/>
          </w:tcPr>
          <w:p w14:paraId="710D8A70" w14:textId="77777777" w:rsidR="00D07DD0" w:rsidRPr="00A13D90" w:rsidRDefault="00D07DD0" w:rsidP="00A13D90">
            <w:pPr>
              <w:rPr>
                <w:rFonts w:ascii="Arial" w:hAnsi="Arial" w:cs="Arial"/>
                <w:b/>
                <w:bCs/>
                <w:sz w:val="10"/>
                <w:szCs w:val="10"/>
                <w:lang w:val="es-ES" w:eastAsia="es-ES"/>
              </w:rPr>
            </w:pPr>
          </w:p>
        </w:tc>
        <w:tc>
          <w:tcPr>
            <w:tcW w:w="724" w:type="dxa"/>
            <w:vMerge w:val="restart"/>
            <w:tcBorders>
              <w:top w:val="single" w:sz="4" w:space="0" w:color="auto"/>
              <w:left w:val="single" w:sz="4" w:space="0" w:color="auto"/>
              <w:bottom w:val="single" w:sz="4" w:space="0" w:color="000000"/>
              <w:right w:val="single" w:sz="4" w:space="0" w:color="auto"/>
            </w:tcBorders>
            <w:vAlign w:val="center"/>
            <w:hideMark/>
          </w:tcPr>
          <w:p w14:paraId="2F84DF47" w14:textId="77777777" w:rsidR="00D07DD0" w:rsidRPr="00A13D90" w:rsidRDefault="00D07DD0" w:rsidP="00A13D90">
            <w:pPr>
              <w:rPr>
                <w:rFonts w:ascii="Arial" w:hAnsi="Arial" w:cs="Arial"/>
                <w:b/>
                <w:bCs/>
                <w:sz w:val="10"/>
                <w:szCs w:val="10"/>
                <w:lang w:val="es-ES" w:eastAsia="es-ES"/>
              </w:rPr>
            </w:pPr>
          </w:p>
        </w:tc>
      </w:tr>
      <w:tr w:rsidR="00D07DD0" w:rsidRPr="00A13D90" w14:paraId="6247B03E" w14:textId="77777777" w:rsidTr="00EE1B84">
        <w:trPr>
          <w:trHeight w:val="265"/>
          <w:jc w:val="center"/>
        </w:trPr>
        <w:tc>
          <w:tcPr>
            <w:tcW w:w="653" w:type="dxa"/>
            <w:vMerge/>
            <w:tcBorders>
              <w:top w:val="single" w:sz="4" w:space="0" w:color="auto"/>
              <w:left w:val="single" w:sz="4" w:space="0" w:color="auto"/>
              <w:bottom w:val="single" w:sz="4" w:space="0" w:color="000000"/>
              <w:right w:val="single" w:sz="4" w:space="0" w:color="auto"/>
            </w:tcBorders>
            <w:vAlign w:val="center"/>
            <w:hideMark/>
          </w:tcPr>
          <w:p w14:paraId="65FF629F" w14:textId="77777777" w:rsidR="00D07DD0" w:rsidRPr="00A13D90" w:rsidRDefault="00D07DD0" w:rsidP="00A13D90">
            <w:pPr>
              <w:rPr>
                <w:rFonts w:ascii="Arial" w:hAnsi="Arial" w:cs="Arial"/>
                <w:b/>
                <w:bCs/>
                <w:sz w:val="10"/>
                <w:szCs w:val="10"/>
                <w:lang w:val="es-ES" w:eastAsia="es-ES"/>
              </w:rPr>
            </w:pPr>
          </w:p>
        </w:tc>
        <w:tc>
          <w:tcPr>
            <w:tcW w:w="954" w:type="dxa"/>
            <w:vMerge/>
            <w:tcBorders>
              <w:top w:val="single" w:sz="4" w:space="0" w:color="auto"/>
              <w:left w:val="single" w:sz="4" w:space="0" w:color="auto"/>
              <w:bottom w:val="single" w:sz="4" w:space="0" w:color="000000"/>
              <w:right w:val="single" w:sz="4" w:space="0" w:color="auto"/>
            </w:tcBorders>
            <w:vAlign w:val="center"/>
            <w:hideMark/>
          </w:tcPr>
          <w:p w14:paraId="117768A6" w14:textId="77777777" w:rsidR="00D07DD0" w:rsidRPr="00A13D90" w:rsidRDefault="00D07DD0" w:rsidP="00A13D90">
            <w:pPr>
              <w:rPr>
                <w:rFonts w:ascii="Arial" w:hAnsi="Arial" w:cs="Arial"/>
                <w:b/>
                <w:bCs/>
                <w:sz w:val="10"/>
                <w:szCs w:val="10"/>
                <w:lang w:val="es-ES" w:eastAsia="es-ES"/>
              </w:rPr>
            </w:pPr>
          </w:p>
        </w:tc>
        <w:tc>
          <w:tcPr>
            <w:tcW w:w="868" w:type="dxa"/>
            <w:vMerge/>
            <w:tcBorders>
              <w:top w:val="single" w:sz="4" w:space="0" w:color="auto"/>
              <w:left w:val="single" w:sz="4" w:space="0" w:color="auto"/>
              <w:bottom w:val="single" w:sz="4" w:space="0" w:color="000000"/>
              <w:right w:val="single" w:sz="4" w:space="0" w:color="auto"/>
            </w:tcBorders>
            <w:vAlign w:val="center"/>
            <w:hideMark/>
          </w:tcPr>
          <w:p w14:paraId="2CF65796" w14:textId="77777777" w:rsidR="00D07DD0" w:rsidRPr="00A13D90" w:rsidRDefault="00D07DD0" w:rsidP="00A13D90">
            <w:pPr>
              <w:rPr>
                <w:rFonts w:ascii="Arial" w:hAnsi="Arial" w:cs="Arial"/>
                <w:b/>
                <w:bCs/>
                <w:sz w:val="10"/>
                <w:szCs w:val="10"/>
                <w:lang w:val="es-ES" w:eastAsia="es-ES"/>
              </w:rPr>
            </w:pPr>
          </w:p>
        </w:tc>
        <w:tc>
          <w:tcPr>
            <w:tcW w:w="869" w:type="dxa"/>
            <w:vMerge/>
            <w:tcBorders>
              <w:top w:val="single" w:sz="4" w:space="0" w:color="auto"/>
              <w:left w:val="single" w:sz="4" w:space="0" w:color="auto"/>
              <w:bottom w:val="single" w:sz="4" w:space="0" w:color="000000"/>
              <w:right w:val="single" w:sz="4" w:space="0" w:color="auto"/>
            </w:tcBorders>
            <w:vAlign w:val="center"/>
            <w:hideMark/>
          </w:tcPr>
          <w:p w14:paraId="018AE093" w14:textId="77777777" w:rsidR="00D07DD0" w:rsidRPr="00A13D90" w:rsidRDefault="00D07DD0" w:rsidP="00A13D90">
            <w:pPr>
              <w:rPr>
                <w:rFonts w:ascii="Arial" w:hAnsi="Arial" w:cs="Arial"/>
                <w:b/>
                <w:bCs/>
                <w:sz w:val="10"/>
                <w:szCs w:val="10"/>
                <w:lang w:val="es-ES" w:eastAsia="es-ES"/>
              </w:rPr>
            </w:pPr>
          </w:p>
        </w:tc>
        <w:tc>
          <w:tcPr>
            <w:tcW w:w="814" w:type="dxa"/>
            <w:vMerge/>
            <w:tcBorders>
              <w:top w:val="single" w:sz="4" w:space="0" w:color="auto"/>
              <w:left w:val="single" w:sz="4" w:space="0" w:color="auto"/>
              <w:bottom w:val="single" w:sz="4" w:space="0" w:color="000000"/>
              <w:right w:val="single" w:sz="4" w:space="0" w:color="auto"/>
            </w:tcBorders>
            <w:vAlign w:val="center"/>
            <w:hideMark/>
          </w:tcPr>
          <w:p w14:paraId="47D61B07" w14:textId="77777777" w:rsidR="00D07DD0" w:rsidRPr="00A13D90" w:rsidRDefault="00D07DD0" w:rsidP="00A13D90">
            <w:pPr>
              <w:rPr>
                <w:rFonts w:ascii="Arial" w:hAnsi="Arial" w:cs="Arial"/>
                <w:b/>
                <w:bCs/>
                <w:sz w:val="10"/>
                <w:szCs w:val="10"/>
                <w:lang w:val="es-ES" w:eastAsia="es-ES"/>
              </w:rPr>
            </w:pPr>
          </w:p>
        </w:tc>
        <w:tc>
          <w:tcPr>
            <w:tcW w:w="777" w:type="dxa"/>
            <w:vMerge/>
            <w:tcBorders>
              <w:top w:val="nil"/>
              <w:left w:val="single" w:sz="4" w:space="0" w:color="auto"/>
              <w:bottom w:val="single" w:sz="4" w:space="0" w:color="000000"/>
              <w:right w:val="single" w:sz="4" w:space="0" w:color="auto"/>
            </w:tcBorders>
            <w:vAlign w:val="center"/>
            <w:hideMark/>
          </w:tcPr>
          <w:p w14:paraId="7BD7BB26" w14:textId="77777777" w:rsidR="00D07DD0" w:rsidRPr="00A13D90" w:rsidRDefault="00D07DD0" w:rsidP="00A13D90">
            <w:pPr>
              <w:rPr>
                <w:rFonts w:ascii="Arial" w:hAnsi="Arial" w:cs="Arial"/>
                <w:b/>
                <w:bCs/>
                <w:sz w:val="10"/>
                <w:szCs w:val="10"/>
                <w:lang w:val="es-ES" w:eastAsia="es-ES"/>
              </w:rPr>
            </w:pPr>
          </w:p>
        </w:tc>
        <w:tc>
          <w:tcPr>
            <w:tcW w:w="435" w:type="dxa"/>
            <w:vMerge/>
            <w:tcBorders>
              <w:top w:val="nil"/>
              <w:left w:val="single" w:sz="4" w:space="0" w:color="auto"/>
              <w:bottom w:val="single" w:sz="4" w:space="0" w:color="000000"/>
              <w:right w:val="single" w:sz="4" w:space="0" w:color="auto"/>
            </w:tcBorders>
            <w:vAlign w:val="center"/>
            <w:hideMark/>
          </w:tcPr>
          <w:p w14:paraId="1E33A3C8" w14:textId="77777777" w:rsidR="00D07DD0" w:rsidRPr="00A13D90" w:rsidRDefault="00D07DD0" w:rsidP="00A13D90">
            <w:pPr>
              <w:rPr>
                <w:rFonts w:ascii="Arial" w:hAnsi="Arial" w:cs="Arial"/>
                <w:b/>
                <w:bCs/>
                <w:sz w:val="10"/>
                <w:szCs w:val="10"/>
                <w:lang w:val="es-ES" w:eastAsia="es-ES"/>
              </w:rPr>
            </w:pPr>
          </w:p>
        </w:tc>
        <w:tc>
          <w:tcPr>
            <w:tcW w:w="1033" w:type="dxa"/>
            <w:vMerge/>
            <w:tcBorders>
              <w:top w:val="single" w:sz="4" w:space="0" w:color="auto"/>
              <w:left w:val="single" w:sz="4" w:space="0" w:color="auto"/>
              <w:bottom w:val="single" w:sz="4" w:space="0" w:color="000000"/>
              <w:right w:val="single" w:sz="4" w:space="0" w:color="auto"/>
            </w:tcBorders>
            <w:vAlign w:val="center"/>
            <w:hideMark/>
          </w:tcPr>
          <w:p w14:paraId="3E1EF69D" w14:textId="77777777" w:rsidR="00D07DD0" w:rsidRPr="00A13D90" w:rsidRDefault="00D07DD0" w:rsidP="00A13D90">
            <w:pPr>
              <w:rPr>
                <w:rFonts w:ascii="Arial" w:hAnsi="Arial" w:cs="Arial"/>
                <w:b/>
                <w:bCs/>
                <w:sz w:val="10"/>
                <w:szCs w:val="10"/>
                <w:lang w:val="es-ES" w:eastAsia="es-ES"/>
              </w:rPr>
            </w:pPr>
          </w:p>
        </w:tc>
        <w:tc>
          <w:tcPr>
            <w:tcW w:w="743" w:type="dxa"/>
            <w:vMerge/>
            <w:tcBorders>
              <w:top w:val="nil"/>
              <w:left w:val="single" w:sz="4" w:space="0" w:color="auto"/>
              <w:bottom w:val="single" w:sz="4" w:space="0" w:color="000000"/>
              <w:right w:val="single" w:sz="4" w:space="0" w:color="auto"/>
            </w:tcBorders>
            <w:vAlign w:val="center"/>
            <w:hideMark/>
          </w:tcPr>
          <w:p w14:paraId="44E7BF66" w14:textId="77777777" w:rsidR="00D07DD0" w:rsidRPr="00A13D90" w:rsidRDefault="00D07DD0" w:rsidP="00A13D90">
            <w:pPr>
              <w:rPr>
                <w:rFonts w:ascii="Arial" w:hAnsi="Arial" w:cs="Arial"/>
                <w:b/>
                <w:bCs/>
                <w:sz w:val="10"/>
                <w:szCs w:val="10"/>
                <w:lang w:val="es-ES" w:eastAsia="es-ES"/>
              </w:rPr>
            </w:pPr>
          </w:p>
        </w:tc>
        <w:tc>
          <w:tcPr>
            <w:tcW w:w="797" w:type="dxa"/>
            <w:vMerge/>
            <w:tcBorders>
              <w:top w:val="nil"/>
              <w:left w:val="single" w:sz="4" w:space="0" w:color="auto"/>
              <w:bottom w:val="single" w:sz="4" w:space="0" w:color="000000"/>
              <w:right w:val="single" w:sz="4" w:space="0" w:color="auto"/>
            </w:tcBorders>
            <w:vAlign w:val="center"/>
            <w:hideMark/>
          </w:tcPr>
          <w:p w14:paraId="09A68825" w14:textId="77777777" w:rsidR="00D07DD0" w:rsidRPr="00A13D90" w:rsidRDefault="00D07DD0" w:rsidP="00A13D90">
            <w:pPr>
              <w:rPr>
                <w:rFonts w:ascii="Arial" w:hAnsi="Arial" w:cs="Arial"/>
                <w:b/>
                <w:bCs/>
                <w:sz w:val="10"/>
                <w:szCs w:val="10"/>
                <w:lang w:val="es-ES" w:eastAsia="es-ES"/>
              </w:rPr>
            </w:pPr>
          </w:p>
        </w:tc>
        <w:tc>
          <w:tcPr>
            <w:tcW w:w="797" w:type="dxa"/>
            <w:vMerge/>
            <w:tcBorders>
              <w:top w:val="nil"/>
              <w:left w:val="single" w:sz="4" w:space="0" w:color="auto"/>
              <w:bottom w:val="single" w:sz="4" w:space="0" w:color="000000"/>
              <w:right w:val="single" w:sz="4" w:space="0" w:color="auto"/>
            </w:tcBorders>
            <w:vAlign w:val="center"/>
            <w:hideMark/>
          </w:tcPr>
          <w:p w14:paraId="54C1AFFC" w14:textId="77777777" w:rsidR="00D07DD0" w:rsidRPr="00A13D90" w:rsidRDefault="00D07DD0" w:rsidP="00A13D90">
            <w:pPr>
              <w:rPr>
                <w:rFonts w:ascii="Arial" w:hAnsi="Arial" w:cs="Arial"/>
                <w:b/>
                <w:bCs/>
                <w:sz w:val="10"/>
                <w:szCs w:val="10"/>
                <w:lang w:val="es-ES" w:eastAsia="es-ES"/>
              </w:rPr>
            </w:pPr>
          </w:p>
        </w:tc>
        <w:tc>
          <w:tcPr>
            <w:tcW w:w="797" w:type="dxa"/>
            <w:vMerge/>
            <w:tcBorders>
              <w:top w:val="nil"/>
              <w:left w:val="single" w:sz="4" w:space="0" w:color="auto"/>
              <w:bottom w:val="single" w:sz="4" w:space="0" w:color="000000"/>
              <w:right w:val="single" w:sz="4" w:space="0" w:color="auto"/>
            </w:tcBorders>
            <w:vAlign w:val="center"/>
            <w:hideMark/>
          </w:tcPr>
          <w:p w14:paraId="25892765" w14:textId="77777777" w:rsidR="00D07DD0" w:rsidRPr="00A13D90" w:rsidRDefault="00D07DD0" w:rsidP="00A13D90">
            <w:pPr>
              <w:rPr>
                <w:rFonts w:ascii="Arial" w:hAnsi="Arial" w:cs="Arial"/>
                <w:b/>
                <w:bCs/>
                <w:sz w:val="10"/>
                <w:szCs w:val="10"/>
                <w:lang w:val="es-ES" w:eastAsia="es-ES"/>
              </w:rPr>
            </w:pPr>
          </w:p>
        </w:tc>
        <w:tc>
          <w:tcPr>
            <w:tcW w:w="758" w:type="dxa"/>
            <w:vMerge/>
            <w:tcBorders>
              <w:top w:val="nil"/>
              <w:left w:val="single" w:sz="4" w:space="0" w:color="auto"/>
              <w:bottom w:val="single" w:sz="4" w:space="0" w:color="000000"/>
              <w:right w:val="single" w:sz="4" w:space="0" w:color="auto"/>
            </w:tcBorders>
            <w:vAlign w:val="center"/>
            <w:hideMark/>
          </w:tcPr>
          <w:p w14:paraId="19B92729" w14:textId="77777777" w:rsidR="00D07DD0" w:rsidRPr="00A13D90" w:rsidRDefault="00D07DD0" w:rsidP="00A13D90">
            <w:pPr>
              <w:rPr>
                <w:rFonts w:ascii="Arial" w:hAnsi="Arial" w:cs="Arial"/>
                <w:b/>
                <w:bCs/>
                <w:sz w:val="10"/>
                <w:szCs w:val="10"/>
                <w:lang w:val="es-ES" w:eastAsia="es-ES"/>
              </w:rPr>
            </w:pPr>
          </w:p>
        </w:tc>
        <w:tc>
          <w:tcPr>
            <w:tcW w:w="724" w:type="dxa"/>
            <w:vMerge/>
            <w:tcBorders>
              <w:top w:val="single" w:sz="4" w:space="0" w:color="auto"/>
              <w:left w:val="single" w:sz="4" w:space="0" w:color="auto"/>
              <w:bottom w:val="single" w:sz="4" w:space="0" w:color="000000"/>
              <w:right w:val="single" w:sz="4" w:space="0" w:color="auto"/>
            </w:tcBorders>
            <w:vAlign w:val="center"/>
            <w:hideMark/>
          </w:tcPr>
          <w:p w14:paraId="6F1FFEB9" w14:textId="77777777" w:rsidR="00D07DD0" w:rsidRPr="00A13D90" w:rsidRDefault="00D07DD0" w:rsidP="00A13D90">
            <w:pPr>
              <w:rPr>
                <w:rFonts w:ascii="Arial" w:hAnsi="Arial" w:cs="Arial"/>
                <w:b/>
                <w:bCs/>
                <w:sz w:val="10"/>
                <w:szCs w:val="10"/>
                <w:lang w:val="es-ES" w:eastAsia="es-ES"/>
              </w:rPr>
            </w:pPr>
          </w:p>
        </w:tc>
      </w:tr>
      <w:tr w:rsidR="00D07DD0" w:rsidRPr="00A13D90" w14:paraId="3F581BE5" w14:textId="77777777" w:rsidTr="00EE1B84">
        <w:trPr>
          <w:trHeight w:val="265"/>
          <w:jc w:val="center"/>
        </w:trPr>
        <w:tc>
          <w:tcPr>
            <w:tcW w:w="653" w:type="dxa"/>
            <w:vMerge/>
            <w:tcBorders>
              <w:top w:val="single" w:sz="4" w:space="0" w:color="auto"/>
              <w:left w:val="single" w:sz="4" w:space="0" w:color="auto"/>
              <w:bottom w:val="single" w:sz="4" w:space="0" w:color="000000"/>
              <w:right w:val="single" w:sz="4" w:space="0" w:color="auto"/>
            </w:tcBorders>
            <w:vAlign w:val="center"/>
            <w:hideMark/>
          </w:tcPr>
          <w:p w14:paraId="734117E2" w14:textId="77777777" w:rsidR="00D07DD0" w:rsidRPr="00A13D90" w:rsidRDefault="00D07DD0" w:rsidP="00A13D90">
            <w:pPr>
              <w:rPr>
                <w:rFonts w:ascii="Arial" w:hAnsi="Arial" w:cs="Arial"/>
                <w:b/>
                <w:bCs/>
                <w:sz w:val="10"/>
                <w:szCs w:val="10"/>
                <w:lang w:val="es-ES" w:eastAsia="es-ES"/>
              </w:rPr>
            </w:pPr>
          </w:p>
        </w:tc>
        <w:tc>
          <w:tcPr>
            <w:tcW w:w="954" w:type="dxa"/>
            <w:vMerge/>
            <w:tcBorders>
              <w:top w:val="single" w:sz="4" w:space="0" w:color="auto"/>
              <w:left w:val="single" w:sz="4" w:space="0" w:color="auto"/>
              <w:bottom w:val="single" w:sz="4" w:space="0" w:color="000000"/>
              <w:right w:val="single" w:sz="4" w:space="0" w:color="auto"/>
            </w:tcBorders>
            <w:vAlign w:val="center"/>
            <w:hideMark/>
          </w:tcPr>
          <w:p w14:paraId="233E1F61" w14:textId="77777777" w:rsidR="00D07DD0" w:rsidRPr="00A13D90" w:rsidRDefault="00D07DD0" w:rsidP="00A13D90">
            <w:pPr>
              <w:rPr>
                <w:rFonts w:ascii="Arial" w:hAnsi="Arial" w:cs="Arial"/>
                <w:b/>
                <w:bCs/>
                <w:sz w:val="10"/>
                <w:szCs w:val="10"/>
                <w:lang w:val="es-ES" w:eastAsia="es-ES"/>
              </w:rPr>
            </w:pPr>
          </w:p>
        </w:tc>
        <w:tc>
          <w:tcPr>
            <w:tcW w:w="868" w:type="dxa"/>
            <w:vMerge/>
            <w:tcBorders>
              <w:top w:val="single" w:sz="4" w:space="0" w:color="auto"/>
              <w:left w:val="single" w:sz="4" w:space="0" w:color="auto"/>
              <w:bottom w:val="single" w:sz="4" w:space="0" w:color="000000"/>
              <w:right w:val="single" w:sz="4" w:space="0" w:color="auto"/>
            </w:tcBorders>
            <w:vAlign w:val="center"/>
            <w:hideMark/>
          </w:tcPr>
          <w:p w14:paraId="2146A3D5" w14:textId="77777777" w:rsidR="00D07DD0" w:rsidRPr="00A13D90" w:rsidRDefault="00D07DD0" w:rsidP="00A13D90">
            <w:pPr>
              <w:rPr>
                <w:rFonts w:ascii="Arial" w:hAnsi="Arial" w:cs="Arial"/>
                <w:b/>
                <w:bCs/>
                <w:sz w:val="10"/>
                <w:szCs w:val="10"/>
                <w:lang w:val="es-ES" w:eastAsia="es-ES"/>
              </w:rPr>
            </w:pPr>
          </w:p>
        </w:tc>
        <w:tc>
          <w:tcPr>
            <w:tcW w:w="869" w:type="dxa"/>
            <w:vMerge/>
            <w:tcBorders>
              <w:top w:val="single" w:sz="4" w:space="0" w:color="auto"/>
              <w:left w:val="single" w:sz="4" w:space="0" w:color="auto"/>
              <w:bottom w:val="single" w:sz="4" w:space="0" w:color="000000"/>
              <w:right w:val="single" w:sz="4" w:space="0" w:color="auto"/>
            </w:tcBorders>
            <w:vAlign w:val="center"/>
            <w:hideMark/>
          </w:tcPr>
          <w:p w14:paraId="2E07E2D2" w14:textId="77777777" w:rsidR="00D07DD0" w:rsidRPr="00A13D90" w:rsidRDefault="00D07DD0" w:rsidP="00A13D90">
            <w:pPr>
              <w:rPr>
                <w:rFonts w:ascii="Arial" w:hAnsi="Arial" w:cs="Arial"/>
                <w:b/>
                <w:bCs/>
                <w:sz w:val="10"/>
                <w:szCs w:val="10"/>
                <w:lang w:val="es-ES" w:eastAsia="es-ES"/>
              </w:rPr>
            </w:pPr>
          </w:p>
        </w:tc>
        <w:tc>
          <w:tcPr>
            <w:tcW w:w="814" w:type="dxa"/>
            <w:vMerge/>
            <w:tcBorders>
              <w:top w:val="single" w:sz="4" w:space="0" w:color="auto"/>
              <w:left w:val="single" w:sz="4" w:space="0" w:color="auto"/>
              <w:bottom w:val="single" w:sz="4" w:space="0" w:color="000000"/>
              <w:right w:val="single" w:sz="4" w:space="0" w:color="auto"/>
            </w:tcBorders>
            <w:vAlign w:val="center"/>
            <w:hideMark/>
          </w:tcPr>
          <w:p w14:paraId="7F954DDA" w14:textId="77777777" w:rsidR="00D07DD0" w:rsidRPr="00A13D90" w:rsidRDefault="00D07DD0" w:rsidP="00A13D90">
            <w:pPr>
              <w:rPr>
                <w:rFonts w:ascii="Arial" w:hAnsi="Arial" w:cs="Arial"/>
                <w:b/>
                <w:bCs/>
                <w:sz w:val="10"/>
                <w:szCs w:val="10"/>
                <w:lang w:val="es-ES" w:eastAsia="es-ES"/>
              </w:rPr>
            </w:pPr>
          </w:p>
        </w:tc>
        <w:tc>
          <w:tcPr>
            <w:tcW w:w="777" w:type="dxa"/>
            <w:vMerge/>
            <w:tcBorders>
              <w:top w:val="nil"/>
              <w:left w:val="single" w:sz="4" w:space="0" w:color="auto"/>
              <w:bottom w:val="single" w:sz="4" w:space="0" w:color="000000"/>
              <w:right w:val="single" w:sz="4" w:space="0" w:color="auto"/>
            </w:tcBorders>
            <w:vAlign w:val="center"/>
            <w:hideMark/>
          </w:tcPr>
          <w:p w14:paraId="1DD8B3E9" w14:textId="77777777" w:rsidR="00D07DD0" w:rsidRPr="00A13D90" w:rsidRDefault="00D07DD0" w:rsidP="00A13D90">
            <w:pPr>
              <w:rPr>
                <w:rFonts w:ascii="Arial" w:hAnsi="Arial" w:cs="Arial"/>
                <w:b/>
                <w:bCs/>
                <w:sz w:val="10"/>
                <w:szCs w:val="10"/>
                <w:lang w:val="es-ES" w:eastAsia="es-ES"/>
              </w:rPr>
            </w:pPr>
          </w:p>
        </w:tc>
        <w:tc>
          <w:tcPr>
            <w:tcW w:w="435" w:type="dxa"/>
            <w:vMerge/>
            <w:tcBorders>
              <w:top w:val="nil"/>
              <w:left w:val="single" w:sz="4" w:space="0" w:color="auto"/>
              <w:bottom w:val="single" w:sz="4" w:space="0" w:color="000000"/>
              <w:right w:val="single" w:sz="4" w:space="0" w:color="auto"/>
            </w:tcBorders>
            <w:vAlign w:val="center"/>
            <w:hideMark/>
          </w:tcPr>
          <w:p w14:paraId="1D7AB41C" w14:textId="77777777" w:rsidR="00D07DD0" w:rsidRPr="00A13D90" w:rsidRDefault="00D07DD0" w:rsidP="00A13D90">
            <w:pPr>
              <w:rPr>
                <w:rFonts w:ascii="Arial" w:hAnsi="Arial" w:cs="Arial"/>
                <w:b/>
                <w:bCs/>
                <w:sz w:val="10"/>
                <w:szCs w:val="10"/>
                <w:lang w:val="es-ES" w:eastAsia="es-ES"/>
              </w:rPr>
            </w:pPr>
          </w:p>
        </w:tc>
        <w:tc>
          <w:tcPr>
            <w:tcW w:w="1033" w:type="dxa"/>
            <w:vMerge/>
            <w:tcBorders>
              <w:top w:val="single" w:sz="4" w:space="0" w:color="auto"/>
              <w:left w:val="single" w:sz="4" w:space="0" w:color="auto"/>
              <w:bottom w:val="single" w:sz="4" w:space="0" w:color="000000"/>
              <w:right w:val="single" w:sz="4" w:space="0" w:color="auto"/>
            </w:tcBorders>
            <w:vAlign w:val="center"/>
            <w:hideMark/>
          </w:tcPr>
          <w:p w14:paraId="075C4E12" w14:textId="77777777" w:rsidR="00D07DD0" w:rsidRPr="00A13D90" w:rsidRDefault="00D07DD0" w:rsidP="00A13D90">
            <w:pPr>
              <w:rPr>
                <w:rFonts w:ascii="Arial" w:hAnsi="Arial" w:cs="Arial"/>
                <w:b/>
                <w:bCs/>
                <w:sz w:val="10"/>
                <w:szCs w:val="10"/>
                <w:lang w:val="es-ES" w:eastAsia="es-ES"/>
              </w:rPr>
            </w:pPr>
          </w:p>
        </w:tc>
        <w:tc>
          <w:tcPr>
            <w:tcW w:w="743" w:type="dxa"/>
            <w:vMerge/>
            <w:tcBorders>
              <w:top w:val="nil"/>
              <w:left w:val="single" w:sz="4" w:space="0" w:color="auto"/>
              <w:bottom w:val="single" w:sz="4" w:space="0" w:color="000000"/>
              <w:right w:val="single" w:sz="4" w:space="0" w:color="auto"/>
            </w:tcBorders>
            <w:vAlign w:val="center"/>
            <w:hideMark/>
          </w:tcPr>
          <w:p w14:paraId="7B2BCF58" w14:textId="77777777" w:rsidR="00D07DD0" w:rsidRPr="00A13D90" w:rsidRDefault="00D07DD0" w:rsidP="00A13D90">
            <w:pPr>
              <w:rPr>
                <w:rFonts w:ascii="Arial" w:hAnsi="Arial" w:cs="Arial"/>
                <w:b/>
                <w:bCs/>
                <w:sz w:val="10"/>
                <w:szCs w:val="10"/>
                <w:lang w:val="es-ES" w:eastAsia="es-ES"/>
              </w:rPr>
            </w:pPr>
          </w:p>
        </w:tc>
        <w:tc>
          <w:tcPr>
            <w:tcW w:w="797" w:type="dxa"/>
            <w:vMerge/>
            <w:tcBorders>
              <w:top w:val="nil"/>
              <w:left w:val="single" w:sz="4" w:space="0" w:color="auto"/>
              <w:bottom w:val="single" w:sz="4" w:space="0" w:color="000000"/>
              <w:right w:val="single" w:sz="4" w:space="0" w:color="auto"/>
            </w:tcBorders>
            <w:vAlign w:val="center"/>
            <w:hideMark/>
          </w:tcPr>
          <w:p w14:paraId="5ABE55C2" w14:textId="77777777" w:rsidR="00D07DD0" w:rsidRPr="00A13D90" w:rsidRDefault="00D07DD0" w:rsidP="00A13D90">
            <w:pPr>
              <w:rPr>
                <w:rFonts w:ascii="Arial" w:hAnsi="Arial" w:cs="Arial"/>
                <w:b/>
                <w:bCs/>
                <w:sz w:val="10"/>
                <w:szCs w:val="10"/>
                <w:lang w:val="es-ES" w:eastAsia="es-ES"/>
              </w:rPr>
            </w:pPr>
          </w:p>
        </w:tc>
        <w:tc>
          <w:tcPr>
            <w:tcW w:w="797" w:type="dxa"/>
            <w:vMerge/>
            <w:tcBorders>
              <w:top w:val="nil"/>
              <w:left w:val="single" w:sz="4" w:space="0" w:color="auto"/>
              <w:bottom w:val="single" w:sz="4" w:space="0" w:color="000000"/>
              <w:right w:val="single" w:sz="4" w:space="0" w:color="auto"/>
            </w:tcBorders>
            <w:vAlign w:val="center"/>
            <w:hideMark/>
          </w:tcPr>
          <w:p w14:paraId="52ECD7CE" w14:textId="77777777" w:rsidR="00D07DD0" w:rsidRPr="00A13D90" w:rsidRDefault="00D07DD0" w:rsidP="00A13D90">
            <w:pPr>
              <w:rPr>
                <w:rFonts w:ascii="Arial" w:hAnsi="Arial" w:cs="Arial"/>
                <w:b/>
                <w:bCs/>
                <w:sz w:val="10"/>
                <w:szCs w:val="10"/>
                <w:lang w:val="es-ES" w:eastAsia="es-ES"/>
              </w:rPr>
            </w:pPr>
          </w:p>
        </w:tc>
        <w:tc>
          <w:tcPr>
            <w:tcW w:w="797" w:type="dxa"/>
            <w:vMerge/>
            <w:tcBorders>
              <w:top w:val="nil"/>
              <w:left w:val="single" w:sz="4" w:space="0" w:color="auto"/>
              <w:bottom w:val="single" w:sz="4" w:space="0" w:color="000000"/>
              <w:right w:val="single" w:sz="4" w:space="0" w:color="auto"/>
            </w:tcBorders>
            <w:vAlign w:val="center"/>
            <w:hideMark/>
          </w:tcPr>
          <w:p w14:paraId="631FDBFD" w14:textId="77777777" w:rsidR="00D07DD0" w:rsidRPr="00A13D90" w:rsidRDefault="00D07DD0" w:rsidP="00A13D90">
            <w:pPr>
              <w:rPr>
                <w:rFonts w:ascii="Arial" w:hAnsi="Arial" w:cs="Arial"/>
                <w:b/>
                <w:bCs/>
                <w:sz w:val="10"/>
                <w:szCs w:val="10"/>
                <w:lang w:val="es-ES" w:eastAsia="es-ES"/>
              </w:rPr>
            </w:pPr>
          </w:p>
        </w:tc>
        <w:tc>
          <w:tcPr>
            <w:tcW w:w="758" w:type="dxa"/>
            <w:vMerge/>
            <w:tcBorders>
              <w:top w:val="nil"/>
              <w:left w:val="single" w:sz="4" w:space="0" w:color="auto"/>
              <w:bottom w:val="single" w:sz="4" w:space="0" w:color="000000"/>
              <w:right w:val="single" w:sz="4" w:space="0" w:color="auto"/>
            </w:tcBorders>
            <w:vAlign w:val="center"/>
            <w:hideMark/>
          </w:tcPr>
          <w:p w14:paraId="5847772A" w14:textId="77777777" w:rsidR="00D07DD0" w:rsidRPr="00A13D90" w:rsidRDefault="00D07DD0" w:rsidP="00A13D90">
            <w:pPr>
              <w:rPr>
                <w:rFonts w:ascii="Arial" w:hAnsi="Arial" w:cs="Arial"/>
                <w:b/>
                <w:bCs/>
                <w:sz w:val="10"/>
                <w:szCs w:val="10"/>
                <w:lang w:val="es-ES" w:eastAsia="es-ES"/>
              </w:rPr>
            </w:pPr>
          </w:p>
        </w:tc>
        <w:tc>
          <w:tcPr>
            <w:tcW w:w="724" w:type="dxa"/>
            <w:vMerge/>
            <w:tcBorders>
              <w:top w:val="single" w:sz="4" w:space="0" w:color="auto"/>
              <w:left w:val="single" w:sz="4" w:space="0" w:color="auto"/>
              <w:bottom w:val="single" w:sz="4" w:space="0" w:color="000000"/>
              <w:right w:val="single" w:sz="4" w:space="0" w:color="auto"/>
            </w:tcBorders>
            <w:vAlign w:val="center"/>
            <w:hideMark/>
          </w:tcPr>
          <w:p w14:paraId="48B36292" w14:textId="77777777" w:rsidR="00D07DD0" w:rsidRPr="00A13D90" w:rsidRDefault="00D07DD0" w:rsidP="00A13D90">
            <w:pPr>
              <w:rPr>
                <w:rFonts w:ascii="Arial" w:hAnsi="Arial" w:cs="Arial"/>
                <w:b/>
                <w:bCs/>
                <w:sz w:val="10"/>
                <w:szCs w:val="10"/>
                <w:lang w:val="es-ES" w:eastAsia="es-ES"/>
              </w:rPr>
            </w:pPr>
          </w:p>
        </w:tc>
      </w:tr>
      <w:tr w:rsidR="00D07DD0" w:rsidRPr="00A13D90" w14:paraId="1BB321EA" w14:textId="77777777" w:rsidTr="00EE1B84">
        <w:trPr>
          <w:trHeight w:val="265"/>
          <w:jc w:val="center"/>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14:paraId="3232FAC8" w14:textId="77777777" w:rsidR="00D07DD0" w:rsidRPr="00A13D90" w:rsidRDefault="00D07DD0" w:rsidP="00A13D90">
            <w:pPr>
              <w:jc w:val="center"/>
              <w:rPr>
                <w:rFonts w:ascii="Arial" w:hAnsi="Arial" w:cs="Arial"/>
                <w:b/>
                <w:bCs/>
                <w:sz w:val="10"/>
                <w:szCs w:val="10"/>
                <w:lang w:val="es-ES" w:eastAsia="es-ES"/>
              </w:rPr>
            </w:pPr>
            <w:r w:rsidRPr="00A13D90">
              <w:rPr>
                <w:rFonts w:ascii="Arial" w:hAnsi="Arial" w:cs="Arial"/>
                <w:b/>
                <w:bCs/>
                <w:sz w:val="10"/>
                <w:szCs w:val="10"/>
                <w:lang w:val="es-ES" w:eastAsia="es-ES"/>
              </w:rPr>
              <w:t>2018</w:t>
            </w:r>
          </w:p>
        </w:tc>
        <w:tc>
          <w:tcPr>
            <w:tcW w:w="954" w:type="dxa"/>
            <w:tcBorders>
              <w:top w:val="nil"/>
              <w:left w:val="nil"/>
              <w:bottom w:val="single" w:sz="4" w:space="0" w:color="auto"/>
              <w:right w:val="single" w:sz="4" w:space="0" w:color="auto"/>
            </w:tcBorders>
            <w:shd w:val="clear" w:color="auto" w:fill="auto"/>
            <w:noWrap/>
            <w:vAlign w:val="center"/>
            <w:hideMark/>
          </w:tcPr>
          <w:p w14:paraId="68CB9548" w14:textId="20A55558" w:rsidR="00D07DD0" w:rsidRPr="00A13D90" w:rsidRDefault="00667B35" w:rsidP="00A13D90">
            <w:pPr>
              <w:jc w:val="center"/>
              <w:rPr>
                <w:rFonts w:ascii="Arial" w:hAnsi="Arial" w:cs="Arial"/>
                <w:sz w:val="10"/>
                <w:szCs w:val="10"/>
                <w:lang w:val="es-ES" w:eastAsia="es-ES"/>
              </w:rPr>
            </w:pPr>
            <w:r>
              <w:rPr>
                <w:rFonts w:ascii="Arial" w:hAnsi="Arial" w:cs="Arial"/>
                <w:sz w:val="10"/>
                <w:szCs w:val="10"/>
                <w:lang w:val="es-ES" w:eastAsia="es-ES"/>
              </w:rPr>
              <w:t>38.841,91</w:t>
            </w:r>
            <w:r w:rsidR="00D07DD0" w:rsidRPr="00A13D90">
              <w:rPr>
                <w:rFonts w:ascii="Arial" w:hAnsi="Arial" w:cs="Arial"/>
                <w:sz w:val="10"/>
                <w:szCs w:val="10"/>
                <w:lang w:val="es-ES" w:eastAsia="es-ES"/>
              </w:rPr>
              <w:t> </w:t>
            </w:r>
          </w:p>
        </w:tc>
        <w:tc>
          <w:tcPr>
            <w:tcW w:w="868" w:type="dxa"/>
            <w:tcBorders>
              <w:top w:val="nil"/>
              <w:left w:val="nil"/>
              <w:bottom w:val="single" w:sz="4" w:space="0" w:color="auto"/>
              <w:right w:val="single" w:sz="4" w:space="0" w:color="auto"/>
            </w:tcBorders>
            <w:shd w:val="clear" w:color="auto" w:fill="auto"/>
            <w:noWrap/>
            <w:vAlign w:val="center"/>
            <w:hideMark/>
          </w:tcPr>
          <w:p w14:paraId="652AE80F"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 </w:t>
            </w:r>
          </w:p>
        </w:tc>
        <w:tc>
          <w:tcPr>
            <w:tcW w:w="869" w:type="dxa"/>
            <w:tcBorders>
              <w:top w:val="nil"/>
              <w:left w:val="nil"/>
              <w:bottom w:val="single" w:sz="4" w:space="0" w:color="auto"/>
              <w:right w:val="single" w:sz="4" w:space="0" w:color="auto"/>
            </w:tcBorders>
            <w:shd w:val="clear" w:color="auto" w:fill="auto"/>
            <w:noWrap/>
            <w:vAlign w:val="center"/>
            <w:hideMark/>
          </w:tcPr>
          <w:p w14:paraId="3A157FC9" w14:textId="2C8DD8EC" w:rsidR="00D07DD0" w:rsidRPr="00A13D90" w:rsidRDefault="00667B35" w:rsidP="00A13D90">
            <w:pPr>
              <w:jc w:val="center"/>
              <w:rPr>
                <w:rFonts w:ascii="Arial" w:hAnsi="Arial" w:cs="Arial"/>
                <w:sz w:val="10"/>
                <w:szCs w:val="10"/>
                <w:lang w:val="es-ES" w:eastAsia="es-ES"/>
              </w:rPr>
            </w:pPr>
            <w:r>
              <w:rPr>
                <w:rFonts w:ascii="Arial" w:hAnsi="Arial" w:cs="Arial"/>
                <w:sz w:val="10"/>
                <w:szCs w:val="10"/>
                <w:lang w:val="es-ES" w:eastAsia="es-ES"/>
              </w:rPr>
              <w:t>1.760.590,60</w:t>
            </w:r>
          </w:p>
        </w:tc>
        <w:tc>
          <w:tcPr>
            <w:tcW w:w="814" w:type="dxa"/>
            <w:tcBorders>
              <w:top w:val="nil"/>
              <w:left w:val="nil"/>
              <w:bottom w:val="single" w:sz="4" w:space="0" w:color="auto"/>
              <w:right w:val="single" w:sz="4" w:space="0" w:color="auto"/>
            </w:tcBorders>
            <w:shd w:val="clear" w:color="auto" w:fill="auto"/>
            <w:noWrap/>
            <w:vAlign w:val="center"/>
            <w:hideMark/>
          </w:tcPr>
          <w:p w14:paraId="65D410EB" w14:textId="4A9F41B9" w:rsidR="00D07DD0" w:rsidRPr="00A13D90" w:rsidRDefault="00667B35" w:rsidP="00A13D90">
            <w:pPr>
              <w:jc w:val="center"/>
              <w:rPr>
                <w:rFonts w:ascii="Arial" w:hAnsi="Arial" w:cs="Arial"/>
                <w:sz w:val="10"/>
                <w:szCs w:val="10"/>
                <w:lang w:val="es-ES" w:eastAsia="es-ES"/>
              </w:rPr>
            </w:pPr>
            <w:r>
              <w:rPr>
                <w:rFonts w:ascii="Arial" w:hAnsi="Arial" w:cs="Arial"/>
                <w:sz w:val="10"/>
                <w:szCs w:val="10"/>
                <w:lang w:val="es-ES" w:eastAsia="es-ES"/>
              </w:rPr>
              <w:t>1.799.432,51</w:t>
            </w:r>
          </w:p>
        </w:tc>
        <w:tc>
          <w:tcPr>
            <w:tcW w:w="777" w:type="dxa"/>
            <w:tcBorders>
              <w:top w:val="nil"/>
              <w:left w:val="nil"/>
              <w:bottom w:val="single" w:sz="4" w:space="0" w:color="auto"/>
              <w:right w:val="single" w:sz="4" w:space="0" w:color="auto"/>
            </w:tcBorders>
            <w:shd w:val="clear" w:color="auto" w:fill="auto"/>
            <w:noWrap/>
            <w:vAlign w:val="center"/>
            <w:hideMark/>
          </w:tcPr>
          <w:p w14:paraId="1399EB7A" w14:textId="572EC6C9" w:rsidR="00D07DD0" w:rsidRPr="00A13D90" w:rsidRDefault="00667B35" w:rsidP="00A13D90">
            <w:pPr>
              <w:jc w:val="center"/>
              <w:rPr>
                <w:rFonts w:ascii="Arial" w:hAnsi="Arial" w:cs="Arial"/>
                <w:sz w:val="10"/>
                <w:szCs w:val="10"/>
                <w:lang w:val="es-ES" w:eastAsia="es-ES"/>
              </w:rPr>
            </w:pPr>
            <w:r>
              <w:rPr>
                <w:rFonts w:ascii="Arial" w:hAnsi="Arial" w:cs="Arial"/>
                <w:sz w:val="10"/>
                <w:szCs w:val="10"/>
                <w:lang w:val="es-ES" w:eastAsia="es-ES"/>
              </w:rPr>
              <w:t>1.259.602,76</w:t>
            </w:r>
          </w:p>
        </w:tc>
        <w:tc>
          <w:tcPr>
            <w:tcW w:w="435" w:type="dxa"/>
            <w:tcBorders>
              <w:top w:val="nil"/>
              <w:left w:val="nil"/>
              <w:bottom w:val="single" w:sz="4" w:space="0" w:color="auto"/>
              <w:right w:val="single" w:sz="4" w:space="0" w:color="auto"/>
            </w:tcBorders>
            <w:shd w:val="clear" w:color="auto" w:fill="auto"/>
            <w:noWrap/>
            <w:vAlign w:val="center"/>
            <w:hideMark/>
          </w:tcPr>
          <w:p w14:paraId="12EB7493"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70</w:t>
            </w:r>
          </w:p>
        </w:tc>
        <w:tc>
          <w:tcPr>
            <w:tcW w:w="1033" w:type="dxa"/>
            <w:tcBorders>
              <w:top w:val="nil"/>
              <w:left w:val="nil"/>
              <w:bottom w:val="single" w:sz="4" w:space="0" w:color="auto"/>
              <w:right w:val="single" w:sz="4" w:space="0" w:color="auto"/>
            </w:tcBorders>
            <w:shd w:val="clear" w:color="auto" w:fill="auto"/>
            <w:noWrap/>
            <w:vAlign w:val="center"/>
            <w:hideMark/>
          </w:tcPr>
          <w:p w14:paraId="6DE3E94A" w14:textId="059420FB" w:rsidR="00D07DD0" w:rsidRPr="00A13D90" w:rsidRDefault="00667B35" w:rsidP="00A13D90">
            <w:pPr>
              <w:jc w:val="center"/>
              <w:rPr>
                <w:rFonts w:ascii="Arial" w:hAnsi="Arial" w:cs="Arial"/>
                <w:sz w:val="10"/>
                <w:szCs w:val="10"/>
                <w:lang w:val="es-ES" w:eastAsia="es-ES"/>
              </w:rPr>
            </w:pPr>
            <w:r>
              <w:rPr>
                <w:rFonts w:ascii="Arial" w:hAnsi="Arial" w:cs="Arial"/>
                <w:sz w:val="10"/>
                <w:szCs w:val="10"/>
                <w:lang w:val="es-ES" w:eastAsia="es-ES"/>
              </w:rPr>
              <w:t>1.710.857,42</w:t>
            </w:r>
          </w:p>
        </w:tc>
        <w:tc>
          <w:tcPr>
            <w:tcW w:w="743" w:type="dxa"/>
            <w:tcBorders>
              <w:top w:val="nil"/>
              <w:left w:val="nil"/>
              <w:bottom w:val="single" w:sz="4" w:space="0" w:color="auto"/>
              <w:right w:val="single" w:sz="4" w:space="0" w:color="auto"/>
            </w:tcBorders>
            <w:shd w:val="clear" w:color="auto" w:fill="auto"/>
            <w:noWrap/>
            <w:vAlign w:val="center"/>
            <w:hideMark/>
          </w:tcPr>
          <w:p w14:paraId="5B79BD6F" w14:textId="6A58DAF2" w:rsidR="00D07DD0" w:rsidRPr="00A13D90" w:rsidRDefault="00667B35" w:rsidP="00A13D90">
            <w:pPr>
              <w:jc w:val="center"/>
              <w:rPr>
                <w:rFonts w:ascii="Arial" w:hAnsi="Arial" w:cs="Arial"/>
                <w:sz w:val="10"/>
                <w:szCs w:val="10"/>
                <w:lang w:val="es-ES" w:eastAsia="es-ES"/>
              </w:rPr>
            </w:pPr>
            <w:r>
              <w:rPr>
                <w:rFonts w:ascii="Arial" w:hAnsi="Arial" w:cs="Arial"/>
                <w:sz w:val="10"/>
                <w:szCs w:val="10"/>
                <w:lang w:val="es-ES" w:eastAsia="es-ES"/>
              </w:rPr>
              <w:t>1.710.857,42</w:t>
            </w:r>
          </w:p>
        </w:tc>
        <w:tc>
          <w:tcPr>
            <w:tcW w:w="797" w:type="dxa"/>
            <w:tcBorders>
              <w:top w:val="nil"/>
              <w:left w:val="nil"/>
              <w:bottom w:val="single" w:sz="4" w:space="0" w:color="auto"/>
              <w:right w:val="single" w:sz="4" w:space="0" w:color="auto"/>
            </w:tcBorders>
            <w:shd w:val="clear" w:color="auto" w:fill="auto"/>
            <w:noWrap/>
            <w:vAlign w:val="center"/>
            <w:hideMark/>
          </w:tcPr>
          <w:p w14:paraId="68652769"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 </w:t>
            </w:r>
          </w:p>
        </w:tc>
        <w:tc>
          <w:tcPr>
            <w:tcW w:w="797" w:type="dxa"/>
            <w:tcBorders>
              <w:top w:val="nil"/>
              <w:left w:val="nil"/>
              <w:bottom w:val="single" w:sz="4" w:space="0" w:color="auto"/>
              <w:right w:val="single" w:sz="4" w:space="0" w:color="auto"/>
            </w:tcBorders>
            <w:shd w:val="clear" w:color="auto" w:fill="auto"/>
            <w:noWrap/>
            <w:vAlign w:val="center"/>
            <w:hideMark/>
          </w:tcPr>
          <w:p w14:paraId="0BA5CA0E"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 </w:t>
            </w:r>
          </w:p>
        </w:tc>
        <w:tc>
          <w:tcPr>
            <w:tcW w:w="797" w:type="dxa"/>
            <w:tcBorders>
              <w:top w:val="nil"/>
              <w:left w:val="nil"/>
              <w:bottom w:val="single" w:sz="4" w:space="0" w:color="auto"/>
              <w:right w:val="single" w:sz="4" w:space="0" w:color="auto"/>
            </w:tcBorders>
            <w:shd w:val="clear" w:color="auto" w:fill="auto"/>
            <w:noWrap/>
            <w:vAlign w:val="center"/>
            <w:hideMark/>
          </w:tcPr>
          <w:p w14:paraId="72452591"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 </w:t>
            </w:r>
          </w:p>
        </w:tc>
        <w:tc>
          <w:tcPr>
            <w:tcW w:w="758" w:type="dxa"/>
            <w:tcBorders>
              <w:top w:val="nil"/>
              <w:left w:val="nil"/>
              <w:bottom w:val="single" w:sz="4" w:space="0" w:color="auto"/>
              <w:right w:val="single" w:sz="4" w:space="0" w:color="auto"/>
            </w:tcBorders>
            <w:shd w:val="clear" w:color="auto" w:fill="auto"/>
            <w:noWrap/>
            <w:vAlign w:val="center"/>
            <w:hideMark/>
          </w:tcPr>
          <w:p w14:paraId="61BF2B80"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 </w:t>
            </w:r>
          </w:p>
        </w:tc>
        <w:tc>
          <w:tcPr>
            <w:tcW w:w="724" w:type="dxa"/>
            <w:tcBorders>
              <w:top w:val="nil"/>
              <w:left w:val="nil"/>
              <w:bottom w:val="single" w:sz="4" w:space="0" w:color="auto"/>
              <w:right w:val="single" w:sz="4" w:space="0" w:color="auto"/>
            </w:tcBorders>
            <w:shd w:val="clear" w:color="auto" w:fill="auto"/>
            <w:noWrap/>
            <w:vAlign w:val="center"/>
            <w:hideMark/>
          </w:tcPr>
          <w:p w14:paraId="7DF4C934"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0,00</w:t>
            </w:r>
          </w:p>
        </w:tc>
      </w:tr>
      <w:tr w:rsidR="00D07DD0" w:rsidRPr="00A13D90" w14:paraId="0800FB85" w14:textId="77777777" w:rsidTr="00EE1B84">
        <w:trPr>
          <w:trHeight w:val="265"/>
          <w:jc w:val="center"/>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14:paraId="4228D3B1" w14:textId="77777777" w:rsidR="00D07DD0" w:rsidRPr="00A13D90" w:rsidRDefault="00D07DD0" w:rsidP="00A13D90">
            <w:pPr>
              <w:jc w:val="center"/>
              <w:rPr>
                <w:rFonts w:ascii="Arial" w:hAnsi="Arial" w:cs="Arial"/>
                <w:b/>
                <w:bCs/>
                <w:sz w:val="10"/>
                <w:szCs w:val="10"/>
                <w:lang w:val="es-ES" w:eastAsia="es-ES"/>
              </w:rPr>
            </w:pPr>
            <w:r w:rsidRPr="00A13D90">
              <w:rPr>
                <w:rFonts w:ascii="Arial" w:hAnsi="Arial" w:cs="Arial"/>
                <w:b/>
                <w:bCs/>
                <w:sz w:val="10"/>
                <w:szCs w:val="10"/>
                <w:lang w:val="es-ES" w:eastAsia="es-ES"/>
              </w:rPr>
              <w:t>2019</w:t>
            </w:r>
          </w:p>
        </w:tc>
        <w:tc>
          <w:tcPr>
            <w:tcW w:w="954" w:type="dxa"/>
            <w:tcBorders>
              <w:top w:val="nil"/>
              <w:left w:val="nil"/>
              <w:bottom w:val="single" w:sz="4" w:space="0" w:color="auto"/>
              <w:right w:val="single" w:sz="4" w:space="0" w:color="auto"/>
            </w:tcBorders>
            <w:shd w:val="clear" w:color="auto" w:fill="auto"/>
            <w:noWrap/>
            <w:vAlign w:val="center"/>
            <w:hideMark/>
          </w:tcPr>
          <w:p w14:paraId="334E044B" w14:textId="145358F6"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 </w:t>
            </w:r>
            <w:r w:rsidR="00667B35">
              <w:rPr>
                <w:rFonts w:ascii="Arial" w:hAnsi="Arial" w:cs="Arial"/>
                <w:sz w:val="10"/>
                <w:szCs w:val="10"/>
                <w:lang w:val="es-ES" w:eastAsia="es-ES"/>
              </w:rPr>
              <w:t>28.911,55</w:t>
            </w:r>
          </w:p>
        </w:tc>
        <w:tc>
          <w:tcPr>
            <w:tcW w:w="868" w:type="dxa"/>
            <w:tcBorders>
              <w:top w:val="nil"/>
              <w:left w:val="nil"/>
              <w:bottom w:val="single" w:sz="4" w:space="0" w:color="auto"/>
              <w:right w:val="single" w:sz="4" w:space="0" w:color="auto"/>
            </w:tcBorders>
            <w:shd w:val="clear" w:color="auto" w:fill="auto"/>
            <w:noWrap/>
            <w:vAlign w:val="center"/>
            <w:hideMark/>
          </w:tcPr>
          <w:p w14:paraId="530786AA"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 </w:t>
            </w:r>
          </w:p>
        </w:tc>
        <w:tc>
          <w:tcPr>
            <w:tcW w:w="869" w:type="dxa"/>
            <w:tcBorders>
              <w:top w:val="nil"/>
              <w:left w:val="nil"/>
              <w:bottom w:val="single" w:sz="4" w:space="0" w:color="auto"/>
              <w:right w:val="single" w:sz="4" w:space="0" w:color="auto"/>
            </w:tcBorders>
            <w:shd w:val="clear" w:color="auto" w:fill="auto"/>
            <w:noWrap/>
            <w:vAlign w:val="center"/>
            <w:hideMark/>
          </w:tcPr>
          <w:p w14:paraId="62C6044B" w14:textId="457FFCB6" w:rsidR="00D07DD0" w:rsidRPr="00A13D90" w:rsidRDefault="00667B35" w:rsidP="00A13D90">
            <w:pPr>
              <w:jc w:val="center"/>
              <w:rPr>
                <w:rFonts w:ascii="Arial" w:hAnsi="Arial" w:cs="Arial"/>
                <w:sz w:val="10"/>
                <w:szCs w:val="10"/>
                <w:lang w:val="es-ES" w:eastAsia="es-ES"/>
              </w:rPr>
            </w:pPr>
            <w:r>
              <w:rPr>
                <w:rFonts w:ascii="Arial" w:hAnsi="Arial" w:cs="Arial"/>
                <w:sz w:val="10"/>
                <w:szCs w:val="10"/>
                <w:lang w:val="es-ES" w:eastAsia="es-ES"/>
              </w:rPr>
              <w:t>1.788.968,98</w:t>
            </w:r>
          </w:p>
        </w:tc>
        <w:tc>
          <w:tcPr>
            <w:tcW w:w="814" w:type="dxa"/>
            <w:tcBorders>
              <w:top w:val="nil"/>
              <w:left w:val="nil"/>
              <w:bottom w:val="single" w:sz="4" w:space="0" w:color="auto"/>
              <w:right w:val="single" w:sz="4" w:space="0" w:color="auto"/>
            </w:tcBorders>
            <w:shd w:val="clear" w:color="auto" w:fill="auto"/>
            <w:noWrap/>
            <w:vAlign w:val="center"/>
            <w:hideMark/>
          </w:tcPr>
          <w:p w14:paraId="619F9799" w14:textId="2F76472C" w:rsidR="00D07DD0" w:rsidRPr="00A13D90" w:rsidRDefault="00667B35" w:rsidP="00A13D90">
            <w:pPr>
              <w:jc w:val="center"/>
              <w:rPr>
                <w:rFonts w:ascii="Arial" w:hAnsi="Arial" w:cs="Arial"/>
                <w:sz w:val="10"/>
                <w:szCs w:val="10"/>
                <w:lang w:val="es-ES" w:eastAsia="es-ES"/>
              </w:rPr>
            </w:pPr>
            <w:r>
              <w:rPr>
                <w:rFonts w:ascii="Arial" w:hAnsi="Arial" w:cs="Arial"/>
                <w:sz w:val="10"/>
                <w:szCs w:val="10"/>
                <w:lang w:val="es-ES" w:eastAsia="es-ES"/>
              </w:rPr>
              <w:t>1.817.880,53</w:t>
            </w:r>
          </w:p>
        </w:tc>
        <w:tc>
          <w:tcPr>
            <w:tcW w:w="777" w:type="dxa"/>
            <w:tcBorders>
              <w:top w:val="nil"/>
              <w:left w:val="nil"/>
              <w:bottom w:val="single" w:sz="4" w:space="0" w:color="auto"/>
              <w:right w:val="single" w:sz="4" w:space="0" w:color="auto"/>
            </w:tcBorders>
            <w:shd w:val="clear" w:color="auto" w:fill="auto"/>
            <w:noWrap/>
            <w:vAlign w:val="center"/>
            <w:hideMark/>
          </w:tcPr>
          <w:p w14:paraId="4287A711" w14:textId="1DCB0A0F" w:rsidR="00D07DD0" w:rsidRPr="00A13D90" w:rsidRDefault="00667B35" w:rsidP="00A13D90">
            <w:pPr>
              <w:jc w:val="center"/>
              <w:rPr>
                <w:rFonts w:ascii="Arial" w:hAnsi="Arial" w:cs="Arial"/>
                <w:sz w:val="10"/>
                <w:szCs w:val="10"/>
                <w:lang w:val="es-ES" w:eastAsia="es-ES"/>
              </w:rPr>
            </w:pPr>
            <w:r>
              <w:rPr>
                <w:rFonts w:ascii="Arial" w:hAnsi="Arial" w:cs="Arial"/>
                <w:sz w:val="10"/>
                <w:szCs w:val="10"/>
                <w:lang w:val="es-ES" w:eastAsia="es-ES"/>
              </w:rPr>
              <w:t>1.272.516,37</w:t>
            </w:r>
          </w:p>
        </w:tc>
        <w:tc>
          <w:tcPr>
            <w:tcW w:w="435" w:type="dxa"/>
            <w:tcBorders>
              <w:top w:val="nil"/>
              <w:left w:val="nil"/>
              <w:bottom w:val="single" w:sz="4" w:space="0" w:color="auto"/>
              <w:right w:val="single" w:sz="4" w:space="0" w:color="auto"/>
            </w:tcBorders>
            <w:shd w:val="clear" w:color="auto" w:fill="auto"/>
            <w:noWrap/>
            <w:vAlign w:val="center"/>
            <w:hideMark/>
          </w:tcPr>
          <w:p w14:paraId="692112E3"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70</w:t>
            </w:r>
          </w:p>
        </w:tc>
        <w:tc>
          <w:tcPr>
            <w:tcW w:w="1033" w:type="dxa"/>
            <w:tcBorders>
              <w:top w:val="nil"/>
              <w:left w:val="nil"/>
              <w:bottom w:val="single" w:sz="4" w:space="0" w:color="auto"/>
              <w:right w:val="single" w:sz="4" w:space="0" w:color="auto"/>
            </w:tcBorders>
            <w:shd w:val="clear" w:color="auto" w:fill="auto"/>
            <w:noWrap/>
            <w:vAlign w:val="center"/>
            <w:hideMark/>
          </w:tcPr>
          <w:p w14:paraId="34DE74E5" w14:textId="10F2C6C2" w:rsidR="00D07DD0" w:rsidRPr="00A13D90" w:rsidRDefault="00667B35" w:rsidP="00A13D90">
            <w:pPr>
              <w:jc w:val="center"/>
              <w:rPr>
                <w:rFonts w:ascii="Arial" w:hAnsi="Arial" w:cs="Arial"/>
                <w:sz w:val="10"/>
                <w:szCs w:val="10"/>
                <w:lang w:val="es-ES" w:eastAsia="es-ES"/>
              </w:rPr>
            </w:pPr>
            <w:r>
              <w:rPr>
                <w:rFonts w:ascii="Arial" w:hAnsi="Arial" w:cs="Arial"/>
                <w:sz w:val="10"/>
                <w:szCs w:val="10"/>
                <w:lang w:val="es-ES" w:eastAsia="es-ES"/>
              </w:rPr>
              <w:t>1.740.148,15</w:t>
            </w:r>
          </w:p>
        </w:tc>
        <w:tc>
          <w:tcPr>
            <w:tcW w:w="743" w:type="dxa"/>
            <w:tcBorders>
              <w:top w:val="nil"/>
              <w:left w:val="nil"/>
              <w:bottom w:val="single" w:sz="4" w:space="0" w:color="auto"/>
              <w:right w:val="single" w:sz="4" w:space="0" w:color="auto"/>
            </w:tcBorders>
            <w:shd w:val="clear" w:color="auto" w:fill="auto"/>
            <w:noWrap/>
            <w:vAlign w:val="center"/>
            <w:hideMark/>
          </w:tcPr>
          <w:p w14:paraId="55373448" w14:textId="77777777" w:rsidR="00D07DD0" w:rsidRPr="00A13D90" w:rsidRDefault="00D07DD0" w:rsidP="00A13D90">
            <w:pPr>
              <w:jc w:val="center"/>
              <w:rPr>
                <w:rFonts w:ascii="Arial" w:hAnsi="Arial" w:cs="Arial"/>
                <w:b/>
                <w:bCs/>
                <w:sz w:val="10"/>
                <w:szCs w:val="10"/>
                <w:lang w:val="es-ES" w:eastAsia="es-ES"/>
              </w:rPr>
            </w:pPr>
            <w:r w:rsidRPr="00A13D90">
              <w:rPr>
                <w:rFonts w:ascii="Arial" w:hAnsi="Arial" w:cs="Arial"/>
                <w:b/>
                <w:bCs/>
                <w:sz w:val="10"/>
                <w:szCs w:val="10"/>
                <w:lang w:val="es-ES" w:eastAsia="es-ES"/>
              </w:rPr>
              <w:t> </w:t>
            </w:r>
          </w:p>
        </w:tc>
        <w:tc>
          <w:tcPr>
            <w:tcW w:w="797" w:type="dxa"/>
            <w:tcBorders>
              <w:top w:val="nil"/>
              <w:left w:val="nil"/>
              <w:bottom w:val="single" w:sz="4" w:space="0" w:color="auto"/>
              <w:right w:val="single" w:sz="4" w:space="0" w:color="auto"/>
            </w:tcBorders>
            <w:shd w:val="clear" w:color="auto" w:fill="auto"/>
            <w:noWrap/>
            <w:vAlign w:val="center"/>
            <w:hideMark/>
          </w:tcPr>
          <w:p w14:paraId="41DD85BF" w14:textId="5EBBA3FA" w:rsidR="00D07DD0" w:rsidRPr="00A13D90" w:rsidRDefault="00667B35" w:rsidP="00A13D90">
            <w:pPr>
              <w:jc w:val="center"/>
              <w:rPr>
                <w:rFonts w:ascii="Arial" w:hAnsi="Arial" w:cs="Arial"/>
                <w:sz w:val="10"/>
                <w:szCs w:val="10"/>
                <w:lang w:val="es-ES" w:eastAsia="es-ES"/>
              </w:rPr>
            </w:pPr>
            <w:r>
              <w:rPr>
                <w:rFonts w:ascii="Arial" w:hAnsi="Arial" w:cs="Arial"/>
                <w:sz w:val="10"/>
                <w:szCs w:val="10"/>
                <w:lang w:val="es-ES" w:eastAsia="es-ES"/>
              </w:rPr>
              <w:t>1.740.148,15</w:t>
            </w:r>
          </w:p>
        </w:tc>
        <w:tc>
          <w:tcPr>
            <w:tcW w:w="797" w:type="dxa"/>
            <w:tcBorders>
              <w:top w:val="nil"/>
              <w:left w:val="nil"/>
              <w:bottom w:val="single" w:sz="4" w:space="0" w:color="auto"/>
              <w:right w:val="single" w:sz="4" w:space="0" w:color="auto"/>
            </w:tcBorders>
            <w:shd w:val="clear" w:color="auto" w:fill="auto"/>
            <w:noWrap/>
            <w:vAlign w:val="center"/>
            <w:hideMark/>
          </w:tcPr>
          <w:p w14:paraId="6A60D730"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 </w:t>
            </w:r>
          </w:p>
        </w:tc>
        <w:tc>
          <w:tcPr>
            <w:tcW w:w="797" w:type="dxa"/>
            <w:tcBorders>
              <w:top w:val="nil"/>
              <w:left w:val="nil"/>
              <w:bottom w:val="single" w:sz="4" w:space="0" w:color="auto"/>
              <w:right w:val="single" w:sz="4" w:space="0" w:color="auto"/>
            </w:tcBorders>
            <w:shd w:val="clear" w:color="auto" w:fill="auto"/>
            <w:noWrap/>
            <w:vAlign w:val="center"/>
            <w:hideMark/>
          </w:tcPr>
          <w:p w14:paraId="202C2E5F"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 </w:t>
            </w:r>
          </w:p>
        </w:tc>
        <w:tc>
          <w:tcPr>
            <w:tcW w:w="758" w:type="dxa"/>
            <w:tcBorders>
              <w:top w:val="nil"/>
              <w:left w:val="nil"/>
              <w:bottom w:val="single" w:sz="4" w:space="0" w:color="auto"/>
              <w:right w:val="single" w:sz="4" w:space="0" w:color="auto"/>
            </w:tcBorders>
            <w:shd w:val="clear" w:color="auto" w:fill="auto"/>
            <w:noWrap/>
            <w:vAlign w:val="center"/>
            <w:hideMark/>
          </w:tcPr>
          <w:p w14:paraId="59FBB57F"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 </w:t>
            </w:r>
          </w:p>
        </w:tc>
        <w:tc>
          <w:tcPr>
            <w:tcW w:w="724" w:type="dxa"/>
            <w:tcBorders>
              <w:top w:val="nil"/>
              <w:left w:val="nil"/>
              <w:bottom w:val="single" w:sz="4" w:space="0" w:color="auto"/>
              <w:right w:val="single" w:sz="4" w:space="0" w:color="auto"/>
            </w:tcBorders>
            <w:shd w:val="clear" w:color="auto" w:fill="auto"/>
            <w:noWrap/>
            <w:vAlign w:val="center"/>
            <w:hideMark/>
          </w:tcPr>
          <w:p w14:paraId="286EB1D0"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0,00</w:t>
            </w:r>
          </w:p>
        </w:tc>
      </w:tr>
      <w:tr w:rsidR="00D07DD0" w:rsidRPr="00A13D90" w14:paraId="6BA530EF" w14:textId="77777777" w:rsidTr="00EE1B84">
        <w:trPr>
          <w:trHeight w:val="265"/>
          <w:jc w:val="center"/>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14:paraId="28BDC2A2" w14:textId="77777777" w:rsidR="00D07DD0" w:rsidRPr="00A13D90" w:rsidRDefault="00D07DD0" w:rsidP="00A13D90">
            <w:pPr>
              <w:jc w:val="center"/>
              <w:rPr>
                <w:rFonts w:ascii="Arial" w:hAnsi="Arial" w:cs="Arial"/>
                <w:b/>
                <w:bCs/>
                <w:sz w:val="10"/>
                <w:szCs w:val="10"/>
                <w:lang w:val="es-ES" w:eastAsia="es-ES"/>
              </w:rPr>
            </w:pPr>
            <w:r w:rsidRPr="00A13D90">
              <w:rPr>
                <w:rFonts w:ascii="Arial" w:hAnsi="Arial" w:cs="Arial"/>
                <w:b/>
                <w:bCs/>
                <w:sz w:val="10"/>
                <w:szCs w:val="10"/>
                <w:lang w:val="es-ES" w:eastAsia="es-ES"/>
              </w:rPr>
              <w:t>2020</w:t>
            </w:r>
          </w:p>
        </w:tc>
        <w:tc>
          <w:tcPr>
            <w:tcW w:w="954" w:type="dxa"/>
            <w:tcBorders>
              <w:top w:val="nil"/>
              <w:left w:val="nil"/>
              <w:bottom w:val="single" w:sz="4" w:space="0" w:color="auto"/>
              <w:right w:val="single" w:sz="4" w:space="0" w:color="auto"/>
            </w:tcBorders>
            <w:shd w:val="clear" w:color="auto" w:fill="auto"/>
            <w:noWrap/>
            <w:vAlign w:val="center"/>
            <w:hideMark/>
          </w:tcPr>
          <w:p w14:paraId="12E085DD"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68.943,29</w:t>
            </w:r>
          </w:p>
        </w:tc>
        <w:tc>
          <w:tcPr>
            <w:tcW w:w="868" w:type="dxa"/>
            <w:tcBorders>
              <w:top w:val="nil"/>
              <w:left w:val="nil"/>
              <w:bottom w:val="single" w:sz="4" w:space="0" w:color="auto"/>
              <w:right w:val="single" w:sz="4" w:space="0" w:color="auto"/>
            </w:tcBorders>
            <w:shd w:val="clear" w:color="auto" w:fill="auto"/>
            <w:noWrap/>
            <w:vAlign w:val="center"/>
            <w:hideMark/>
          </w:tcPr>
          <w:p w14:paraId="4A7C2DED"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 </w:t>
            </w:r>
          </w:p>
        </w:tc>
        <w:tc>
          <w:tcPr>
            <w:tcW w:w="869" w:type="dxa"/>
            <w:tcBorders>
              <w:top w:val="nil"/>
              <w:left w:val="nil"/>
              <w:bottom w:val="single" w:sz="4" w:space="0" w:color="auto"/>
              <w:right w:val="single" w:sz="4" w:space="0" w:color="auto"/>
            </w:tcBorders>
            <w:shd w:val="clear" w:color="auto" w:fill="auto"/>
            <w:noWrap/>
            <w:vAlign w:val="center"/>
            <w:hideMark/>
          </w:tcPr>
          <w:p w14:paraId="18FAB13F"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1.775.880,07</w:t>
            </w:r>
          </w:p>
        </w:tc>
        <w:tc>
          <w:tcPr>
            <w:tcW w:w="814" w:type="dxa"/>
            <w:tcBorders>
              <w:top w:val="nil"/>
              <w:left w:val="nil"/>
              <w:bottom w:val="single" w:sz="4" w:space="0" w:color="auto"/>
              <w:right w:val="single" w:sz="4" w:space="0" w:color="auto"/>
            </w:tcBorders>
            <w:shd w:val="clear" w:color="auto" w:fill="auto"/>
            <w:noWrap/>
            <w:vAlign w:val="center"/>
            <w:hideMark/>
          </w:tcPr>
          <w:p w14:paraId="646E70B0"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1.844.823,36</w:t>
            </w:r>
          </w:p>
        </w:tc>
        <w:tc>
          <w:tcPr>
            <w:tcW w:w="777" w:type="dxa"/>
            <w:tcBorders>
              <w:top w:val="nil"/>
              <w:left w:val="nil"/>
              <w:bottom w:val="single" w:sz="4" w:space="0" w:color="auto"/>
              <w:right w:val="single" w:sz="4" w:space="0" w:color="auto"/>
            </w:tcBorders>
            <w:shd w:val="clear" w:color="auto" w:fill="auto"/>
            <w:noWrap/>
            <w:vAlign w:val="center"/>
            <w:hideMark/>
          </w:tcPr>
          <w:p w14:paraId="7BE5EF9E"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1.291.376,35</w:t>
            </w:r>
          </w:p>
        </w:tc>
        <w:tc>
          <w:tcPr>
            <w:tcW w:w="435" w:type="dxa"/>
            <w:tcBorders>
              <w:top w:val="nil"/>
              <w:left w:val="nil"/>
              <w:bottom w:val="single" w:sz="4" w:space="0" w:color="auto"/>
              <w:right w:val="single" w:sz="4" w:space="0" w:color="auto"/>
            </w:tcBorders>
            <w:shd w:val="clear" w:color="auto" w:fill="auto"/>
            <w:noWrap/>
            <w:vAlign w:val="center"/>
            <w:hideMark/>
          </w:tcPr>
          <w:p w14:paraId="3F267EE1"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70</w:t>
            </w:r>
          </w:p>
        </w:tc>
        <w:tc>
          <w:tcPr>
            <w:tcW w:w="1033" w:type="dxa"/>
            <w:tcBorders>
              <w:top w:val="nil"/>
              <w:left w:val="nil"/>
              <w:bottom w:val="single" w:sz="4" w:space="0" w:color="auto"/>
              <w:right w:val="single" w:sz="4" w:space="0" w:color="auto"/>
            </w:tcBorders>
            <w:shd w:val="clear" w:color="auto" w:fill="auto"/>
            <w:noWrap/>
            <w:vAlign w:val="center"/>
            <w:hideMark/>
          </w:tcPr>
          <w:p w14:paraId="42DE4898"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3.520.186,72</w:t>
            </w:r>
          </w:p>
        </w:tc>
        <w:tc>
          <w:tcPr>
            <w:tcW w:w="743" w:type="dxa"/>
            <w:tcBorders>
              <w:top w:val="nil"/>
              <w:left w:val="nil"/>
              <w:bottom w:val="single" w:sz="4" w:space="0" w:color="auto"/>
              <w:right w:val="single" w:sz="4" w:space="0" w:color="auto"/>
            </w:tcBorders>
            <w:shd w:val="clear" w:color="auto" w:fill="auto"/>
            <w:noWrap/>
            <w:vAlign w:val="center"/>
            <w:hideMark/>
          </w:tcPr>
          <w:p w14:paraId="6493B44D" w14:textId="77777777" w:rsidR="00D07DD0" w:rsidRPr="00A13D90" w:rsidRDefault="00D07DD0" w:rsidP="00A13D90">
            <w:pPr>
              <w:rPr>
                <w:rFonts w:ascii="Arial" w:hAnsi="Arial" w:cs="Arial"/>
                <w:sz w:val="10"/>
                <w:szCs w:val="10"/>
                <w:lang w:val="es-ES" w:eastAsia="es-ES"/>
              </w:rPr>
            </w:pPr>
            <w:r w:rsidRPr="00A13D90">
              <w:rPr>
                <w:rFonts w:ascii="Arial" w:hAnsi="Arial" w:cs="Arial"/>
                <w:sz w:val="10"/>
                <w:szCs w:val="10"/>
                <w:lang w:val="es-ES" w:eastAsia="es-ES"/>
              </w:rPr>
              <w:t> </w:t>
            </w:r>
          </w:p>
        </w:tc>
        <w:tc>
          <w:tcPr>
            <w:tcW w:w="797" w:type="dxa"/>
            <w:tcBorders>
              <w:top w:val="nil"/>
              <w:left w:val="nil"/>
              <w:bottom w:val="single" w:sz="4" w:space="0" w:color="auto"/>
              <w:right w:val="single" w:sz="4" w:space="0" w:color="auto"/>
            </w:tcBorders>
            <w:shd w:val="clear" w:color="auto" w:fill="auto"/>
            <w:noWrap/>
            <w:vAlign w:val="center"/>
            <w:hideMark/>
          </w:tcPr>
          <w:p w14:paraId="1178D9F3" w14:textId="77777777" w:rsidR="00D07DD0" w:rsidRPr="00A13D90" w:rsidRDefault="00D07DD0" w:rsidP="00A13D90">
            <w:pPr>
              <w:rPr>
                <w:rFonts w:ascii="Arial" w:hAnsi="Arial" w:cs="Arial"/>
                <w:sz w:val="10"/>
                <w:szCs w:val="10"/>
                <w:lang w:val="es-ES" w:eastAsia="es-ES"/>
              </w:rPr>
            </w:pPr>
            <w:r w:rsidRPr="00A13D90">
              <w:rPr>
                <w:rFonts w:ascii="Arial" w:hAnsi="Arial" w:cs="Arial"/>
                <w:sz w:val="10"/>
                <w:szCs w:val="10"/>
                <w:lang w:val="es-ES" w:eastAsia="es-ES"/>
              </w:rPr>
              <w:t> </w:t>
            </w:r>
          </w:p>
        </w:tc>
        <w:tc>
          <w:tcPr>
            <w:tcW w:w="797" w:type="dxa"/>
            <w:tcBorders>
              <w:top w:val="nil"/>
              <w:left w:val="nil"/>
              <w:bottom w:val="single" w:sz="4" w:space="0" w:color="auto"/>
              <w:right w:val="single" w:sz="4" w:space="0" w:color="auto"/>
            </w:tcBorders>
            <w:shd w:val="clear" w:color="auto" w:fill="auto"/>
            <w:noWrap/>
            <w:vAlign w:val="center"/>
            <w:hideMark/>
          </w:tcPr>
          <w:p w14:paraId="644DE8F0"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3.520.186,72</w:t>
            </w:r>
          </w:p>
        </w:tc>
        <w:tc>
          <w:tcPr>
            <w:tcW w:w="797" w:type="dxa"/>
            <w:tcBorders>
              <w:top w:val="nil"/>
              <w:left w:val="nil"/>
              <w:bottom w:val="single" w:sz="4" w:space="0" w:color="auto"/>
              <w:right w:val="single" w:sz="4" w:space="0" w:color="auto"/>
            </w:tcBorders>
            <w:shd w:val="clear" w:color="auto" w:fill="auto"/>
            <w:noWrap/>
            <w:vAlign w:val="center"/>
            <w:hideMark/>
          </w:tcPr>
          <w:p w14:paraId="1BEE18BB"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 </w:t>
            </w:r>
          </w:p>
        </w:tc>
        <w:tc>
          <w:tcPr>
            <w:tcW w:w="758" w:type="dxa"/>
            <w:tcBorders>
              <w:top w:val="nil"/>
              <w:left w:val="nil"/>
              <w:bottom w:val="single" w:sz="4" w:space="0" w:color="auto"/>
              <w:right w:val="single" w:sz="4" w:space="0" w:color="auto"/>
            </w:tcBorders>
            <w:shd w:val="clear" w:color="auto" w:fill="auto"/>
            <w:noWrap/>
            <w:vAlign w:val="center"/>
            <w:hideMark/>
          </w:tcPr>
          <w:p w14:paraId="183773BC"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 </w:t>
            </w:r>
          </w:p>
        </w:tc>
        <w:tc>
          <w:tcPr>
            <w:tcW w:w="724" w:type="dxa"/>
            <w:tcBorders>
              <w:top w:val="nil"/>
              <w:left w:val="nil"/>
              <w:bottom w:val="single" w:sz="4" w:space="0" w:color="auto"/>
              <w:right w:val="single" w:sz="4" w:space="0" w:color="auto"/>
            </w:tcBorders>
            <w:shd w:val="clear" w:color="auto" w:fill="auto"/>
            <w:noWrap/>
            <w:vAlign w:val="center"/>
            <w:hideMark/>
          </w:tcPr>
          <w:p w14:paraId="225FB6CF"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0,00</w:t>
            </w:r>
          </w:p>
        </w:tc>
      </w:tr>
      <w:tr w:rsidR="00D07DD0" w:rsidRPr="00A13D90" w14:paraId="7B72F547" w14:textId="77777777" w:rsidTr="00EE1B84">
        <w:trPr>
          <w:trHeight w:val="265"/>
          <w:jc w:val="center"/>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14:paraId="3B5338DC" w14:textId="77777777" w:rsidR="00D07DD0" w:rsidRPr="00A13D90" w:rsidRDefault="00D07DD0" w:rsidP="00A13D90">
            <w:pPr>
              <w:jc w:val="center"/>
              <w:rPr>
                <w:rFonts w:ascii="Arial" w:hAnsi="Arial" w:cs="Arial"/>
                <w:b/>
                <w:bCs/>
                <w:sz w:val="10"/>
                <w:szCs w:val="10"/>
                <w:lang w:val="es-ES" w:eastAsia="es-ES"/>
              </w:rPr>
            </w:pPr>
            <w:r w:rsidRPr="00A13D90">
              <w:rPr>
                <w:rFonts w:ascii="Arial" w:hAnsi="Arial" w:cs="Arial"/>
                <w:b/>
                <w:bCs/>
                <w:sz w:val="10"/>
                <w:szCs w:val="10"/>
                <w:lang w:val="es-ES" w:eastAsia="es-ES"/>
              </w:rPr>
              <w:t>2021</w:t>
            </w:r>
          </w:p>
        </w:tc>
        <w:tc>
          <w:tcPr>
            <w:tcW w:w="954" w:type="dxa"/>
            <w:tcBorders>
              <w:top w:val="nil"/>
              <w:left w:val="nil"/>
              <w:bottom w:val="single" w:sz="4" w:space="0" w:color="auto"/>
              <w:right w:val="single" w:sz="4" w:space="0" w:color="auto"/>
            </w:tcBorders>
            <w:shd w:val="clear" w:color="auto" w:fill="auto"/>
            <w:noWrap/>
            <w:vAlign w:val="center"/>
            <w:hideMark/>
          </w:tcPr>
          <w:p w14:paraId="02B92977"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1.807.504,08</w:t>
            </w:r>
          </w:p>
        </w:tc>
        <w:tc>
          <w:tcPr>
            <w:tcW w:w="868" w:type="dxa"/>
            <w:tcBorders>
              <w:top w:val="nil"/>
              <w:left w:val="nil"/>
              <w:bottom w:val="single" w:sz="4" w:space="0" w:color="auto"/>
              <w:right w:val="single" w:sz="4" w:space="0" w:color="auto"/>
            </w:tcBorders>
            <w:shd w:val="clear" w:color="auto" w:fill="auto"/>
            <w:noWrap/>
            <w:vAlign w:val="center"/>
            <w:hideMark/>
          </w:tcPr>
          <w:p w14:paraId="14787008"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2.049.280,32</w:t>
            </w:r>
          </w:p>
        </w:tc>
        <w:tc>
          <w:tcPr>
            <w:tcW w:w="869" w:type="dxa"/>
            <w:tcBorders>
              <w:top w:val="nil"/>
              <w:left w:val="nil"/>
              <w:bottom w:val="single" w:sz="4" w:space="0" w:color="auto"/>
              <w:right w:val="single" w:sz="4" w:space="0" w:color="auto"/>
            </w:tcBorders>
            <w:shd w:val="clear" w:color="auto" w:fill="auto"/>
            <w:noWrap/>
            <w:vAlign w:val="center"/>
            <w:hideMark/>
          </w:tcPr>
          <w:p w14:paraId="6B6EA66B"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2.223.515,15</w:t>
            </w:r>
          </w:p>
        </w:tc>
        <w:tc>
          <w:tcPr>
            <w:tcW w:w="814" w:type="dxa"/>
            <w:tcBorders>
              <w:top w:val="nil"/>
              <w:left w:val="nil"/>
              <w:bottom w:val="single" w:sz="4" w:space="0" w:color="auto"/>
              <w:right w:val="single" w:sz="4" w:space="0" w:color="auto"/>
            </w:tcBorders>
            <w:shd w:val="clear" w:color="auto" w:fill="auto"/>
            <w:noWrap/>
            <w:vAlign w:val="center"/>
            <w:hideMark/>
          </w:tcPr>
          <w:p w14:paraId="0EF33A9B"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1.981.738,91</w:t>
            </w:r>
          </w:p>
        </w:tc>
        <w:tc>
          <w:tcPr>
            <w:tcW w:w="777" w:type="dxa"/>
            <w:tcBorders>
              <w:top w:val="nil"/>
              <w:left w:val="nil"/>
              <w:bottom w:val="single" w:sz="4" w:space="0" w:color="auto"/>
              <w:right w:val="single" w:sz="4" w:space="0" w:color="auto"/>
            </w:tcBorders>
            <w:shd w:val="clear" w:color="auto" w:fill="auto"/>
            <w:noWrap/>
            <w:vAlign w:val="center"/>
            <w:hideMark/>
          </w:tcPr>
          <w:p w14:paraId="241BF6CC"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1.387.217,24</w:t>
            </w:r>
          </w:p>
        </w:tc>
        <w:tc>
          <w:tcPr>
            <w:tcW w:w="435" w:type="dxa"/>
            <w:tcBorders>
              <w:top w:val="nil"/>
              <w:left w:val="nil"/>
              <w:bottom w:val="single" w:sz="4" w:space="0" w:color="auto"/>
              <w:right w:val="single" w:sz="4" w:space="0" w:color="auto"/>
            </w:tcBorders>
            <w:shd w:val="clear" w:color="auto" w:fill="auto"/>
            <w:noWrap/>
            <w:vAlign w:val="center"/>
            <w:hideMark/>
          </w:tcPr>
          <w:p w14:paraId="5FD7A335"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70</w:t>
            </w:r>
          </w:p>
        </w:tc>
        <w:tc>
          <w:tcPr>
            <w:tcW w:w="1033" w:type="dxa"/>
            <w:tcBorders>
              <w:top w:val="nil"/>
              <w:left w:val="nil"/>
              <w:bottom w:val="single" w:sz="4" w:space="0" w:color="auto"/>
              <w:right w:val="single" w:sz="4" w:space="0" w:color="auto"/>
            </w:tcBorders>
            <w:shd w:val="clear" w:color="auto" w:fill="auto"/>
            <w:noWrap/>
            <w:vAlign w:val="center"/>
            <w:hideMark/>
          </w:tcPr>
          <w:p w14:paraId="6E9D23CF"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2.767.862,48</w:t>
            </w:r>
          </w:p>
        </w:tc>
        <w:tc>
          <w:tcPr>
            <w:tcW w:w="743" w:type="dxa"/>
            <w:tcBorders>
              <w:top w:val="nil"/>
              <w:left w:val="nil"/>
              <w:bottom w:val="single" w:sz="4" w:space="0" w:color="auto"/>
              <w:right w:val="single" w:sz="4" w:space="0" w:color="auto"/>
            </w:tcBorders>
            <w:shd w:val="clear" w:color="auto" w:fill="auto"/>
            <w:noWrap/>
            <w:vAlign w:val="center"/>
            <w:hideMark/>
          </w:tcPr>
          <w:p w14:paraId="1D73AA32"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 </w:t>
            </w:r>
          </w:p>
        </w:tc>
        <w:tc>
          <w:tcPr>
            <w:tcW w:w="797" w:type="dxa"/>
            <w:tcBorders>
              <w:top w:val="nil"/>
              <w:left w:val="nil"/>
              <w:bottom w:val="single" w:sz="4" w:space="0" w:color="auto"/>
              <w:right w:val="single" w:sz="4" w:space="0" w:color="auto"/>
            </w:tcBorders>
            <w:shd w:val="clear" w:color="auto" w:fill="auto"/>
            <w:noWrap/>
            <w:vAlign w:val="center"/>
            <w:hideMark/>
          </w:tcPr>
          <w:p w14:paraId="79550C83"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 </w:t>
            </w:r>
          </w:p>
        </w:tc>
        <w:tc>
          <w:tcPr>
            <w:tcW w:w="797" w:type="dxa"/>
            <w:tcBorders>
              <w:top w:val="nil"/>
              <w:left w:val="nil"/>
              <w:bottom w:val="single" w:sz="4" w:space="0" w:color="auto"/>
              <w:right w:val="single" w:sz="4" w:space="0" w:color="auto"/>
            </w:tcBorders>
            <w:shd w:val="clear" w:color="auto" w:fill="auto"/>
            <w:noWrap/>
            <w:vAlign w:val="center"/>
            <w:hideMark/>
          </w:tcPr>
          <w:p w14:paraId="4ECE0150"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 </w:t>
            </w:r>
          </w:p>
        </w:tc>
        <w:tc>
          <w:tcPr>
            <w:tcW w:w="797" w:type="dxa"/>
            <w:tcBorders>
              <w:top w:val="nil"/>
              <w:left w:val="nil"/>
              <w:bottom w:val="single" w:sz="4" w:space="0" w:color="auto"/>
              <w:right w:val="single" w:sz="4" w:space="0" w:color="auto"/>
            </w:tcBorders>
            <w:shd w:val="clear" w:color="auto" w:fill="auto"/>
            <w:noWrap/>
            <w:vAlign w:val="center"/>
            <w:hideMark/>
          </w:tcPr>
          <w:p w14:paraId="5015407D"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2.767.862,48</w:t>
            </w:r>
          </w:p>
        </w:tc>
        <w:tc>
          <w:tcPr>
            <w:tcW w:w="758" w:type="dxa"/>
            <w:tcBorders>
              <w:top w:val="nil"/>
              <w:left w:val="nil"/>
              <w:bottom w:val="single" w:sz="4" w:space="0" w:color="auto"/>
              <w:right w:val="single" w:sz="4" w:space="0" w:color="auto"/>
            </w:tcBorders>
            <w:shd w:val="clear" w:color="auto" w:fill="auto"/>
            <w:noWrap/>
            <w:vAlign w:val="center"/>
            <w:hideMark/>
          </w:tcPr>
          <w:p w14:paraId="5A57E0DD"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 </w:t>
            </w:r>
          </w:p>
        </w:tc>
        <w:tc>
          <w:tcPr>
            <w:tcW w:w="724" w:type="dxa"/>
            <w:tcBorders>
              <w:top w:val="nil"/>
              <w:left w:val="nil"/>
              <w:bottom w:val="single" w:sz="4" w:space="0" w:color="auto"/>
              <w:right w:val="single" w:sz="4" w:space="0" w:color="auto"/>
            </w:tcBorders>
            <w:shd w:val="clear" w:color="auto" w:fill="auto"/>
            <w:noWrap/>
            <w:vAlign w:val="center"/>
            <w:hideMark/>
          </w:tcPr>
          <w:p w14:paraId="785A55E0"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0,00</w:t>
            </w:r>
          </w:p>
        </w:tc>
      </w:tr>
      <w:tr w:rsidR="00D07DD0" w:rsidRPr="00A13D90" w14:paraId="5F5FF3A2" w14:textId="77777777" w:rsidTr="00EE1B84">
        <w:trPr>
          <w:trHeight w:val="265"/>
          <w:jc w:val="center"/>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14:paraId="04388E25" w14:textId="77777777" w:rsidR="00D07DD0" w:rsidRPr="00A13D90" w:rsidRDefault="00D07DD0" w:rsidP="00A13D90">
            <w:pPr>
              <w:jc w:val="center"/>
              <w:rPr>
                <w:rFonts w:ascii="Arial" w:hAnsi="Arial" w:cs="Arial"/>
                <w:b/>
                <w:bCs/>
                <w:sz w:val="10"/>
                <w:szCs w:val="10"/>
                <w:lang w:val="es-ES" w:eastAsia="es-ES"/>
              </w:rPr>
            </w:pPr>
            <w:r w:rsidRPr="00A13D90">
              <w:rPr>
                <w:rFonts w:ascii="Arial" w:hAnsi="Arial" w:cs="Arial"/>
                <w:b/>
                <w:bCs/>
                <w:sz w:val="10"/>
                <w:szCs w:val="10"/>
                <w:lang w:val="es-ES" w:eastAsia="es-ES"/>
              </w:rPr>
              <w:t>2022</w:t>
            </w:r>
          </w:p>
        </w:tc>
        <w:tc>
          <w:tcPr>
            <w:tcW w:w="954" w:type="dxa"/>
            <w:tcBorders>
              <w:top w:val="nil"/>
              <w:left w:val="nil"/>
              <w:bottom w:val="single" w:sz="4" w:space="0" w:color="auto"/>
              <w:right w:val="single" w:sz="4" w:space="0" w:color="auto"/>
            </w:tcBorders>
            <w:shd w:val="clear" w:color="auto" w:fill="auto"/>
            <w:noWrap/>
            <w:vAlign w:val="center"/>
            <w:hideMark/>
          </w:tcPr>
          <w:p w14:paraId="08B1E3E8"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244.485,95</w:t>
            </w:r>
          </w:p>
        </w:tc>
        <w:tc>
          <w:tcPr>
            <w:tcW w:w="868" w:type="dxa"/>
            <w:tcBorders>
              <w:top w:val="nil"/>
              <w:left w:val="nil"/>
              <w:bottom w:val="single" w:sz="4" w:space="0" w:color="auto"/>
              <w:right w:val="single" w:sz="4" w:space="0" w:color="auto"/>
            </w:tcBorders>
            <w:shd w:val="clear" w:color="auto" w:fill="auto"/>
            <w:noWrap/>
            <w:vAlign w:val="center"/>
            <w:hideMark/>
          </w:tcPr>
          <w:p w14:paraId="2B80F32E"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 </w:t>
            </w:r>
          </w:p>
        </w:tc>
        <w:tc>
          <w:tcPr>
            <w:tcW w:w="869" w:type="dxa"/>
            <w:tcBorders>
              <w:top w:val="nil"/>
              <w:left w:val="nil"/>
              <w:bottom w:val="single" w:sz="4" w:space="0" w:color="auto"/>
              <w:right w:val="single" w:sz="4" w:space="0" w:color="auto"/>
            </w:tcBorders>
            <w:shd w:val="clear" w:color="auto" w:fill="auto"/>
            <w:noWrap/>
            <w:vAlign w:val="center"/>
            <w:hideMark/>
          </w:tcPr>
          <w:p w14:paraId="0CFDF286"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2.555.060,09</w:t>
            </w:r>
          </w:p>
        </w:tc>
        <w:tc>
          <w:tcPr>
            <w:tcW w:w="814" w:type="dxa"/>
            <w:tcBorders>
              <w:top w:val="nil"/>
              <w:left w:val="nil"/>
              <w:bottom w:val="single" w:sz="4" w:space="0" w:color="auto"/>
              <w:right w:val="single" w:sz="4" w:space="0" w:color="auto"/>
            </w:tcBorders>
            <w:shd w:val="clear" w:color="auto" w:fill="auto"/>
            <w:noWrap/>
            <w:vAlign w:val="center"/>
            <w:hideMark/>
          </w:tcPr>
          <w:p w14:paraId="054DA4BF"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2.799.546,04</w:t>
            </w:r>
          </w:p>
        </w:tc>
        <w:tc>
          <w:tcPr>
            <w:tcW w:w="777" w:type="dxa"/>
            <w:tcBorders>
              <w:top w:val="nil"/>
              <w:left w:val="nil"/>
              <w:bottom w:val="single" w:sz="4" w:space="0" w:color="auto"/>
              <w:right w:val="single" w:sz="4" w:space="0" w:color="auto"/>
            </w:tcBorders>
            <w:shd w:val="clear" w:color="auto" w:fill="auto"/>
            <w:noWrap/>
            <w:vAlign w:val="center"/>
            <w:hideMark/>
          </w:tcPr>
          <w:p w14:paraId="0EB5F15B"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1.959.682,23</w:t>
            </w:r>
          </w:p>
        </w:tc>
        <w:tc>
          <w:tcPr>
            <w:tcW w:w="435" w:type="dxa"/>
            <w:tcBorders>
              <w:top w:val="nil"/>
              <w:left w:val="nil"/>
              <w:bottom w:val="single" w:sz="4" w:space="0" w:color="auto"/>
              <w:right w:val="single" w:sz="4" w:space="0" w:color="auto"/>
            </w:tcBorders>
            <w:shd w:val="clear" w:color="auto" w:fill="auto"/>
            <w:noWrap/>
            <w:vAlign w:val="center"/>
            <w:hideMark/>
          </w:tcPr>
          <w:p w14:paraId="74F8EBD9"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70</w:t>
            </w:r>
          </w:p>
        </w:tc>
        <w:tc>
          <w:tcPr>
            <w:tcW w:w="1033" w:type="dxa"/>
            <w:tcBorders>
              <w:top w:val="nil"/>
              <w:left w:val="nil"/>
              <w:bottom w:val="single" w:sz="4" w:space="0" w:color="auto"/>
              <w:right w:val="single" w:sz="4" w:space="0" w:color="auto"/>
            </w:tcBorders>
            <w:shd w:val="clear" w:color="auto" w:fill="auto"/>
            <w:noWrap/>
            <w:vAlign w:val="center"/>
            <w:hideMark/>
          </w:tcPr>
          <w:p w14:paraId="0C7CE217"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5.021.925,41</w:t>
            </w:r>
          </w:p>
        </w:tc>
        <w:tc>
          <w:tcPr>
            <w:tcW w:w="743" w:type="dxa"/>
            <w:tcBorders>
              <w:top w:val="nil"/>
              <w:left w:val="nil"/>
              <w:bottom w:val="single" w:sz="4" w:space="0" w:color="auto"/>
              <w:right w:val="single" w:sz="4" w:space="0" w:color="auto"/>
            </w:tcBorders>
            <w:shd w:val="clear" w:color="auto" w:fill="auto"/>
            <w:noWrap/>
            <w:vAlign w:val="center"/>
            <w:hideMark/>
          </w:tcPr>
          <w:p w14:paraId="2DFA4261"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 </w:t>
            </w:r>
          </w:p>
        </w:tc>
        <w:tc>
          <w:tcPr>
            <w:tcW w:w="797" w:type="dxa"/>
            <w:tcBorders>
              <w:top w:val="nil"/>
              <w:left w:val="nil"/>
              <w:bottom w:val="single" w:sz="4" w:space="0" w:color="auto"/>
              <w:right w:val="single" w:sz="4" w:space="0" w:color="auto"/>
            </w:tcBorders>
            <w:shd w:val="clear" w:color="auto" w:fill="auto"/>
            <w:noWrap/>
            <w:vAlign w:val="center"/>
            <w:hideMark/>
          </w:tcPr>
          <w:p w14:paraId="74D15BA7"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 </w:t>
            </w:r>
          </w:p>
        </w:tc>
        <w:tc>
          <w:tcPr>
            <w:tcW w:w="797" w:type="dxa"/>
            <w:tcBorders>
              <w:top w:val="nil"/>
              <w:left w:val="nil"/>
              <w:bottom w:val="single" w:sz="4" w:space="0" w:color="auto"/>
              <w:right w:val="single" w:sz="4" w:space="0" w:color="auto"/>
            </w:tcBorders>
            <w:shd w:val="clear" w:color="auto" w:fill="auto"/>
            <w:noWrap/>
            <w:vAlign w:val="center"/>
            <w:hideMark/>
          </w:tcPr>
          <w:p w14:paraId="1EB5FC66"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 </w:t>
            </w:r>
          </w:p>
        </w:tc>
        <w:tc>
          <w:tcPr>
            <w:tcW w:w="797" w:type="dxa"/>
            <w:tcBorders>
              <w:top w:val="nil"/>
              <w:left w:val="nil"/>
              <w:bottom w:val="single" w:sz="4" w:space="0" w:color="auto"/>
              <w:right w:val="single" w:sz="4" w:space="0" w:color="auto"/>
            </w:tcBorders>
            <w:shd w:val="clear" w:color="auto" w:fill="auto"/>
            <w:noWrap/>
            <w:vAlign w:val="center"/>
            <w:hideMark/>
          </w:tcPr>
          <w:p w14:paraId="46A089BB"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 </w:t>
            </w:r>
          </w:p>
        </w:tc>
        <w:tc>
          <w:tcPr>
            <w:tcW w:w="758" w:type="dxa"/>
            <w:tcBorders>
              <w:top w:val="nil"/>
              <w:left w:val="nil"/>
              <w:bottom w:val="single" w:sz="4" w:space="0" w:color="auto"/>
              <w:right w:val="single" w:sz="4" w:space="0" w:color="auto"/>
            </w:tcBorders>
            <w:shd w:val="clear" w:color="auto" w:fill="auto"/>
            <w:noWrap/>
            <w:vAlign w:val="center"/>
            <w:hideMark/>
          </w:tcPr>
          <w:p w14:paraId="17D09903"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5.021.925,41</w:t>
            </w:r>
          </w:p>
        </w:tc>
        <w:tc>
          <w:tcPr>
            <w:tcW w:w="724" w:type="dxa"/>
            <w:tcBorders>
              <w:top w:val="nil"/>
              <w:left w:val="nil"/>
              <w:bottom w:val="single" w:sz="4" w:space="0" w:color="auto"/>
              <w:right w:val="single" w:sz="4" w:space="0" w:color="auto"/>
            </w:tcBorders>
            <w:shd w:val="clear" w:color="auto" w:fill="auto"/>
            <w:noWrap/>
            <w:vAlign w:val="center"/>
            <w:hideMark/>
          </w:tcPr>
          <w:p w14:paraId="388AC5E8"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0,00</w:t>
            </w:r>
          </w:p>
        </w:tc>
      </w:tr>
      <w:tr w:rsidR="00D07DD0" w:rsidRPr="00A13D90" w14:paraId="535D2C72" w14:textId="77777777" w:rsidTr="00EE1B84">
        <w:trPr>
          <w:trHeight w:val="265"/>
          <w:jc w:val="center"/>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14:paraId="7F126969" w14:textId="77777777" w:rsidR="00D07DD0" w:rsidRPr="00A13D90" w:rsidRDefault="00D07DD0" w:rsidP="00A13D90">
            <w:pPr>
              <w:jc w:val="center"/>
              <w:rPr>
                <w:rFonts w:ascii="Arial" w:hAnsi="Arial" w:cs="Arial"/>
                <w:b/>
                <w:bCs/>
                <w:sz w:val="10"/>
                <w:szCs w:val="10"/>
                <w:lang w:val="es-ES" w:eastAsia="es-ES"/>
              </w:rPr>
            </w:pPr>
            <w:r w:rsidRPr="00A13D90">
              <w:rPr>
                <w:rFonts w:ascii="Arial" w:hAnsi="Arial" w:cs="Arial"/>
                <w:b/>
                <w:bCs/>
                <w:sz w:val="10"/>
                <w:szCs w:val="10"/>
                <w:lang w:val="es-ES" w:eastAsia="es-ES"/>
              </w:rPr>
              <w:t>TOTAL</w:t>
            </w:r>
          </w:p>
        </w:tc>
        <w:tc>
          <w:tcPr>
            <w:tcW w:w="954" w:type="dxa"/>
            <w:tcBorders>
              <w:top w:val="nil"/>
              <w:left w:val="nil"/>
              <w:bottom w:val="single" w:sz="4" w:space="0" w:color="auto"/>
              <w:right w:val="single" w:sz="4" w:space="0" w:color="auto"/>
            </w:tcBorders>
            <w:shd w:val="clear" w:color="auto" w:fill="auto"/>
            <w:noWrap/>
            <w:vAlign w:val="center"/>
            <w:hideMark/>
          </w:tcPr>
          <w:p w14:paraId="0062E001" w14:textId="69FD7061" w:rsidR="00D07DD0" w:rsidRPr="00A13D90" w:rsidRDefault="00D07DD0" w:rsidP="00A13D90">
            <w:pPr>
              <w:jc w:val="center"/>
              <w:rPr>
                <w:rFonts w:ascii="Arial" w:hAnsi="Arial" w:cs="Arial"/>
                <w:b/>
                <w:bCs/>
                <w:sz w:val="10"/>
                <w:szCs w:val="10"/>
                <w:lang w:val="es-ES" w:eastAsia="es-ES"/>
              </w:rPr>
            </w:pPr>
            <w:r w:rsidRPr="00A13D90">
              <w:rPr>
                <w:rFonts w:ascii="Arial" w:hAnsi="Arial" w:cs="Arial"/>
                <w:b/>
                <w:bCs/>
                <w:sz w:val="10"/>
                <w:szCs w:val="10"/>
                <w:lang w:val="es-ES" w:eastAsia="es-ES"/>
              </w:rPr>
              <w:t>2</w:t>
            </w:r>
            <w:r w:rsidR="00667B35">
              <w:rPr>
                <w:rFonts w:ascii="Arial" w:hAnsi="Arial" w:cs="Arial"/>
                <w:b/>
                <w:bCs/>
                <w:sz w:val="10"/>
                <w:szCs w:val="10"/>
                <w:lang w:val="es-ES" w:eastAsia="es-ES"/>
              </w:rPr>
              <w:t>2.188.686,78</w:t>
            </w:r>
          </w:p>
        </w:tc>
        <w:tc>
          <w:tcPr>
            <w:tcW w:w="868" w:type="dxa"/>
            <w:tcBorders>
              <w:top w:val="nil"/>
              <w:left w:val="nil"/>
              <w:bottom w:val="single" w:sz="4" w:space="0" w:color="auto"/>
              <w:right w:val="single" w:sz="4" w:space="0" w:color="auto"/>
            </w:tcBorders>
            <w:shd w:val="clear" w:color="auto" w:fill="auto"/>
            <w:noWrap/>
            <w:vAlign w:val="center"/>
            <w:hideMark/>
          </w:tcPr>
          <w:p w14:paraId="6C382767" w14:textId="77777777" w:rsidR="00D07DD0" w:rsidRPr="00A13D90" w:rsidRDefault="00D07DD0" w:rsidP="00A13D90">
            <w:pPr>
              <w:jc w:val="center"/>
              <w:rPr>
                <w:rFonts w:ascii="Arial" w:hAnsi="Arial" w:cs="Arial"/>
                <w:b/>
                <w:bCs/>
                <w:sz w:val="10"/>
                <w:szCs w:val="10"/>
                <w:lang w:val="es-ES" w:eastAsia="es-ES"/>
              </w:rPr>
            </w:pPr>
            <w:r w:rsidRPr="00A13D90">
              <w:rPr>
                <w:rFonts w:ascii="Arial" w:hAnsi="Arial" w:cs="Arial"/>
                <w:b/>
                <w:bCs/>
                <w:sz w:val="10"/>
                <w:szCs w:val="10"/>
                <w:lang w:val="es-ES" w:eastAsia="es-ES"/>
              </w:rPr>
              <w:t>2.049.280,32</w:t>
            </w:r>
          </w:p>
        </w:tc>
        <w:tc>
          <w:tcPr>
            <w:tcW w:w="869" w:type="dxa"/>
            <w:tcBorders>
              <w:top w:val="nil"/>
              <w:left w:val="nil"/>
              <w:bottom w:val="single" w:sz="4" w:space="0" w:color="auto"/>
              <w:right w:val="single" w:sz="4" w:space="0" w:color="auto"/>
            </w:tcBorders>
            <w:shd w:val="clear" w:color="auto" w:fill="auto"/>
            <w:noWrap/>
            <w:vAlign w:val="center"/>
            <w:hideMark/>
          </w:tcPr>
          <w:p w14:paraId="414C9E98" w14:textId="122AFFFD" w:rsidR="00D07DD0" w:rsidRPr="00A13D90" w:rsidRDefault="00667B35" w:rsidP="00A13D90">
            <w:pPr>
              <w:jc w:val="center"/>
              <w:rPr>
                <w:rFonts w:ascii="Arial" w:hAnsi="Arial" w:cs="Arial"/>
                <w:b/>
                <w:bCs/>
                <w:sz w:val="10"/>
                <w:szCs w:val="10"/>
                <w:lang w:val="es-ES" w:eastAsia="es-ES"/>
              </w:rPr>
            </w:pPr>
            <w:r>
              <w:rPr>
                <w:rFonts w:ascii="Arial" w:hAnsi="Arial" w:cs="Arial"/>
                <w:b/>
                <w:bCs/>
                <w:sz w:val="10"/>
                <w:szCs w:val="10"/>
                <w:lang w:val="es-ES" w:eastAsia="es-ES"/>
              </w:rPr>
              <w:t>10.104.014,89</w:t>
            </w:r>
          </w:p>
        </w:tc>
        <w:tc>
          <w:tcPr>
            <w:tcW w:w="814" w:type="dxa"/>
            <w:tcBorders>
              <w:top w:val="nil"/>
              <w:left w:val="nil"/>
              <w:bottom w:val="single" w:sz="4" w:space="0" w:color="auto"/>
              <w:right w:val="single" w:sz="4" w:space="0" w:color="auto"/>
            </w:tcBorders>
            <w:shd w:val="clear" w:color="auto" w:fill="auto"/>
            <w:noWrap/>
            <w:vAlign w:val="center"/>
            <w:hideMark/>
          </w:tcPr>
          <w:p w14:paraId="336CFEF7" w14:textId="1B640C1A" w:rsidR="00D07DD0" w:rsidRPr="00A13D90" w:rsidRDefault="00667B35" w:rsidP="00A13D90">
            <w:pPr>
              <w:jc w:val="center"/>
              <w:rPr>
                <w:rFonts w:ascii="Arial" w:hAnsi="Arial" w:cs="Arial"/>
                <w:b/>
                <w:bCs/>
                <w:sz w:val="10"/>
                <w:szCs w:val="10"/>
                <w:lang w:val="es-ES" w:eastAsia="es-ES"/>
              </w:rPr>
            </w:pPr>
            <w:r>
              <w:rPr>
                <w:rFonts w:ascii="Arial" w:hAnsi="Arial" w:cs="Arial"/>
                <w:b/>
                <w:bCs/>
                <w:sz w:val="10"/>
                <w:szCs w:val="10"/>
                <w:lang w:val="es-ES" w:eastAsia="es-ES"/>
              </w:rPr>
              <w:t>10.243.421,35</w:t>
            </w:r>
          </w:p>
        </w:tc>
        <w:tc>
          <w:tcPr>
            <w:tcW w:w="777" w:type="dxa"/>
            <w:tcBorders>
              <w:top w:val="nil"/>
              <w:left w:val="nil"/>
              <w:bottom w:val="single" w:sz="4" w:space="0" w:color="auto"/>
              <w:right w:val="single" w:sz="4" w:space="0" w:color="auto"/>
            </w:tcBorders>
            <w:shd w:val="clear" w:color="auto" w:fill="auto"/>
            <w:noWrap/>
            <w:vAlign w:val="center"/>
            <w:hideMark/>
          </w:tcPr>
          <w:p w14:paraId="777E2A16" w14:textId="5CDFFAD0" w:rsidR="00D07DD0" w:rsidRPr="00A13D90" w:rsidRDefault="00667B35" w:rsidP="00A13D90">
            <w:pPr>
              <w:jc w:val="center"/>
              <w:rPr>
                <w:rFonts w:ascii="Arial" w:hAnsi="Arial" w:cs="Arial"/>
                <w:b/>
                <w:bCs/>
                <w:sz w:val="10"/>
                <w:szCs w:val="10"/>
                <w:lang w:val="es-ES" w:eastAsia="es-ES"/>
              </w:rPr>
            </w:pPr>
            <w:r>
              <w:rPr>
                <w:rFonts w:ascii="Arial" w:hAnsi="Arial" w:cs="Arial"/>
                <w:b/>
                <w:bCs/>
                <w:sz w:val="10"/>
                <w:szCs w:val="10"/>
                <w:lang w:val="es-ES" w:eastAsia="es-ES"/>
              </w:rPr>
              <w:t>7.170.394,95</w:t>
            </w:r>
          </w:p>
        </w:tc>
        <w:tc>
          <w:tcPr>
            <w:tcW w:w="435" w:type="dxa"/>
            <w:tcBorders>
              <w:top w:val="nil"/>
              <w:left w:val="nil"/>
              <w:bottom w:val="single" w:sz="4" w:space="0" w:color="auto"/>
              <w:right w:val="single" w:sz="4" w:space="0" w:color="auto"/>
            </w:tcBorders>
            <w:shd w:val="clear" w:color="auto" w:fill="auto"/>
            <w:noWrap/>
            <w:vAlign w:val="center"/>
            <w:hideMark/>
          </w:tcPr>
          <w:p w14:paraId="3E217E76" w14:textId="77777777" w:rsidR="00D07DD0" w:rsidRPr="00A13D90" w:rsidRDefault="00D07DD0" w:rsidP="00A13D90">
            <w:pPr>
              <w:rPr>
                <w:rFonts w:ascii="Arial" w:hAnsi="Arial" w:cs="Arial"/>
                <w:sz w:val="10"/>
                <w:szCs w:val="10"/>
                <w:lang w:val="es-ES" w:eastAsia="es-ES"/>
              </w:rPr>
            </w:pPr>
            <w:r w:rsidRPr="00A13D90">
              <w:rPr>
                <w:rFonts w:ascii="Arial" w:hAnsi="Arial" w:cs="Arial"/>
                <w:sz w:val="10"/>
                <w:szCs w:val="10"/>
                <w:lang w:val="es-ES" w:eastAsia="es-ES"/>
              </w:rPr>
              <w:t> </w:t>
            </w:r>
          </w:p>
        </w:tc>
        <w:tc>
          <w:tcPr>
            <w:tcW w:w="1033" w:type="dxa"/>
            <w:tcBorders>
              <w:top w:val="nil"/>
              <w:left w:val="nil"/>
              <w:bottom w:val="single" w:sz="4" w:space="0" w:color="auto"/>
              <w:right w:val="single" w:sz="4" w:space="0" w:color="auto"/>
            </w:tcBorders>
            <w:shd w:val="clear" w:color="auto" w:fill="auto"/>
            <w:noWrap/>
            <w:vAlign w:val="center"/>
            <w:hideMark/>
          </w:tcPr>
          <w:p w14:paraId="25FD4112" w14:textId="4AD69A08" w:rsidR="00D07DD0" w:rsidRPr="00A13D90" w:rsidRDefault="00667B35" w:rsidP="00A13D90">
            <w:pPr>
              <w:jc w:val="center"/>
              <w:rPr>
                <w:rFonts w:ascii="Arial" w:hAnsi="Arial" w:cs="Arial"/>
                <w:b/>
                <w:bCs/>
                <w:sz w:val="10"/>
                <w:szCs w:val="10"/>
                <w:lang w:val="es-ES" w:eastAsia="es-ES"/>
              </w:rPr>
            </w:pPr>
            <w:r>
              <w:rPr>
                <w:rFonts w:ascii="Arial" w:hAnsi="Arial" w:cs="Arial"/>
                <w:b/>
                <w:bCs/>
                <w:sz w:val="10"/>
                <w:szCs w:val="10"/>
                <w:lang w:val="es-ES" w:eastAsia="es-ES"/>
              </w:rPr>
              <w:t>14.760.980,18</w:t>
            </w:r>
          </w:p>
        </w:tc>
        <w:tc>
          <w:tcPr>
            <w:tcW w:w="743" w:type="dxa"/>
            <w:tcBorders>
              <w:top w:val="nil"/>
              <w:left w:val="nil"/>
              <w:bottom w:val="single" w:sz="4" w:space="0" w:color="auto"/>
              <w:right w:val="single" w:sz="4" w:space="0" w:color="auto"/>
            </w:tcBorders>
            <w:shd w:val="clear" w:color="auto" w:fill="auto"/>
            <w:noWrap/>
            <w:vAlign w:val="center"/>
            <w:hideMark/>
          </w:tcPr>
          <w:p w14:paraId="7FB61EF6" w14:textId="14D85112" w:rsidR="00D07DD0" w:rsidRPr="00A13D90" w:rsidRDefault="00667B35" w:rsidP="00A13D90">
            <w:pPr>
              <w:jc w:val="center"/>
              <w:rPr>
                <w:rFonts w:ascii="Arial" w:hAnsi="Arial" w:cs="Arial"/>
                <w:b/>
                <w:bCs/>
                <w:sz w:val="10"/>
                <w:szCs w:val="10"/>
                <w:lang w:val="es-ES" w:eastAsia="es-ES"/>
              </w:rPr>
            </w:pPr>
            <w:r>
              <w:rPr>
                <w:rFonts w:ascii="Arial" w:hAnsi="Arial" w:cs="Arial"/>
                <w:b/>
                <w:bCs/>
                <w:sz w:val="10"/>
                <w:szCs w:val="10"/>
                <w:lang w:val="es-ES" w:eastAsia="es-ES"/>
              </w:rPr>
              <w:t>1.710.857,42</w:t>
            </w:r>
          </w:p>
        </w:tc>
        <w:tc>
          <w:tcPr>
            <w:tcW w:w="797" w:type="dxa"/>
            <w:tcBorders>
              <w:top w:val="nil"/>
              <w:left w:val="nil"/>
              <w:bottom w:val="single" w:sz="4" w:space="0" w:color="auto"/>
              <w:right w:val="single" w:sz="4" w:space="0" w:color="auto"/>
            </w:tcBorders>
            <w:shd w:val="clear" w:color="auto" w:fill="auto"/>
            <w:noWrap/>
            <w:vAlign w:val="center"/>
            <w:hideMark/>
          </w:tcPr>
          <w:p w14:paraId="08CEB1E4" w14:textId="66FAA427" w:rsidR="00D07DD0" w:rsidRPr="00A13D90" w:rsidRDefault="00667B35" w:rsidP="00A13D90">
            <w:pPr>
              <w:jc w:val="center"/>
              <w:rPr>
                <w:rFonts w:ascii="Arial" w:hAnsi="Arial" w:cs="Arial"/>
                <w:b/>
                <w:bCs/>
                <w:sz w:val="10"/>
                <w:szCs w:val="10"/>
                <w:lang w:val="es-ES" w:eastAsia="es-ES"/>
              </w:rPr>
            </w:pPr>
            <w:r>
              <w:rPr>
                <w:rFonts w:ascii="Arial" w:hAnsi="Arial" w:cs="Arial"/>
                <w:b/>
                <w:bCs/>
                <w:sz w:val="10"/>
                <w:szCs w:val="10"/>
                <w:lang w:val="es-ES" w:eastAsia="es-ES"/>
              </w:rPr>
              <w:t>1.740.148,15</w:t>
            </w:r>
          </w:p>
        </w:tc>
        <w:tc>
          <w:tcPr>
            <w:tcW w:w="797" w:type="dxa"/>
            <w:tcBorders>
              <w:top w:val="nil"/>
              <w:left w:val="nil"/>
              <w:bottom w:val="single" w:sz="4" w:space="0" w:color="auto"/>
              <w:right w:val="single" w:sz="4" w:space="0" w:color="auto"/>
            </w:tcBorders>
            <w:shd w:val="clear" w:color="auto" w:fill="auto"/>
            <w:noWrap/>
            <w:vAlign w:val="center"/>
            <w:hideMark/>
          </w:tcPr>
          <w:p w14:paraId="7C8B284E" w14:textId="77777777" w:rsidR="00D07DD0" w:rsidRPr="00A13D90" w:rsidRDefault="00D07DD0" w:rsidP="00A13D90">
            <w:pPr>
              <w:jc w:val="center"/>
              <w:rPr>
                <w:rFonts w:ascii="Arial" w:hAnsi="Arial" w:cs="Arial"/>
                <w:b/>
                <w:bCs/>
                <w:sz w:val="10"/>
                <w:szCs w:val="10"/>
                <w:lang w:val="es-ES" w:eastAsia="es-ES"/>
              </w:rPr>
            </w:pPr>
            <w:r w:rsidRPr="00A13D90">
              <w:rPr>
                <w:rFonts w:ascii="Arial" w:hAnsi="Arial" w:cs="Arial"/>
                <w:b/>
                <w:bCs/>
                <w:sz w:val="10"/>
                <w:szCs w:val="10"/>
                <w:lang w:val="es-ES" w:eastAsia="es-ES"/>
              </w:rPr>
              <w:t>3.520.186,72</w:t>
            </w:r>
          </w:p>
        </w:tc>
        <w:tc>
          <w:tcPr>
            <w:tcW w:w="797" w:type="dxa"/>
            <w:tcBorders>
              <w:top w:val="nil"/>
              <w:left w:val="nil"/>
              <w:bottom w:val="single" w:sz="4" w:space="0" w:color="auto"/>
              <w:right w:val="single" w:sz="4" w:space="0" w:color="auto"/>
            </w:tcBorders>
            <w:shd w:val="clear" w:color="auto" w:fill="auto"/>
            <w:noWrap/>
            <w:vAlign w:val="center"/>
            <w:hideMark/>
          </w:tcPr>
          <w:p w14:paraId="0196262F" w14:textId="77777777" w:rsidR="00D07DD0" w:rsidRPr="00A13D90" w:rsidRDefault="00D07DD0" w:rsidP="00A13D90">
            <w:pPr>
              <w:jc w:val="center"/>
              <w:rPr>
                <w:rFonts w:ascii="Arial" w:hAnsi="Arial" w:cs="Arial"/>
                <w:b/>
                <w:bCs/>
                <w:sz w:val="10"/>
                <w:szCs w:val="10"/>
                <w:lang w:val="es-ES" w:eastAsia="es-ES"/>
              </w:rPr>
            </w:pPr>
            <w:r w:rsidRPr="00A13D90">
              <w:rPr>
                <w:rFonts w:ascii="Arial" w:hAnsi="Arial" w:cs="Arial"/>
                <w:b/>
                <w:bCs/>
                <w:sz w:val="10"/>
                <w:szCs w:val="10"/>
                <w:lang w:val="es-ES" w:eastAsia="es-ES"/>
              </w:rPr>
              <w:t>2.767.862,48</w:t>
            </w:r>
          </w:p>
        </w:tc>
        <w:tc>
          <w:tcPr>
            <w:tcW w:w="758" w:type="dxa"/>
            <w:tcBorders>
              <w:top w:val="nil"/>
              <w:left w:val="nil"/>
              <w:bottom w:val="single" w:sz="4" w:space="0" w:color="auto"/>
              <w:right w:val="single" w:sz="4" w:space="0" w:color="auto"/>
            </w:tcBorders>
            <w:shd w:val="clear" w:color="auto" w:fill="auto"/>
            <w:noWrap/>
            <w:vAlign w:val="center"/>
            <w:hideMark/>
          </w:tcPr>
          <w:p w14:paraId="784397A3" w14:textId="77777777" w:rsidR="00D07DD0" w:rsidRPr="00A13D90" w:rsidRDefault="00D07DD0" w:rsidP="00A13D90">
            <w:pPr>
              <w:jc w:val="center"/>
              <w:rPr>
                <w:rFonts w:ascii="Arial" w:hAnsi="Arial" w:cs="Arial"/>
                <w:b/>
                <w:bCs/>
                <w:sz w:val="10"/>
                <w:szCs w:val="10"/>
                <w:lang w:val="es-ES" w:eastAsia="es-ES"/>
              </w:rPr>
            </w:pPr>
            <w:r w:rsidRPr="00A13D90">
              <w:rPr>
                <w:rFonts w:ascii="Arial" w:hAnsi="Arial" w:cs="Arial"/>
                <w:b/>
                <w:bCs/>
                <w:sz w:val="10"/>
                <w:szCs w:val="10"/>
                <w:lang w:val="es-ES" w:eastAsia="es-ES"/>
              </w:rPr>
              <w:t>5.021.925,41</w:t>
            </w:r>
          </w:p>
        </w:tc>
        <w:tc>
          <w:tcPr>
            <w:tcW w:w="724" w:type="dxa"/>
            <w:tcBorders>
              <w:top w:val="nil"/>
              <w:left w:val="nil"/>
              <w:bottom w:val="single" w:sz="4" w:space="0" w:color="auto"/>
              <w:right w:val="single" w:sz="4" w:space="0" w:color="auto"/>
            </w:tcBorders>
            <w:shd w:val="clear" w:color="auto" w:fill="auto"/>
            <w:noWrap/>
            <w:vAlign w:val="center"/>
            <w:hideMark/>
          </w:tcPr>
          <w:p w14:paraId="541D3BC1" w14:textId="77777777" w:rsidR="00D07DD0" w:rsidRPr="00A13D90" w:rsidRDefault="00D07DD0" w:rsidP="00A13D90">
            <w:pPr>
              <w:jc w:val="center"/>
              <w:rPr>
                <w:rFonts w:ascii="Arial" w:hAnsi="Arial" w:cs="Arial"/>
                <w:b/>
                <w:bCs/>
                <w:sz w:val="10"/>
                <w:szCs w:val="10"/>
                <w:lang w:val="es-ES" w:eastAsia="es-ES"/>
              </w:rPr>
            </w:pPr>
            <w:r w:rsidRPr="00A13D90">
              <w:rPr>
                <w:rFonts w:ascii="Arial" w:hAnsi="Arial" w:cs="Arial"/>
                <w:b/>
                <w:bCs/>
                <w:sz w:val="10"/>
                <w:szCs w:val="10"/>
                <w:lang w:val="es-ES" w:eastAsia="es-ES"/>
              </w:rPr>
              <w:t>0,00</w:t>
            </w:r>
          </w:p>
        </w:tc>
      </w:tr>
    </w:tbl>
    <w:p w14:paraId="6BE18DB0" w14:textId="77777777" w:rsidR="00E86D70" w:rsidRPr="009644BA" w:rsidRDefault="00E86D70" w:rsidP="00E86D70">
      <w:pPr>
        <w:widowControl w:val="0"/>
        <w:jc w:val="both"/>
        <w:rPr>
          <w:rFonts w:ascii="Helvetica" w:hAnsi="Helvetica" w:cs="Arial"/>
          <w:lang w:val="es-ES" w:eastAsia="es-ES"/>
        </w:rPr>
      </w:pPr>
    </w:p>
    <w:p w14:paraId="33EB35A3" w14:textId="77777777" w:rsidR="00E86D70" w:rsidRPr="009644BA" w:rsidRDefault="00E86D70" w:rsidP="00E86D70">
      <w:pPr>
        <w:widowControl w:val="0"/>
        <w:jc w:val="both"/>
        <w:rPr>
          <w:rFonts w:ascii="Helvetica" w:hAnsi="Helvetica" w:cs="Arial"/>
          <w:lang w:val="es-ES" w:eastAsia="es-ES"/>
        </w:rPr>
      </w:pPr>
    </w:p>
    <w:p w14:paraId="61757BB0" w14:textId="4BBB931D" w:rsidR="00D054F9" w:rsidRPr="00EE1B84" w:rsidRDefault="00D054F9" w:rsidP="00555E66">
      <w:pPr>
        <w:widowControl w:val="0"/>
        <w:numPr>
          <w:ilvl w:val="0"/>
          <w:numId w:val="3"/>
        </w:numPr>
        <w:jc w:val="both"/>
        <w:rPr>
          <w:rFonts w:ascii="Helvetica" w:hAnsi="Helvetica" w:cs="Verdana"/>
          <w:sz w:val="22"/>
          <w:szCs w:val="22"/>
          <w:lang w:val="es-ES" w:eastAsia="es-ES"/>
        </w:rPr>
      </w:pPr>
      <w:r w:rsidRPr="00EE1B84">
        <w:rPr>
          <w:rFonts w:ascii="Helvetica" w:hAnsi="Helvetica" w:cs="Verdana"/>
          <w:sz w:val="22"/>
          <w:szCs w:val="22"/>
          <w:lang w:val="es-ES" w:eastAsia="es-ES"/>
        </w:rPr>
        <w:t>Recursos aplicados en el ejercicio:</w:t>
      </w:r>
    </w:p>
    <w:p w14:paraId="73170818" w14:textId="7268EBAC" w:rsidR="00D054F9" w:rsidRDefault="00D054F9" w:rsidP="003D457F">
      <w:pPr>
        <w:autoSpaceDE w:val="0"/>
        <w:autoSpaceDN w:val="0"/>
        <w:adjustRightInd w:val="0"/>
        <w:jc w:val="both"/>
        <w:rPr>
          <w:rFonts w:ascii="Helvetica" w:hAnsi="Helvetica" w:cs="Arial"/>
          <w:color w:val="000000"/>
          <w:lang w:val="es-ES" w:eastAsia="es-ES"/>
        </w:rPr>
      </w:pPr>
    </w:p>
    <w:tbl>
      <w:tblPr>
        <w:tblW w:w="8843" w:type="dxa"/>
        <w:tblCellMar>
          <w:left w:w="70" w:type="dxa"/>
          <w:right w:w="70" w:type="dxa"/>
        </w:tblCellMar>
        <w:tblLook w:val="04A0" w:firstRow="1" w:lastRow="0" w:firstColumn="1" w:lastColumn="0" w:noHBand="0" w:noVBand="1"/>
      </w:tblPr>
      <w:tblGrid>
        <w:gridCol w:w="3261"/>
        <w:gridCol w:w="1600"/>
        <w:gridCol w:w="1411"/>
        <w:gridCol w:w="791"/>
        <w:gridCol w:w="1780"/>
      </w:tblGrid>
      <w:tr w:rsidR="00A13D90" w:rsidRPr="00A13D90" w14:paraId="2E8B6676" w14:textId="77777777" w:rsidTr="00A13D90">
        <w:trPr>
          <w:trHeight w:val="240"/>
        </w:trPr>
        <w:tc>
          <w:tcPr>
            <w:tcW w:w="3261" w:type="dxa"/>
            <w:tcBorders>
              <w:top w:val="nil"/>
              <w:left w:val="nil"/>
              <w:bottom w:val="nil"/>
              <w:right w:val="single" w:sz="4" w:space="0" w:color="auto"/>
            </w:tcBorders>
            <w:shd w:val="clear" w:color="000000" w:fill="FFFFFF"/>
            <w:noWrap/>
            <w:vAlign w:val="center"/>
            <w:hideMark/>
          </w:tcPr>
          <w:p w14:paraId="6AC6ACAF" w14:textId="77777777" w:rsidR="00A13D90" w:rsidRPr="00A13D90" w:rsidRDefault="00A13D90" w:rsidP="00A13D90">
            <w:pPr>
              <w:rPr>
                <w:rFonts w:ascii="Arial" w:hAnsi="Arial" w:cs="Arial"/>
                <w:color w:val="000000"/>
                <w:sz w:val="18"/>
                <w:szCs w:val="18"/>
                <w:lang w:val="es-ES" w:eastAsia="es-ES"/>
              </w:rPr>
            </w:pPr>
            <w:r w:rsidRPr="00A13D90">
              <w:rPr>
                <w:rFonts w:ascii="Arial" w:hAnsi="Arial" w:cs="Arial"/>
                <w:color w:val="000000"/>
                <w:sz w:val="18"/>
                <w:szCs w:val="18"/>
                <w:lang w:val="es-ES" w:eastAsia="es-ES"/>
              </w:rPr>
              <w:t> </w:t>
            </w:r>
          </w:p>
        </w:tc>
        <w:tc>
          <w:tcPr>
            <w:tcW w:w="3802" w:type="dxa"/>
            <w:gridSpan w:val="3"/>
            <w:tcBorders>
              <w:top w:val="single" w:sz="4" w:space="0" w:color="auto"/>
              <w:left w:val="nil"/>
              <w:bottom w:val="single" w:sz="4" w:space="0" w:color="auto"/>
              <w:right w:val="single" w:sz="4" w:space="0" w:color="000000"/>
            </w:tcBorders>
            <w:shd w:val="clear" w:color="000000" w:fill="D9D9D9"/>
            <w:vAlign w:val="center"/>
            <w:hideMark/>
          </w:tcPr>
          <w:p w14:paraId="62DBA01F" w14:textId="77777777" w:rsidR="00A13D90" w:rsidRPr="00A13D90" w:rsidRDefault="00A13D90" w:rsidP="00A13D90">
            <w:pPr>
              <w:jc w:val="center"/>
              <w:rPr>
                <w:rFonts w:ascii="Arial" w:hAnsi="Arial" w:cs="Arial"/>
                <w:b/>
                <w:bCs/>
                <w:color w:val="000000"/>
                <w:sz w:val="18"/>
                <w:szCs w:val="18"/>
                <w:lang w:val="es-ES" w:eastAsia="es-ES"/>
              </w:rPr>
            </w:pPr>
            <w:r w:rsidRPr="00A13D90">
              <w:rPr>
                <w:rFonts w:ascii="Arial" w:hAnsi="Arial" w:cs="Arial"/>
                <w:b/>
                <w:bCs/>
                <w:color w:val="000000"/>
                <w:sz w:val="18"/>
                <w:szCs w:val="18"/>
                <w:lang w:val="es-ES" w:eastAsia="es-ES"/>
              </w:rPr>
              <w:t>IMPORTE</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14:paraId="1E9AAA7E" w14:textId="77777777" w:rsidR="00A13D90" w:rsidRPr="00A13D90" w:rsidRDefault="00A13D90" w:rsidP="00A13D90">
            <w:pPr>
              <w:jc w:val="center"/>
              <w:rPr>
                <w:rFonts w:ascii="Arial" w:hAnsi="Arial" w:cs="Arial"/>
                <w:b/>
                <w:bCs/>
                <w:color w:val="000000"/>
                <w:sz w:val="18"/>
                <w:szCs w:val="18"/>
                <w:lang w:val="es-ES" w:eastAsia="es-ES"/>
              </w:rPr>
            </w:pPr>
            <w:r w:rsidRPr="00A13D90">
              <w:rPr>
                <w:rFonts w:ascii="Arial" w:hAnsi="Arial" w:cs="Arial"/>
                <w:b/>
                <w:bCs/>
                <w:color w:val="000000"/>
                <w:sz w:val="18"/>
                <w:szCs w:val="18"/>
                <w:lang w:val="es-ES" w:eastAsia="es-ES"/>
              </w:rPr>
              <w:t>TOTAL</w:t>
            </w:r>
          </w:p>
        </w:tc>
      </w:tr>
      <w:tr w:rsidR="00A13D90" w:rsidRPr="00A13D90" w14:paraId="79BC11DA" w14:textId="77777777" w:rsidTr="00A13D90">
        <w:trPr>
          <w:trHeight w:val="24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689AB" w14:textId="77777777" w:rsidR="00A13D90" w:rsidRPr="00A13D90" w:rsidRDefault="00A13D90" w:rsidP="00A13D90">
            <w:pPr>
              <w:rPr>
                <w:rFonts w:ascii="Arial" w:hAnsi="Arial" w:cs="Arial"/>
                <w:b/>
                <w:bCs/>
                <w:color w:val="000000"/>
                <w:sz w:val="18"/>
                <w:szCs w:val="18"/>
                <w:lang w:val="es-ES" w:eastAsia="es-ES"/>
              </w:rPr>
            </w:pPr>
            <w:r w:rsidRPr="00A13D90">
              <w:rPr>
                <w:rFonts w:ascii="Arial" w:hAnsi="Arial" w:cs="Arial"/>
                <w:b/>
                <w:bCs/>
                <w:color w:val="000000"/>
                <w:sz w:val="18"/>
                <w:szCs w:val="18"/>
                <w:lang w:val="es-ES" w:eastAsia="es-ES"/>
              </w:rPr>
              <w:t>1.Gastos en cumplimientos de fines</w:t>
            </w:r>
          </w:p>
        </w:tc>
        <w:tc>
          <w:tcPr>
            <w:tcW w:w="3802" w:type="dxa"/>
            <w:gridSpan w:val="3"/>
            <w:tcBorders>
              <w:top w:val="single" w:sz="4" w:space="0" w:color="auto"/>
              <w:left w:val="nil"/>
              <w:bottom w:val="single" w:sz="4" w:space="0" w:color="auto"/>
              <w:right w:val="single" w:sz="4" w:space="0" w:color="000000"/>
            </w:tcBorders>
            <w:shd w:val="clear" w:color="auto" w:fill="auto"/>
            <w:vAlign w:val="center"/>
            <w:hideMark/>
          </w:tcPr>
          <w:p w14:paraId="0B3C45EF" w14:textId="77777777" w:rsidR="00A13D90" w:rsidRPr="00A13D90" w:rsidRDefault="00A13D90" w:rsidP="00A13D90">
            <w:pPr>
              <w:jc w:val="center"/>
              <w:rPr>
                <w:rFonts w:ascii="Arial" w:hAnsi="Arial" w:cs="Arial"/>
                <w:color w:val="000000"/>
                <w:sz w:val="18"/>
                <w:szCs w:val="18"/>
                <w:lang w:val="es-ES" w:eastAsia="es-ES"/>
              </w:rPr>
            </w:pPr>
            <w:r w:rsidRPr="00A13D90">
              <w:rPr>
                <w:rFonts w:ascii="Arial" w:hAnsi="Arial" w:cs="Arial"/>
                <w:color w:val="000000"/>
                <w:sz w:val="18"/>
                <w:szCs w:val="18"/>
                <w:lang w:val="es-ES" w:eastAsia="es-ES"/>
              </w:rPr>
              <w:t>2.493.297,42</w:t>
            </w:r>
          </w:p>
        </w:tc>
        <w:tc>
          <w:tcPr>
            <w:tcW w:w="1780" w:type="dxa"/>
            <w:tcBorders>
              <w:top w:val="nil"/>
              <w:left w:val="nil"/>
              <w:bottom w:val="single" w:sz="4" w:space="0" w:color="auto"/>
              <w:right w:val="single" w:sz="4" w:space="0" w:color="auto"/>
            </w:tcBorders>
            <w:shd w:val="clear" w:color="auto" w:fill="auto"/>
            <w:noWrap/>
            <w:vAlign w:val="center"/>
            <w:hideMark/>
          </w:tcPr>
          <w:p w14:paraId="22538904" w14:textId="77777777" w:rsidR="00A13D90" w:rsidRPr="00A13D90" w:rsidRDefault="00A13D90" w:rsidP="00A13D90">
            <w:pPr>
              <w:jc w:val="center"/>
              <w:rPr>
                <w:rFonts w:ascii="Arial" w:hAnsi="Arial" w:cs="Arial"/>
                <w:color w:val="000000"/>
                <w:sz w:val="18"/>
                <w:szCs w:val="18"/>
                <w:lang w:val="es-ES" w:eastAsia="es-ES"/>
              </w:rPr>
            </w:pPr>
            <w:r w:rsidRPr="00A13D90">
              <w:rPr>
                <w:rFonts w:ascii="Arial" w:hAnsi="Arial" w:cs="Arial"/>
                <w:color w:val="000000"/>
                <w:sz w:val="18"/>
                <w:szCs w:val="18"/>
                <w:lang w:val="es-ES" w:eastAsia="es-ES"/>
              </w:rPr>
              <w:t>2.493.297,42</w:t>
            </w:r>
          </w:p>
        </w:tc>
      </w:tr>
      <w:tr w:rsidR="00A13D90" w:rsidRPr="00A13D90" w14:paraId="61F43FB3" w14:textId="77777777" w:rsidTr="00A13D90">
        <w:trPr>
          <w:trHeight w:val="720"/>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3F05C943" w14:textId="77777777" w:rsidR="00A13D90" w:rsidRPr="00A13D90" w:rsidRDefault="00A13D90" w:rsidP="00A13D90">
            <w:pPr>
              <w:jc w:val="center"/>
              <w:rPr>
                <w:rFonts w:ascii="Arial" w:hAnsi="Arial" w:cs="Arial"/>
                <w:color w:val="000000"/>
                <w:sz w:val="18"/>
                <w:szCs w:val="18"/>
                <w:lang w:val="es-ES" w:eastAsia="es-ES"/>
              </w:rPr>
            </w:pPr>
            <w:r w:rsidRPr="00A13D90">
              <w:rPr>
                <w:rFonts w:ascii="Arial" w:hAnsi="Arial" w:cs="Arial"/>
                <w:color w:val="000000"/>
                <w:sz w:val="18"/>
                <w:szCs w:val="18"/>
                <w:lang w:val="es-ES" w:eastAsia="es-ES"/>
              </w:rPr>
              <w:t> </w:t>
            </w:r>
          </w:p>
        </w:tc>
        <w:tc>
          <w:tcPr>
            <w:tcW w:w="1600" w:type="dxa"/>
            <w:tcBorders>
              <w:top w:val="nil"/>
              <w:left w:val="nil"/>
              <w:bottom w:val="single" w:sz="4" w:space="0" w:color="auto"/>
              <w:right w:val="single" w:sz="4" w:space="0" w:color="auto"/>
            </w:tcBorders>
            <w:shd w:val="clear" w:color="000000" w:fill="D9D9D9"/>
            <w:vAlign w:val="center"/>
            <w:hideMark/>
          </w:tcPr>
          <w:p w14:paraId="5C06ECED" w14:textId="77777777" w:rsidR="00A13D90" w:rsidRPr="00A13D90" w:rsidRDefault="00A13D90" w:rsidP="00A13D90">
            <w:pPr>
              <w:jc w:val="center"/>
              <w:rPr>
                <w:rFonts w:ascii="Arial" w:hAnsi="Arial" w:cs="Arial"/>
                <w:b/>
                <w:bCs/>
                <w:color w:val="000000"/>
                <w:sz w:val="18"/>
                <w:szCs w:val="18"/>
                <w:lang w:val="es-ES" w:eastAsia="es-ES"/>
              </w:rPr>
            </w:pPr>
            <w:r w:rsidRPr="00A13D90">
              <w:rPr>
                <w:rFonts w:ascii="Arial" w:hAnsi="Arial" w:cs="Arial"/>
                <w:b/>
                <w:bCs/>
                <w:color w:val="000000"/>
                <w:sz w:val="18"/>
                <w:szCs w:val="18"/>
                <w:lang w:val="es-ES" w:eastAsia="es-ES"/>
              </w:rPr>
              <w:t>Fondos propios</w:t>
            </w:r>
          </w:p>
        </w:tc>
        <w:tc>
          <w:tcPr>
            <w:tcW w:w="1411" w:type="dxa"/>
            <w:tcBorders>
              <w:top w:val="nil"/>
              <w:left w:val="nil"/>
              <w:bottom w:val="single" w:sz="4" w:space="0" w:color="auto"/>
              <w:right w:val="single" w:sz="4" w:space="0" w:color="auto"/>
            </w:tcBorders>
            <w:shd w:val="clear" w:color="000000" w:fill="D9D9D9"/>
            <w:vAlign w:val="center"/>
            <w:hideMark/>
          </w:tcPr>
          <w:p w14:paraId="10BC14EB" w14:textId="77777777" w:rsidR="00A13D90" w:rsidRPr="00A13D90" w:rsidRDefault="00A13D90" w:rsidP="00A13D90">
            <w:pPr>
              <w:jc w:val="center"/>
              <w:rPr>
                <w:rFonts w:ascii="Arial" w:hAnsi="Arial" w:cs="Arial"/>
                <w:b/>
                <w:bCs/>
                <w:color w:val="000000"/>
                <w:sz w:val="18"/>
                <w:szCs w:val="18"/>
                <w:lang w:val="es-ES" w:eastAsia="es-ES"/>
              </w:rPr>
            </w:pPr>
            <w:r w:rsidRPr="00A13D90">
              <w:rPr>
                <w:rFonts w:ascii="Arial" w:hAnsi="Arial" w:cs="Arial"/>
                <w:b/>
                <w:bCs/>
                <w:color w:val="000000"/>
                <w:sz w:val="18"/>
                <w:szCs w:val="18"/>
                <w:lang w:val="es-ES" w:eastAsia="es-ES"/>
              </w:rPr>
              <w:t>Subvenciones, donaciones y legados</w:t>
            </w:r>
          </w:p>
        </w:tc>
        <w:tc>
          <w:tcPr>
            <w:tcW w:w="791" w:type="dxa"/>
            <w:tcBorders>
              <w:top w:val="nil"/>
              <w:left w:val="nil"/>
              <w:bottom w:val="single" w:sz="4" w:space="0" w:color="auto"/>
              <w:right w:val="single" w:sz="4" w:space="0" w:color="auto"/>
            </w:tcBorders>
            <w:shd w:val="clear" w:color="000000" w:fill="D9D9D9"/>
            <w:vAlign w:val="center"/>
            <w:hideMark/>
          </w:tcPr>
          <w:p w14:paraId="1A7B4687" w14:textId="77777777" w:rsidR="00A13D90" w:rsidRPr="00A13D90" w:rsidRDefault="00A13D90" w:rsidP="00A13D90">
            <w:pPr>
              <w:jc w:val="center"/>
              <w:rPr>
                <w:rFonts w:ascii="Arial" w:hAnsi="Arial" w:cs="Arial"/>
                <w:b/>
                <w:bCs/>
                <w:color w:val="000000"/>
                <w:sz w:val="18"/>
                <w:szCs w:val="18"/>
                <w:lang w:val="es-ES" w:eastAsia="es-ES"/>
              </w:rPr>
            </w:pPr>
            <w:r w:rsidRPr="00A13D90">
              <w:rPr>
                <w:rFonts w:ascii="Arial" w:hAnsi="Arial" w:cs="Arial"/>
                <w:b/>
                <w:bCs/>
                <w:color w:val="000000"/>
                <w:sz w:val="18"/>
                <w:szCs w:val="18"/>
                <w:lang w:val="es-ES" w:eastAsia="es-ES"/>
              </w:rPr>
              <w:t>Deuda</w:t>
            </w:r>
          </w:p>
        </w:tc>
        <w:tc>
          <w:tcPr>
            <w:tcW w:w="1780" w:type="dxa"/>
            <w:tcBorders>
              <w:top w:val="nil"/>
              <w:left w:val="nil"/>
              <w:bottom w:val="single" w:sz="4" w:space="0" w:color="auto"/>
              <w:right w:val="single" w:sz="4" w:space="0" w:color="auto"/>
            </w:tcBorders>
            <w:shd w:val="clear" w:color="000000" w:fill="D9D9D9"/>
            <w:vAlign w:val="center"/>
            <w:hideMark/>
          </w:tcPr>
          <w:p w14:paraId="064D63A4" w14:textId="77777777" w:rsidR="00A13D90" w:rsidRPr="00A13D90" w:rsidRDefault="00A13D90" w:rsidP="00A13D90">
            <w:pPr>
              <w:jc w:val="center"/>
              <w:rPr>
                <w:rFonts w:ascii="Arial" w:hAnsi="Arial" w:cs="Arial"/>
                <w:color w:val="000000"/>
                <w:sz w:val="18"/>
                <w:szCs w:val="18"/>
                <w:lang w:val="es-ES" w:eastAsia="es-ES"/>
              </w:rPr>
            </w:pPr>
            <w:r w:rsidRPr="00A13D90">
              <w:rPr>
                <w:rFonts w:ascii="Arial" w:hAnsi="Arial" w:cs="Arial"/>
                <w:color w:val="000000"/>
                <w:sz w:val="18"/>
                <w:szCs w:val="18"/>
                <w:lang w:val="es-ES" w:eastAsia="es-ES"/>
              </w:rPr>
              <w:t> </w:t>
            </w:r>
          </w:p>
        </w:tc>
      </w:tr>
      <w:tr w:rsidR="00A13D90" w:rsidRPr="00A13D90" w14:paraId="2B734B37" w14:textId="77777777" w:rsidTr="00A13D90">
        <w:trPr>
          <w:trHeight w:val="4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23CADE9" w14:textId="77777777" w:rsidR="00A13D90" w:rsidRPr="00A13D90" w:rsidRDefault="00A13D90" w:rsidP="00A13D90">
            <w:pPr>
              <w:rPr>
                <w:rFonts w:ascii="Arial" w:hAnsi="Arial" w:cs="Arial"/>
                <w:b/>
                <w:bCs/>
                <w:color w:val="000000"/>
                <w:sz w:val="18"/>
                <w:szCs w:val="18"/>
                <w:lang w:val="es-ES" w:eastAsia="es-ES"/>
              </w:rPr>
            </w:pPr>
            <w:r w:rsidRPr="00A13D90">
              <w:rPr>
                <w:rFonts w:ascii="Arial" w:hAnsi="Arial" w:cs="Arial"/>
                <w:b/>
                <w:bCs/>
                <w:color w:val="000000"/>
                <w:sz w:val="18"/>
                <w:szCs w:val="18"/>
                <w:lang w:val="es-ES" w:eastAsia="es-ES"/>
              </w:rPr>
              <w:t>2.Inversiones en cumplimiento de fines (2.1+2.2)</w:t>
            </w:r>
          </w:p>
        </w:tc>
        <w:tc>
          <w:tcPr>
            <w:tcW w:w="1600" w:type="dxa"/>
            <w:tcBorders>
              <w:top w:val="nil"/>
              <w:left w:val="nil"/>
              <w:bottom w:val="single" w:sz="4" w:space="0" w:color="auto"/>
              <w:right w:val="single" w:sz="4" w:space="0" w:color="auto"/>
            </w:tcBorders>
            <w:shd w:val="clear" w:color="auto" w:fill="auto"/>
            <w:noWrap/>
            <w:vAlign w:val="center"/>
            <w:hideMark/>
          </w:tcPr>
          <w:p w14:paraId="1CE8B577" w14:textId="77777777" w:rsidR="00A13D90" w:rsidRPr="00A13D90" w:rsidRDefault="00A13D90" w:rsidP="00A13D90">
            <w:pPr>
              <w:jc w:val="center"/>
              <w:rPr>
                <w:rFonts w:ascii="Arial" w:hAnsi="Arial" w:cs="Arial"/>
                <w:color w:val="000000"/>
                <w:sz w:val="18"/>
                <w:szCs w:val="18"/>
                <w:lang w:val="es-ES" w:eastAsia="es-ES"/>
              </w:rPr>
            </w:pPr>
            <w:r w:rsidRPr="00A13D90">
              <w:rPr>
                <w:rFonts w:ascii="Arial" w:hAnsi="Arial" w:cs="Arial"/>
                <w:color w:val="000000"/>
                <w:sz w:val="18"/>
                <w:szCs w:val="18"/>
                <w:lang w:val="es-ES" w:eastAsia="es-ES"/>
              </w:rPr>
              <w:t>2.528.627,99</w:t>
            </w:r>
          </w:p>
        </w:tc>
        <w:tc>
          <w:tcPr>
            <w:tcW w:w="1411" w:type="dxa"/>
            <w:tcBorders>
              <w:top w:val="nil"/>
              <w:left w:val="nil"/>
              <w:bottom w:val="single" w:sz="4" w:space="0" w:color="auto"/>
              <w:right w:val="single" w:sz="4" w:space="0" w:color="auto"/>
            </w:tcBorders>
            <w:shd w:val="clear" w:color="auto" w:fill="auto"/>
            <w:vAlign w:val="center"/>
            <w:hideMark/>
          </w:tcPr>
          <w:p w14:paraId="26864669" w14:textId="77777777" w:rsidR="00A13D90" w:rsidRPr="00A13D90" w:rsidRDefault="00A13D90" w:rsidP="00A13D90">
            <w:pPr>
              <w:jc w:val="center"/>
              <w:rPr>
                <w:rFonts w:ascii="Arial" w:hAnsi="Arial" w:cs="Arial"/>
                <w:color w:val="000000"/>
                <w:sz w:val="18"/>
                <w:szCs w:val="18"/>
                <w:lang w:val="es-ES" w:eastAsia="es-ES"/>
              </w:rPr>
            </w:pPr>
            <w:r w:rsidRPr="00A13D90">
              <w:rPr>
                <w:rFonts w:ascii="Arial" w:hAnsi="Arial" w:cs="Arial"/>
                <w:color w:val="000000"/>
                <w:sz w:val="18"/>
                <w:szCs w:val="18"/>
                <w:lang w:val="es-ES" w:eastAsia="es-ES"/>
              </w:rPr>
              <w:t>0,00</w:t>
            </w:r>
          </w:p>
        </w:tc>
        <w:tc>
          <w:tcPr>
            <w:tcW w:w="791" w:type="dxa"/>
            <w:tcBorders>
              <w:top w:val="nil"/>
              <w:left w:val="nil"/>
              <w:bottom w:val="single" w:sz="4" w:space="0" w:color="auto"/>
              <w:right w:val="single" w:sz="4" w:space="0" w:color="auto"/>
            </w:tcBorders>
            <w:shd w:val="clear" w:color="auto" w:fill="auto"/>
            <w:vAlign w:val="center"/>
            <w:hideMark/>
          </w:tcPr>
          <w:p w14:paraId="0847FC1F" w14:textId="77777777" w:rsidR="00A13D90" w:rsidRPr="00A13D90" w:rsidRDefault="00A13D90" w:rsidP="00A13D90">
            <w:pPr>
              <w:jc w:val="center"/>
              <w:rPr>
                <w:rFonts w:ascii="Arial" w:hAnsi="Arial" w:cs="Arial"/>
                <w:color w:val="000000"/>
                <w:sz w:val="18"/>
                <w:szCs w:val="18"/>
                <w:lang w:val="es-ES" w:eastAsia="es-ES"/>
              </w:rPr>
            </w:pPr>
            <w:r w:rsidRPr="00A13D90">
              <w:rPr>
                <w:rFonts w:ascii="Arial" w:hAnsi="Arial" w:cs="Arial"/>
                <w:color w:val="000000"/>
                <w:sz w:val="18"/>
                <w:szCs w:val="18"/>
                <w:lang w:val="es-ES" w:eastAsia="es-ES"/>
              </w:rPr>
              <w:t>0,00</w:t>
            </w:r>
          </w:p>
        </w:tc>
        <w:tc>
          <w:tcPr>
            <w:tcW w:w="1780" w:type="dxa"/>
            <w:tcBorders>
              <w:top w:val="nil"/>
              <w:left w:val="nil"/>
              <w:bottom w:val="single" w:sz="4" w:space="0" w:color="auto"/>
              <w:right w:val="single" w:sz="4" w:space="0" w:color="auto"/>
            </w:tcBorders>
            <w:shd w:val="clear" w:color="auto" w:fill="auto"/>
            <w:noWrap/>
            <w:vAlign w:val="center"/>
            <w:hideMark/>
          </w:tcPr>
          <w:p w14:paraId="4C9FD9CC" w14:textId="77777777" w:rsidR="00A13D90" w:rsidRPr="00A13D90" w:rsidRDefault="00A13D90" w:rsidP="00A13D90">
            <w:pPr>
              <w:jc w:val="center"/>
              <w:rPr>
                <w:rFonts w:ascii="Arial" w:hAnsi="Arial" w:cs="Arial"/>
                <w:color w:val="000000"/>
                <w:sz w:val="18"/>
                <w:szCs w:val="18"/>
                <w:lang w:val="es-ES" w:eastAsia="es-ES"/>
              </w:rPr>
            </w:pPr>
            <w:r w:rsidRPr="00A13D90">
              <w:rPr>
                <w:rFonts w:ascii="Arial" w:hAnsi="Arial" w:cs="Arial"/>
                <w:color w:val="000000"/>
                <w:sz w:val="18"/>
                <w:szCs w:val="18"/>
                <w:lang w:val="es-ES" w:eastAsia="es-ES"/>
              </w:rPr>
              <w:t>2.528.627,99</w:t>
            </w:r>
          </w:p>
        </w:tc>
      </w:tr>
      <w:tr w:rsidR="00A13D90" w:rsidRPr="00A13D90" w14:paraId="3748EE69" w14:textId="77777777" w:rsidTr="00A13D90">
        <w:trPr>
          <w:trHeight w:val="24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01194A3C" w14:textId="77777777" w:rsidR="00A13D90" w:rsidRPr="00A13D90" w:rsidRDefault="00A13D90" w:rsidP="00A13D90">
            <w:pPr>
              <w:rPr>
                <w:rFonts w:ascii="Arial" w:hAnsi="Arial" w:cs="Arial"/>
                <w:b/>
                <w:bCs/>
                <w:color w:val="000000"/>
                <w:sz w:val="18"/>
                <w:szCs w:val="18"/>
                <w:lang w:val="es-ES" w:eastAsia="es-ES"/>
              </w:rPr>
            </w:pPr>
            <w:r w:rsidRPr="00A13D90">
              <w:rPr>
                <w:rFonts w:ascii="Arial" w:hAnsi="Arial" w:cs="Arial"/>
                <w:b/>
                <w:bCs/>
                <w:color w:val="000000"/>
                <w:sz w:val="18"/>
                <w:szCs w:val="18"/>
                <w:lang w:val="es-ES" w:eastAsia="es-ES"/>
              </w:rPr>
              <w:t>2.1 Realizadas en el ejercicio</w:t>
            </w:r>
          </w:p>
        </w:tc>
        <w:tc>
          <w:tcPr>
            <w:tcW w:w="1600" w:type="dxa"/>
            <w:tcBorders>
              <w:top w:val="nil"/>
              <w:left w:val="nil"/>
              <w:bottom w:val="single" w:sz="4" w:space="0" w:color="auto"/>
              <w:right w:val="single" w:sz="4" w:space="0" w:color="auto"/>
            </w:tcBorders>
            <w:shd w:val="clear" w:color="auto" w:fill="auto"/>
            <w:noWrap/>
            <w:vAlign w:val="center"/>
            <w:hideMark/>
          </w:tcPr>
          <w:p w14:paraId="42419DB0" w14:textId="77777777" w:rsidR="00A13D90" w:rsidRPr="00A13D90" w:rsidRDefault="00A13D90" w:rsidP="00A13D90">
            <w:pPr>
              <w:jc w:val="center"/>
              <w:rPr>
                <w:rFonts w:ascii="Arial" w:hAnsi="Arial" w:cs="Arial"/>
                <w:color w:val="000000"/>
                <w:sz w:val="18"/>
                <w:szCs w:val="18"/>
                <w:lang w:val="es-ES" w:eastAsia="es-ES"/>
              </w:rPr>
            </w:pPr>
            <w:r w:rsidRPr="00A13D90">
              <w:rPr>
                <w:rFonts w:ascii="Arial" w:hAnsi="Arial" w:cs="Arial"/>
                <w:color w:val="000000"/>
                <w:sz w:val="18"/>
                <w:szCs w:val="18"/>
                <w:lang w:val="es-ES" w:eastAsia="es-ES"/>
              </w:rPr>
              <w:t>2.528.627,99</w:t>
            </w:r>
          </w:p>
        </w:tc>
        <w:tc>
          <w:tcPr>
            <w:tcW w:w="1411" w:type="dxa"/>
            <w:tcBorders>
              <w:top w:val="nil"/>
              <w:left w:val="nil"/>
              <w:bottom w:val="single" w:sz="4" w:space="0" w:color="auto"/>
              <w:right w:val="single" w:sz="4" w:space="0" w:color="auto"/>
            </w:tcBorders>
            <w:shd w:val="clear" w:color="auto" w:fill="auto"/>
            <w:vAlign w:val="center"/>
            <w:hideMark/>
          </w:tcPr>
          <w:p w14:paraId="6A4B4420" w14:textId="77777777" w:rsidR="00A13D90" w:rsidRPr="00A13D90" w:rsidRDefault="00A13D90" w:rsidP="00A13D90">
            <w:pPr>
              <w:jc w:val="center"/>
              <w:rPr>
                <w:rFonts w:ascii="Arial" w:hAnsi="Arial" w:cs="Arial"/>
                <w:color w:val="000000"/>
                <w:sz w:val="18"/>
                <w:szCs w:val="18"/>
                <w:lang w:val="es-ES" w:eastAsia="es-ES"/>
              </w:rPr>
            </w:pPr>
            <w:r w:rsidRPr="00A13D90">
              <w:rPr>
                <w:rFonts w:ascii="Arial" w:hAnsi="Arial" w:cs="Arial"/>
                <w:color w:val="000000"/>
                <w:sz w:val="18"/>
                <w:szCs w:val="18"/>
                <w:lang w:val="es-ES" w:eastAsia="es-ES"/>
              </w:rPr>
              <w:t> </w:t>
            </w:r>
          </w:p>
        </w:tc>
        <w:tc>
          <w:tcPr>
            <w:tcW w:w="791" w:type="dxa"/>
            <w:tcBorders>
              <w:top w:val="nil"/>
              <w:left w:val="nil"/>
              <w:bottom w:val="single" w:sz="4" w:space="0" w:color="auto"/>
              <w:right w:val="single" w:sz="4" w:space="0" w:color="auto"/>
            </w:tcBorders>
            <w:shd w:val="clear" w:color="auto" w:fill="auto"/>
            <w:vAlign w:val="center"/>
            <w:hideMark/>
          </w:tcPr>
          <w:p w14:paraId="64816719" w14:textId="77777777" w:rsidR="00A13D90" w:rsidRPr="00A13D90" w:rsidRDefault="00A13D90" w:rsidP="00A13D90">
            <w:pPr>
              <w:jc w:val="center"/>
              <w:rPr>
                <w:rFonts w:ascii="Arial" w:hAnsi="Arial" w:cs="Arial"/>
                <w:color w:val="000000"/>
                <w:sz w:val="18"/>
                <w:szCs w:val="18"/>
                <w:lang w:val="es-ES" w:eastAsia="es-ES"/>
              </w:rPr>
            </w:pPr>
            <w:r w:rsidRPr="00A13D90">
              <w:rPr>
                <w:rFonts w:ascii="Arial" w:hAnsi="Arial" w:cs="Arial"/>
                <w:color w:val="000000"/>
                <w:sz w:val="18"/>
                <w:szCs w:val="18"/>
                <w:lang w:val="es-ES" w:eastAsia="es-ES"/>
              </w:rPr>
              <w:t> </w:t>
            </w:r>
          </w:p>
        </w:tc>
        <w:tc>
          <w:tcPr>
            <w:tcW w:w="1780" w:type="dxa"/>
            <w:tcBorders>
              <w:top w:val="nil"/>
              <w:left w:val="nil"/>
              <w:bottom w:val="single" w:sz="4" w:space="0" w:color="auto"/>
              <w:right w:val="single" w:sz="4" w:space="0" w:color="auto"/>
            </w:tcBorders>
            <w:shd w:val="clear" w:color="auto" w:fill="auto"/>
            <w:noWrap/>
            <w:vAlign w:val="center"/>
            <w:hideMark/>
          </w:tcPr>
          <w:p w14:paraId="535D245D" w14:textId="77777777" w:rsidR="00A13D90" w:rsidRPr="00A13D90" w:rsidRDefault="00A13D90" w:rsidP="00A13D90">
            <w:pPr>
              <w:jc w:val="center"/>
              <w:rPr>
                <w:rFonts w:ascii="Arial" w:hAnsi="Arial" w:cs="Arial"/>
                <w:color w:val="000000"/>
                <w:sz w:val="18"/>
                <w:szCs w:val="18"/>
                <w:lang w:val="es-ES" w:eastAsia="es-ES"/>
              </w:rPr>
            </w:pPr>
            <w:r w:rsidRPr="00A13D90">
              <w:rPr>
                <w:rFonts w:ascii="Arial" w:hAnsi="Arial" w:cs="Arial"/>
                <w:color w:val="000000"/>
                <w:sz w:val="18"/>
                <w:szCs w:val="18"/>
                <w:lang w:val="es-ES" w:eastAsia="es-ES"/>
              </w:rPr>
              <w:t> </w:t>
            </w:r>
          </w:p>
        </w:tc>
      </w:tr>
      <w:tr w:rsidR="00A13D90" w:rsidRPr="00A13D90" w14:paraId="1E029BAF" w14:textId="77777777" w:rsidTr="00A13D90">
        <w:trPr>
          <w:trHeight w:val="24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03EEF7D5" w14:textId="77777777" w:rsidR="00A13D90" w:rsidRPr="00A13D90" w:rsidRDefault="00A13D90" w:rsidP="00A13D90">
            <w:pPr>
              <w:rPr>
                <w:rFonts w:ascii="Arial" w:hAnsi="Arial" w:cs="Arial"/>
                <w:b/>
                <w:bCs/>
                <w:color w:val="000000"/>
                <w:sz w:val="18"/>
                <w:szCs w:val="18"/>
                <w:lang w:val="es-ES" w:eastAsia="es-ES"/>
              </w:rPr>
            </w:pPr>
            <w:r w:rsidRPr="00A13D90">
              <w:rPr>
                <w:rFonts w:ascii="Arial" w:hAnsi="Arial" w:cs="Arial"/>
                <w:b/>
                <w:bCs/>
                <w:color w:val="000000"/>
                <w:sz w:val="18"/>
                <w:szCs w:val="18"/>
                <w:lang w:val="es-ES" w:eastAsia="es-ES"/>
              </w:rPr>
              <w:t>2.2 Procedentes de ejercicios anteriores</w:t>
            </w:r>
          </w:p>
        </w:tc>
        <w:tc>
          <w:tcPr>
            <w:tcW w:w="1600" w:type="dxa"/>
            <w:tcBorders>
              <w:top w:val="nil"/>
              <w:left w:val="nil"/>
              <w:bottom w:val="single" w:sz="4" w:space="0" w:color="auto"/>
              <w:right w:val="single" w:sz="4" w:space="0" w:color="auto"/>
            </w:tcBorders>
            <w:shd w:val="clear" w:color="auto" w:fill="auto"/>
            <w:noWrap/>
            <w:vAlign w:val="center"/>
            <w:hideMark/>
          </w:tcPr>
          <w:p w14:paraId="01A65703" w14:textId="77777777" w:rsidR="00A13D90" w:rsidRPr="00A13D90" w:rsidRDefault="00A13D90" w:rsidP="00A13D90">
            <w:pPr>
              <w:jc w:val="center"/>
              <w:rPr>
                <w:rFonts w:ascii="Arial" w:hAnsi="Arial" w:cs="Arial"/>
                <w:color w:val="000000"/>
                <w:sz w:val="18"/>
                <w:szCs w:val="18"/>
                <w:lang w:val="es-ES" w:eastAsia="es-ES"/>
              </w:rPr>
            </w:pPr>
            <w:r w:rsidRPr="00A13D90">
              <w:rPr>
                <w:rFonts w:ascii="Arial" w:hAnsi="Arial" w:cs="Arial"/>
                <w:color w:val="000000"/>
                <w:sz w:val="18"/>
                <w:szCs w:val="18"/>
                <w:lang w:val="es-ES" w:eastAsia="es-ES"/>
              </w:rPr>
              <w:t> </w:t>
            </w:r>
          </w:p>
        </w:tc>
        <w:tc>
          <w:tcPr>
            <w:tcW w:w="1411" w:type="dxa"/>
            <w:tcBorders>
              <w:top w:val="nil"/>
              <w:left w:val="nil"/>
              <w:bottom w:val="single" w:sz="4" w:space="0" w:color="auto"/>
              <w:right w:val="single" w:sz="4" w:space="0" w:color="auto"/>
            </w:tcBorders>
            <w:shd w:val="clear" w:color="auto" w:fill="auto"/>
            <w:vAlign w:val="center"/>
            <w:hideMark/>
          </w:tcPr>
          <w:p w14:paraId="6564BD25" w14:textId="77777777" w:rsidR="00A13D90" w:rsidRPr="00A13D90" w:rsidRDefault="00A13D90" w:rsidP="00A13D90">
            <w:pPr>
              <w:jc w:val="center"/>
              <w:rPr>
                <w:rFonts w:ascii="Arial" w:hAnsi="Arial" w:cs="Arial"/>
                <w:color w:val="000000"/>
                <w:sz w:val="18"/>
                <w:szCs w:val="18"/>
                <w:lang w:val="es-ES" w:eastAsia="es-ES"/>
              </w:rPr>
            </w:pPr>
            <w:r w:rsidRPr="00A13D90">
              <w:rPr>
                <w:rFonts w:ascii="Arial" w:hAnsi="Arial" w:cs="Arial"/>
                <w:color w:val="000000"/>
                <w:sz w:val="18"/>
                <w:szCs w:val="18"/>
                <w:lang w:val="es-ES" w:eastAsia="es-ES"/>
              </w:rPr>
              <w:t>0,00</w:t>
            </w:r>
          </w:p>
        </w:tc>
        <w:tc>
          <w:tcPr>
            <w:tcW w:w="791" w:type="dxa"/>
            <w:tcBorders>
              <w:top w:val="nil"/>
              <w:left w:val="nil"/>
              <w:bottom w:val="single" w:sz="4" w:space="0" w:color="auto"/>
              <w:right w:val="single" w:sz="4" w:space="0" w:color="auto"/>
            </w:tcBorders>
            <w:shd w:val="clear" w:color="auto" w:fill="auto"/>
            <w:vAlign w:val="center"/>
            <w:hideMark/>
          </w:tcPr>
          <w:p w14:paraId="64B910FA" w14:textId="77777777" w:rsidR="00A13D90" w:rsidRPr="00A13D90" w:rsidRDefault="00A13D90" w:rsidP="00A13D90">
            <w:pPr>
              <w:jc w:val="center"/>
              <w:rPr>
                <w:rFonts w:ascii="Arial" w:hAnsi="Arial" w:cs="Arial"/>
                <w:color w:val="000000"/>
                <w:sz w:val="18"/>
                <w:szCs w:val="18"/>
                <w:lang w:val="es-ES" w:eastAsia="es-ES"/>
              </w:rPr>
            </w:pPr>
            <w:r w:rsidRPr="00A13D90">
              <w:rPr>
                <w:rFonts w:ascii="Arial" w:hAnsi="Arial" w:cs="Arial"/>
                <w:color w:val="000000"/>
                <w:sz w:val="18"/>
                <w:szCs w:val="18"/>
                <w:lang w:val="es-ES" w:eastAsia="es-ES"/>
              </w:rPr>
              <w:t> </w:t>
            </w:r>
          </w:p>
        </w:tc>
        <w:tc>
          <w:tcPr>
            <w:tcW w:w="1780" w:type="dxa"/>
            <w:tcBorders>
              <w:top w:val="nil"/>
              <w:left w:val="nil"/>
              <w:bottom w:val="single" w:sz="4" w:space="0" w:color="auto"/>
              <w:right w:val="single" w:sz="4" w:space="0" w:color="auto"/>
            </w:tcBorders>
            <w:shd w:val="clear" w:color="auto" w:fill="auto"/>
            <w:noWrap/>
            <w:vAlign w:val="center"/>
            <w:hideMark/>
          </w:tcPr>
          <w:p w14:paraId="2ACD38A3" w14:textId="77777777" w:rsidR="00A13D90" w:rsidRPr="00A13D90" w:rsidRDefault="00A13D90" w:rsidP="00A13D90">
            <w:pPr>
              <w:jc w:val="center"/>
              <w:rPr>
                <w:rFonts w:ascii="Arial" w:hAnsi="Arial" w:cs="Arial"/>
                <w:color w:val="000000"/>
                <w:sz w:val="18"/>
                <w:szCs w:val="18"/>
                <w:lang w:val="es-ES" w:eastAsia="es-ES"/>
              </w:rPr>
            </w:pPr>
            <w:r w:rsidRPr="00A13D90">
              <w:rPr>
                <w:rFonts w:ascii="Arial" w:hAnsi="Arial" w:cs="Arial"/>
                <w:color w:val="000000"/>
                <w:sz w:val="18"/>
                <w:szCs w:val="18"/>
                <w:lang w:val="es-ES" w:eastAsia="es-ES"/>
              </w:rPr>
              <w:t> </w:t>
            </w:r>
          </w:p>
        </w:tc>
      </w:tr>
      <w:tr w:rsidR="00A13D90" w:rsidRPr="00A13D90" w14:paraId="62F029A9" w14:textId="77777777" w:rsidTr="00A13D90">
        <w:trPr>
          <w:trHeight w:val="4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51B5393" w14:textId="77777777" w:rsidR="00A13D90" w:rsidRPr="00A13D90" w:rsidRDefault="00A13D90" w:rsidP="00A13D90">
            <w:pPr>
              <w:rPr>
                <w:rFonts w:ascii="Arial" w:hAnsi="Arial" w:cs="Arial"/>
                <w:b/>
                <w:bCs/>
                <w:color w:val="000000"/>
                <w:sz w:val="18"/>
                <w:szCs w:val="18"/>
                <w:lang w:val="es-ES" w:eastAsia="es-ES"/>
              </w:rPr>
            </w:pPr>
            <w:r w:rsidRPr="00A13D90">
              <w:rPr>
                <w:rFonts w:ascii="Arial" w:hAnsi="Arial" w:cs="Arial"/>
                <w:b/>
                <w:bCs/>
                <w:color w:val="000000"/>
                <w:sz w:val="18"/>
                <w:szCs w:val="18"/>
                <w:lang w:val="es-ES" w:eastAsia="es-ES"/>
              </w:rPr>
              <w:t>a) Deudas canceladas en el ejercicio incurridas en ejercicios anteriores</w:t>
            </w:r>
          </w:p>
        </w:tc>
        <w:tc>
          <w:tcPr>
            <w:tcW w:w="1600" w:type="dxa"/>
            <w:tcBorders>
              <w:top w:val="nil"/>
              <w:left w:val="nil"/>
              <w:bottom w:val="single" w:sz="4" w:space="0" w:color="auto"/>
              <w:right w:val="single" w:sz="4" w:space="0" w:color="auto"/>
            </w:tcBorders>
            <w:shd w:val="clear" w:color="auto" w:fill="auto"/>
            <w:vAlign w:val="center"/>
            <w:hideMark/>
          </w:tcPr>
          <w:p w14:paraId="646227C9" w14:textId="77777777" w:rsidR="00A13D90" w:rsidRPr="00A13D90" w:rsidRDefault="00A13D90" w:rsidP="00A13D90">
            <w:pPr>
              <w:jc w:val="center"/>
              <w:rPr>
                <w:rFonts w:ascii="Arial" w:hAnsi="Arial" w:cs="Arial"/>
                <w:color w:val="000000"/>
                <w:sz w:val="18"/>
                <w:szCs w:val="18"/>
                <w:lang w:val="es-ES" w:eastAsia="es-ES"/>
              </w:rPr>
            </w:pPr>
            <w:r w:rsidRPr="00A13D90">
              <w:rPr>
                <w:rFonts w:ascii="Arial" w:hAnsi="Arial" w:cs="Arial"/>
                <w:color w:val="000000"/>
                <w:sz w:val="18"/>
                <w:szCs w:val="18"/>
                <w:lang w:val="es-ES" w:eastAsia="es-ES"/>
              </w:rPr>
              <w:t> </w:t>
            </w:r>
          </w:p>
        </w:tc>
        <w:tc>
          <w:tcPr>
            <w:tcW w:w="1411" w:type="dxa"/>
            <w:tcBorders>
              <w:top w:val="nil"/>
              <w:left w:val="nil"/>
              <w:bottom w:val="single" w:sz="4" w:space="0" w:color="auto"/>
              <w:right w:val="single" w:sz="4" w:space="0" w:color="auto"/>
            </w:tcBorders>
            <w:shd w:val="clear" w:color="auto" w:fill="auto"/>
            <w:vAlign w:val="center"/>
            <w:hideMark/>
          </w:tcPr>
          <w:p w14:paraId="249D2DC0" w14:textId="77777777" w:rsidR="00A13D90" w:rsidRPr="00A13D90" w:rsidRDefault="00A13D90" w:rsidP="00A13D90">
            <w:pPr>
              <w:jc w:val="center"/>
              <w:rPr>
                <w:rFonts w:ascii="Arial" w:hAnsi="Arial" w:cs="Arial"/>
                <w:color w:val="000000"/>
                <w:sz w:val="18"/>
                <w:szCs w:val="18"/>
                <w:lang w:val="es-ES" w:eastAsia="es-ES"/>
              </w:rPr>
            </w:pPr>
            <w:r w:rsidRPr="00A13D90">
              <w:rPr>
                <w:rFonts w:ascii="Arial" w:hAnsi="Arial" w:cs="Arial"/>
                <w:color w:val="000000"/>
                <w:sz w:val="18"/>
                <w:szCs w:val="18"/>
                <w:lang w:val="es-ES" w:eastAsia="es-ES"/>
              </w:rPr>
              <w:t> </w:t>
            </w:r>
          </w:p>
        </w:tc>
        <w:tc>
          <w:tcPr>
            <w:tcW w:w="791" w:type="dxa"/>
            <w:tcBorders>
              <w:top w:val="nil"/>
              <w:left w:val="nil"/>
              <w:bottom w:val="single" w:sz="4" w:space="0" w:color="auto"/>
              <w:right w:val="single" w:sz="4" w:space="0" w:color="auto"/>
            </w:tcBorders>
            <w:shd w:val="clear" w:color="auto" w:fill="auto"/>
            <w:vAlign w:val="center"/>
            <w:hideMark/>
          </w:tcPr>
          <w:p w14:paraId="3CF0EF86" w14:textId="77777777" w:rsidR="00A13D90" w:rsidRPr="00A13D90" w:rsidRDefault="00A13D90" w:rsidP="00A13D90">
            <w:pPr>
              <w:jc w:val="center"/>
              <w:rPr>
                <w:rFonts w:ascii="Arial" w:hAnsi="Arial" w:cs="Arial"/>
                <w:color w:val="000000"/>
                <w:sz w:val="18"/>
                <w:szCs w:val="18"/>
                <w:lang w:val="es-ES" w:eastAsia="es-ES"/>
              </w:rPr>
            </w:pPr>
            <w:r w:rsidRPr="00A13D90">
              <w:rPr>
                <w:rFonts w:ascii="Arial" w:hAnsi="Arial" w:cs="Arial"/>
                <w:color w:val="000000"/>
                <w:sz w:val="18"/>
                <w:szCs w:val="18"/>
                <w:lang w:val="es-ES" w:eastAsia="es-ES"/>
              </w:rPr>
              <w:t> </w:t>
            </w:r>
          </w:p>
        </w:tc>
        <w:tc>
          <w:tcPr>
            <w:tcW w:w="1780" w:type="dxa"/>
            <w:tcBorders>
              <w:top w:val="nil"/>
              <w:left w:val="nil"/>
              <w:bottom w:val="single" w:sz="4" w:space="0" w:color="auto"/>
              <w:right w:val="single" w:sz="4" w:space="0" w:color="auto"/>
            </w:tcBorders>
            <w:shd w:val="clear" w:color="auto" w:fill="auto"/>
            <w:vAlign w:val="center"/>
            <w:hideMark/>
          </w:tcPr>
          <w:p w14:paraId="0221BA2E" w14:textId="77777777" w:rsidR="00A13D90" w:rsidRPr="00A13D90" w:rsidRDefault="00A13D90" w:rsidP="00A13D90">
            <w:pPr>
              <w:jc w:val="center"/>
              <w:rPr>
                <w:rFonts w:ascii="Arial" w:hAnsi="Arial" w:cs="Arial"/>
                <w:color w:val="000000"/>
                <w:sz w:val="18"/>
                <w:szCs w:val="18"/>
                <w:lang w:val="es-ES" w:eastAsia="es-ES"/>
              </w:rPr>
            </w:pPr>
            <w:r w:rsidRPr="00A13D90">
              <w:rPr>
                <w:rFonts w:ascii="Arial" w:hAnsi="Arial" w:cs="Arial"/>
                <w:color w:val="000000"/>
                <w:sz w:val="18"/>
                <w:szCs w:val="18"/>
                <w:lang w:val="es-ES" w:eastAsia="es-ES"/>
              </w:rPr>
              <w:t> </w:t>
            </w:r>
          </w:p>
        </w:tc>
      </w:tr>
      <w:tr w:rsidR="00A13D90" w:rsidRPr="00A13D90" w14:paraId="37CF2C49" w14:textId="77777777" w:rsidTr="00A13D90">
        <w:trPr>
          <w:trHeight w:val="7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27B2605" w14:textId="77777777" w:rsidR="00A13D90" w:rsidRPr="00A13D90" w:rsidRDefault="00A13D90" w:rsidP="00A13D90">
            <w:pPr>
              <w:rPr>
                <w:rFonts w:ascii="Arial" w:hAnsi="Arial" w:cs="Arial"/>
                <w:b/>
                <w:bCs/>
                <w:color w:val="000000"/>
                <w:sz w:val="18"/>
                <w:szCs w:val="18"/>
                <w:lang w:val="es-ES" w:eastAsia="es-ES"/>
              </w:rPr>
            </w:pPr>
            <w:r w:rsidRPr="00A13D90">
              <w:rPr>
                <w:rFonts w:ascii="Arial" w:hAnsi="Arial" w:cs="Arial"/>
                <w:b/>
                <w:bCs/>
                <w:color w:val="000000"/>
                <w:sz w:val="18"/>
                <w:szCs w:val="18"/>
                <w:lang w:val="es-ES" w:eastAsia="es-ES"/>
              </w:rPr>
              <w:t>b) Imputación de subvenciones, donaciones y legados de capital procedentes de ejercicios anteriores</w:t>
            </w:r>
          </w:p>
        </w:tc>
        <w:tc>
          <w:tcPr>
            <w:tcW w:w="1600" w:type="dxa"/>
            <w:tcBorders>
              <w:top w:val="nil"/>
              <w:left w:val="nil"/>
              <w:bottom w:val="single" w:sz="4" w:space="0" w:color="auto"/>
              <w:right w:val="single" w:sz="4" w:space="0" w:color="auto"/>
            </w:tcBorders>
            <w:shd w:val="clear" w:color="auto" w:fill="auto"/>
            <w:vAlign w:val="center"/>
            <w:hideMark/>
          </w:tcPr>
          <w:p w14:paraId="396E4E55" w14:textId="77777777" w:rsidR="00A13D90" w:rsidRPr="00A13D90" w:rsidRDefault="00A13D90" w:rsidP="00A13D90">
            <w:pPr>
              <w:jc w:val="center"/>
              <w:rPr>
                <w:rFonts w:ascii="Arial" w:hAnsi="Arial" w:cs="Arial"/>
                <w:color w:val="000000"/>
                <w:sz w:val="18"/>
                <w:szCs w:val="18"/>
                <w:lang w:val="es-ES" w:eastAsia="es-ES"/>
              </w:rPr>
            </w:pPr>
            <w:r w:rsidRPr="00A13D90">
              <w:rPr>
                <w:rFonts w:ascii="Arial" w:hAnsi="Arial" w:cs="Arial"/>
                <w:color w:val="000000"/>
                <w:sz w:val="18"/>
                <w:szCs w:val="18"/>
                <w:lang w:val="es-ES" w:eastAsia="es-ES"/>
              </w:rPr>
              <w:t> </w:t>
            </w:r>
          </w:p>
        </w:tc>
        <w:tc>
          <w:tcPr>
            <w:tcW w:w="1411" w:type="dxa"/>
            <w:tcBorders>
              <w:top w:val="nil"/>
              <w:left w:val="nil"/>
              <w:bottom w:val="single" w:sz="4" w:space="0" w:color="auto"/>
              <w:right w:val="single" w:sz="4" w:space="0" w:color="auto"/>
            </w:tcBorders>
            <w:shd w:val="clear" w:color="auto" w:fill="auto"/>
            <w:vAlign w:val="center"/>
            <w:hideMark/>
          </w:tcPr>
          <w:p w14:paraId="57BFD56A" w14:textId="77777777" w:rsidR="00A13D90" w:rsidRPr="00A13D90" w:rsidRDefault="00A13D90" w:rsidP="00A13D90">
            <w:pPr>
              <w:jc w:val="center"/>
              <w:rPr>
                <w:rFonts w:ascii="Arial" w:hAnsi="Arial" w:cs="Arial"/>
                <w:color w:val="000000"/>
                <w:sz w:val="18"/>
                <w:szCs w:val="18"/>
                <w:lang w:val="es-ES" w:eastAsia="es-ES"/>
              </w:rPr>
            </w:pPr>
            <w:r w:rsidRPr="00A13D90">
              <w:rPr>
                <w:rFonts w:ascii="Arial" w:hAnsi="Arial" w:cs="Arial"/>
                <w:color w:val="000000"/>
                <w:sz w:val="18"/>
                <w:szCs w:val="18"/>
                <w:lang w:val="es-ES" w:eastAsia="es-ES"/>
              </w:rPr>
              <w:t> </w:t>
            </w:r>
          </w:p>
        </w:tc>
        <w:tc>
          <w:tcPr>
            <w:tcW w:w="791" w:type="dxa"/>
            <w:tcBorders>
              <w:top w:val="nil"/>
              <w:left w:val="nil"/>
              <w:bottom w:val="single" w:sz="4" w:space="0" w:color="auto"/>
              <w:right w:val="single" w:sz="4" w:space="0" w:color="auto"/>
            </w:tcBorders>
            <w:shd w:val="clear" w:color="auto" w:fill="auto"/>
            <w:vAlign w:val="center"/>
            <w:hideMark/>
          </w:tcPr>
          <w:p w14:paraId="756B28BC" w14:textId="77777777" w:rsidR="00A13D90" w:rsidRPr="00A13D90" w:rsidRDefault="00A13D90" w:rsidP="00A13D90">
            <w:pPr>
              <w:jc w:val="center"/>
              <w:rPr>
                <w:rFonts w:ascii="Arial" w:hAnsi="Arial" w:cs="Arial"/>
                <w:color w:val="000000"/>
                <w:sz w:val="18"/>
                <w:szCs w:val="18"/>
                <w:lang w:val="es-ES" w:eastAsia="es-ES"/>
              </w:rPr>
            </w:pPr>
            <w:r w:rsidRPr="00A13D90">
              <w:rPr>
                <w:rFonts w:ascii="Arial" w:hAnsi="Arial" w:cs="Arial"/>
                <w:color w:val="000000"/>
                <w:sz w:val="18"/>
                <w:szCs w:val="18"/>
                <w:lang w:val="es-ES" w:eastAsia="es-ES"/>
              </w:rPr>
              <w:t> </w:t>
            </w:r>
          </w:p>
        </w:tc>
        <w:tc>
          <w:tcPr>
            <w:tcW w:w="1780" w:type="dxa"/>
            <w:tcBorders>
              <w:top w:val="nil"/>
              <w:left w:val="nil"/>
              <w:bottom w:val="single" w:sz="4" w:space="0" w:color="auto"/>
              <w:right w:val="single" w:sz="4" w:space="0" w:color="auto"/>
            </w:tcBorders>
            <w:shd w:val="clear" w:color="auto" w:fill="auto"/>
            <w:vAlign w:val="center"/>
            <w:hideMark/>
          </w:tcPr>
          <w:p w14:paraId="2B069D59" w14:textId="77777777" w:rsidR="00A13D90" w:rsidRPr="00A13D90" w:rsidRDefault="00A13D90" w:rsidP="00A13D90">
            <w:pPr>
              <w:jc w:val="center"/>
              <w:rPr>
                <w:rFonts w:ascii="Arial" w:hAnsi="Arial" w:cs="Arial"/>
                <w:color w:val="000000"/>
                <w:sz w:val="18"/>
                <w:szCs w:val="18"/>
                <w:lang w:val="es-ES" w:eastAsia="es-ES"/>
              </w:rPr>
            </w:pPr>
            <w:r w:rsidRPr="00A13D90">
              <w:rPr>
                <w:rFonts w:ascii="Arial" w:hAnsi="Arial" w:cs="Arial"/>
                <w:color w:val="000000"/>
                <w:sz w:val="18"/>
                <w:szCs w:val="18"/>
                <w:lang w:val="es-ES" w:eastAsia="es-ES"/>
              </w:rPr>
              <w:t> </w:t>
            </w:r>
          </w:p>
        </w:tc>
      </w:tr>
      <w:tr w:rsidR="00A13D90" w:rsidRPr="00A13D90" w14:paraId="77F1FC26" w14:textId="77777777" w:rsidTr="00A13D90">
        <w:trPr>
          <w:trHeight w:val="240"/>
        </w:trPr>
        <w:tc>
          <w:tcPr>
            <w:tcW w:w="3261" w:type="dxa"/>
            <w:tcBorders>
              <w:top w:val="nil"/>
              <w:left w:val="single" w:sz="4" w:space="0" w:color="auto"/>
              <w:bottom w:val="single" w:sz="4" w:space="0" w:color="auto"/>
              <w:right w:val="single" w:sz="4" w:space="0" w:color="auto"/>
            </w:tcBorders>
            <w:shd w:val="clear" w:color="000000" w:fill="D9D9D9"/>
            <w:noWrap/>
            <w:vAlign w:val="center"/>
            <w:hideMark/>
          </w:tcPr>
          <w:p w14:paraId="21E2B4E7" w14:textId="77777777" w:rsidR="00A13D90" w:rsidRPr="00A13D90" w:rsidRDefault="00A13D90" w:rsidP="00A13D90">
            <w:pPr>
              <w:jc w:val="center"/>
              <w:rPr>
                <w:rFonts w:ascii="Arial" w:hAnsi="Arial" w:cs="Arial"/>
                <w:b/>
                <w:bCs/>
                <w:color w:val="000000"/>
                <w:sz w:val="18"/>
                <w:szCs w:val="18"/>
                <w:lang w:val="es-ES" w:eastAsia="es-ES"/>
              </w:rPr>
            </w:pPr>
            <w:r w:rsidRPr="00A13D90">
              <w:rPr>
                <w:rFonts w:ascii="Arial" w:hAnsi="Arial" w:cs="Arial"/>
                <w:b/>
                <w:bCs/>
                <w:color w:val="000000"/>
                <w:sz w:val="18"/>
                <w:szCs w:val="18"/>
                <w:lang w:val="es-ES" w:eastAsia="es-ES"/>
              </w:rPr>
              <w:t>TOTAL (1+2)</w:t>
            </w:r>
          </w:p>
        </w:tc>
        <w:tc>
          <w:tcPr>
            <w:tcW w:w="3802" w:type="dxa"/>
            <w:gridSpan w:val="3"/>
            <w:tcBorders>
              <w:top w:val="single" w:sz="4" w:space="0" w:color="auto"/>
              <w:left w:val="nil"/>
              <w:bottom w:val="single" w:sz="4" w:space="0" w:color="auto"/>
              <w:right w:val="single" w:sz="4" w:space="0" w:color="000000"/>
            </w:tcBorders>
            <w:shd w:val="clear" w:color="000000" w:fill="D9D9D9"/>
            <w:vAlign w:val="center"/>
            <w:hideMark/>
          </w:tcPr>
          <w:p w14:paraId="1142C73B" w14:textId="77777777" w:rsidR="00A13D90" w:rsidRPr="00A13D90" w:rsidRDefault="00A13D90" w:rsidP="00A13D90">
            <w:pPr>
              <w:jc w:val="center"/>
              <w:rPr>
                <w:rFonts w:ascii="Arial" w:hAnsi="Arial" w:cs="Arial"/>
                <w:b/>
                <w:bCs/>
                <w:color w:val="000000"/>
                <w:sz w:val="18"/>
                <w:szCs w:val="18"/>
                <w:lang w:val="es-ES" w:eastAsia="es-ES"/>
              </w:rPr>
            </w:pPr>
            <w:r w:rsidRPr="00A13D90">
              <w:rPr>
                <w:rFonts w:ascii="Arial" w:hAnsi="Arial" w:cs="Arial"/>
                <w:b/>
                <w:bCs/>
                <w:color w:val="000000"/>
                <w:sz w:val="18"/>
                <w:szCs w:val="18"/>
                <w:lang w:val="es-ES" w:eastAsia="es-ES"/>
              </w:rPr>
              <w:t>5.021.925,41</w:t>
            </w:r>
          </w:p>
        </w:tc>
        <w:tc>
          <w:tcPr>
            <w:tcW w:w="1780" w:type="dxa"/>
            <w:tcBorders>
              <w:top w:val="nil"/>
              <w:left w:val="nil"/>
              <w:bottom w:val="single" w:sz="4" w:space="0" w:color="auto"/>
              <w:right w:val="single" w:sz="4" w:space="0" w:color="auto"/>
            </w:tcBorders>
            <w:shd w:val="clear" w:color="000000" w:fill="D9D9D9"/>
            <w:noWrap/>
            <w:vAlign w:val="center"/>
            <w:hideMark/>
          </w:tcPr>
          <w:p w14:paraId="49E1D695" w14:textId="77777777" w:rsidR="00A13D90" w:rsidRPr="00A13D90" w:rsidRDefault="00A13D90" w:rsidP="00A13D90">
            <w:pPr>
              <w:jc w:val="center"/>
              <w:rPr>
                <w:rFonts w:ascii="Arial" w:hAnsi="Arial" w:cs="Arial"/>
                <w:b/>
                <w:bCs/>
                <w:color w:val="000000"/>
                <w:sz w:val="18"/>
                <w:szCs w:val="18"/>
                <w:lang w:val="es-ES" w:eastAsia="es-ES"/>
              </w:rPr>
            </w:pPr>
            <w:r w:rsidRPr="00A13D90">
              <w:rPr>
                <w:rFonts w:ascii="Arial" w:hAnsi="Arial" w:cs="Arial"/>
                <w:b/>
                <w:bCs/>
                <w:color w:val="000000"/>
                <w:sz w:val="18"/>
                <w:szCs w:val="18"/>
                <w:lang w:val="es-ES" w:eastAsia="es-ES"/>
              </w:rPr>
              <w:t>5.021.925,41</w:t>
            </w:r>
          </w:p>
        </w:tc>
      </w:tr>
    </w:tbl>
    <w:p w14:paraId="178E3A11" w14:textId="77777777" w:rsidR="00811D74" w:rsidRPr="009644BA" w:rsidRDefault="00811D74" w:rsidP="003D457F">
      <w:pPr>
        <w:autoSpaceDE w:val="0"/>
        <w:autoSpaceDN w:val="0"/>
        <w:adjustRightInd w:val="0"/>
        <w:jc w:val="both"/>
        <w:rPr>
          <w:rFonts w:ascii="Helvetica" w:hAnsi="Helvetica" w:cs="Arial"/>
          <w:color w:val="000000"/>
          <w:lang w:val="es-ES" w:eastAsia="es-ES"/>
        </w:rPr>
      </w:pPr>
    </w:p>
    <w:p w14:paraId="4BB59E31" w14:textId="77777777" w:rsidR="00E20FD6" w:rsidRDefault="00E20FD6" w:rsidP="003D457F">
      <w:pPr>
        <w:widowControl w:val="0"/>
        <w:jc w:val="both"/>
        <w:rPr>
          <w:rFonts w:ascii="Helvetica" w:hAnsi="Helvetica" w:cs="Arial"/>
          <w:u w:val="single"/>
          <w:lang w:val="es-ES"/>
        </w:rPr>
      </w:pPr>
    </w:p>
    <w:p w14:paraId="41C04D5E" w14:textId="01F5F839" w:rsidR="00D054F9" w:rsidRPr="00EE1B84" w:rsidRDefault="00D054F9" w:rsidP="003D457F">
      <w:pPr>
        <w:widowControl w:val="0"/>
        <w:jc w:val="both"/>
        <w:rPr>
          <w:rFonts w:ascii="Helvetica" w:hAnsi="Helvetica" w:cs="Arial"/>
          <w:sz w:val="22"/>
          <w:szCs w:val="22"/>
          <w:u w:val="single"/>
          <w:lang w:val="es-ES"/>
        </w:rPr>
      </w:pPr>
      <w:r w:rsidRPr="00EE1B84">
        <w:rPr>
          <w:rFonts w:ascii="Helvetica" w:hAnsi="Helvetica" w:cs="Arial"/>
          <w:sz w:val="22"/>
          <w:szCs w:val="22"/>
          <w:u w:val="single"/>
          <w:lang w:val="es-ES"/>
        </w:rPr>
        <w:t>1</w:t>
      </w:r>
      <w:r w:rsidR="00A42B03" w:rsidRPr="00EE1B84">
        <w:rPr>
          <w:rFonts w:ascii="Helvetica" w:hAnsi="Helvetica" w:cs="Arial"/>
          <w:sz w:val="22"/>
          <w:szCs w:val="22"/>
          <w:u w:val="single"/>
          <w:lang w:val="es-ES"/>
        </w:rPr>
        <w:t>3</w:t>
      </w:r>
      <w:r w:rsidRPr="00EE1B84">
        <w:rPr>
          <w:rFonts w:ascii="Helvetica" w:hAnsi="Helvetica" w:cs="Arial"/>
          <w:sz w:val="22"/>
          <w:szCs w:val="22"/>
          <w:u w:val="single"/>
          <w:lang w:val="es-ES"/>
        </w:rPr>
        <w:t>.</w:t>
      </w:r>
      <w:r w:rsidR="00990DDF" w:rsidRPr="00EE1B84">
        <w:rPr>
          <w:rFonts w:ascii="Helvetica" w:hAnsi="Helvetica" w:cs="Arial"/>
          <w:sz w:val="22"/>
          <w:szCs w:val="22"/>
          <w:u w:val="single"/>
          <w:lang w:val="es-ES"/>
        </w:rPr>
        <w:t>2</w:t>
      </w:r>
      <w:r w:rsidRPr="00EE1B84">
        <w:rPr>
          <w:rFonts w:ascii="Helvetica" w:hAnsi="Helvetica" w:cs="Arial"/>
          <w:sz w:val="22"/>
          <w:szCs w:val="22"/>
          <w:u w:val="single"/>
          <w:lang w:val="es-ES"/>
        </w:rPr>
        <w:t>. Gastos de administración:</w:t>
      </w:r>
    </w:p>
    <w:p w14:paraId="0964DCED" w14:textId="77777777" w:rsidR="00D054F9" w:rsidRPr="009644BA" w:rsidRDefault="00D054F9" w:rsidP="003D457F">
      <w:pPr>
        <w:widowControl w:val="0"/>
        <w:jc w:val="both"/>
        <w:rPr>
          <w:rFonts w:ascii="Helvetica" w:hAnsi="Helvetica" w:cs="Arial"/>
        </w:rPr>
      </w:pPr>
    </w:p>
    <w:p w14:paraId="2CB3FFE6" w14:textId="3CA9165C" w:rsidR="00D054F9" w:rsidRDefault="00E90B34" w:rsidP="00EE1B84">
      <w:pPr>
        <w:widowControl w:val="0"/>
        <w:ind w:firstLine="708"/>
        <w:jc w:val="both"/>
        <w:rPr>
          <w:rFonts w:ascii="Helvetica" w:hAnsi="Helvetica" w:cs="Arial"/>
          <w:sz w:val="22"/>
          <w:szCs w:val="22"/>
        </w:rPr>
      </w:pPr>
      <w:r w:rsidRPr="00542797">
        <w:rPr>
          <w:rFonts w:ascii="Helvetica" w:hAnsi="Helvetica" w:cs="Arial"/>
          <w:sz w:val="22"/>
          <w:szCs w:val="22"/>
        </w:rPr>
        <w:t>No existen.</w:t>
      </w:r>
    </w:p>
    <w:p w14:paraId="3B875F4A" w14:textId="73F39597" w:rsidR="00D054F9" w:rsidRPr="009644BA" w:rsidRDefault="00D054F9" w:rsidP="003D457F">
      <w:pPr>
        <w:widowControl w:val="0"/>
        <w:jc w:val="both"/>
        <w:rPr>
          <w:rFonts w:ascii="Helvetica" w:hAnsi="Helvetica" w:cs="Arial"/>
          <w:b/>
          <w:snapToGrid w:val="0"/>
          <w:sz w:val="24"/>
          <w:u w:val="single"/>
        </w:rPr>
      </w:pPr>
      <w:r w:rsidRPr="009644BA">
        <w:rPr>
          <w:rFonts w:ascii="Helvetica" w:hAnsi="Helvetica" w:cs="Arial"/>
          <w:b/>
          <w:snapToGrid w:val="0"/>
          <w:sz w:val="24"/>
          <w:u w:val="single"/>
        </w:rPr>
        <w:lastRenderedPageBreak/>
        <w:t>1</w:t>
      </w:r>
      <w:r w:rsidR="00B85691">
        <w:rPr>
          <w:rFonts w:ascii="Helvetica" w:hAnsi="Helvetica" w:cs="Arial"/>
          <w:b/>
          <w:snapToGrid w:val="0"/>
          <w:sz w:val="24"/>
          <w:u w:val="single"/>
        </w:rPr>
        <w:t>4</w:t>
      </w:r>
      <w:r w:rsidRPr="009644BA">
        <w:rPr>
          <w:rFonts w:ascii="Helvetica" w:hAnsi="Helvetica" w:cs="Arial"/>
          <w:b/>
          <w:snapToGrid w:val="0"/>
          <w:sz w:val="24"/>
          <w:u w:val="single"/>
        </w:rPr>
        <w:t xml:space="preserve"> - OPERACIONES CON PARTES VINCULADAS</w:t>
      </w:r>
    </w:p>
    <w:p w14:paraId="535F8016" w14:textId="77777777" w:rsidR="00D054F9" w:rsidRPr="009644BA" w:rsidRDefault="00D054F9" w:rsidP="003D457F">
      <w:pPr>
        <w:widowControl w:val="0"/>
        <w:jc w:val="both"/>
        <w:rPr>
          <w:rFonts w:ascii="Helvetica" w:hAnsi="Helvetica" w:cs="Arial"/>
          <w:snapToGrid w:val="0"/>
        </w:rPr>
      </w:pPr>
    </w:p>
    <w:p w14:paraId="7F3350A7" w14:textId="2FC38A91" w:rsidR="00D054F9" w:rsidRDefault="00542797" w:rsidP="00DD23CF">
      <w:pPr>
        <w:widowControl w:val="0"/>
        <w:ind w:firstLine="708"/>
        <w:jc w:val="both"/>
        <w:rPr>
          <w:rFonts w:ascii="Helvetica" w:hAnsi="Helvetica" w:cs="Arial"/>
          <w:snapToGrid w:val="0"/>
        </w:rPr>
      </w:pPr>
      <w:r>
        <w:rPr>
          <w:rFonts w:ascii="Helvetica" w:hAnsi="Helvetica" w:cs="Arial"/>
          <w:snapToGrid w:val="0"/>
        </w:rPr>
        <w:t>No hay operaciones con partes vinculadas</w:t>
      </w:r>
    </w:p>
    <w:p w14:paraId="7BA7995D" w14:textId="67B389EE" w:rsidR="009C7564" w:rsidRDefault="009C7564" w:rsidP="003D457F">
      <w:pPr>
        <w:widowControl w:val="0"/>
        <w:jc w:val="both"/>
        <w:rPr>
          <w:rFonts w:ascii="Helvetica" w:hAnsi="Helvetica" w:cs="Arial"/>
          <w:snapToGrid w:val="0"/>
        </w:rPr>
      </w:pPr>
    </w:p>
    <w:p w14:paraId="5E39A65E" w14:textId="77777777" w:rsidR="009C7564" w:rsidRDefault="009C7564" w:rsidP="003D457F">
      <w:pPr>
        <w:widowControl w:val="0"/>
        <w:jc w:val="both"/>
        <w:rPr>
          <w:rFonts w:ascii="Helvetica" w:hAnsi="Helvetica" w:cs="Arial"/>
          <w:snapToGrid w:val="0"/>
        </w:rPr>
      </w:pPr>
    </w:p>
    <w:p w14:paraId="0DF17E20" w14:textId="4AC5CF98" w:rsidR="00D054F9" w:rsidRPr="009644BA" w:rsidRDefault="00D054F9" w:rsidP="003D457F">
      <w:pPr>
        <w:widowControl w:val="0"/>
        <w:jc w:val="both"/>
        <w:rPr>
          <w:rFonts w:ascii="Helvetica" w:hAnsi="Helvetica" w:cs="Arial"/>
          <w:b/>
          <w:snapToGrid w:val="0"/>
          <w:sz w:val="24"/>
          <w:u w:val="single"/>
        </w:rPr>
      </w:pPr>
      <w:r w:rsidRPr="009644BA">
        <w:rPr>
          <w:rFonts w:ascii="Helvetica" w:hAnsi="Helvetica" w:cs="Arial"/>
          <w:b/>
          <w:snapToGrid w:val="0"/>
          <w:sz w:val="24"/>
          <w:u w:val="single"/>
        </w:rPr>
        <w:t>1</w:t>
      </w:r>
      <w:r w:rsidR="00B85691">
        <w:rPr>
          <w:rFonts w:ascii="Helvetica" w:hAnsi="Helvetica" w:cs="Arial"/>
          <w:b/>
          <w:snapToGrid w:val="0"/>
          <w:sz w:val="24"/>
          <w:u w:val="single"/>
        </w:rPr>
        <w:t>5</w:t>
      </w:r>
      <w:r w:rsidRPr="009644BA">
        <w:rPr>
          <w:rFonts w:ascii="Helvetica" w:hAnsi="Helvetica" w:cs="Arial"/>
          <w:b/>
          <w:snapToGrid w:val="0"/>
          <w:sz w:val="24"/>
          <w:u w:val="single"/>
        </w:rPr>
        <w:t xml:space="preserve"> - OTRA INFORMACIÓN</w:t>
      </w:r>
    </w:p>
    <w:p w14:paraId="048043C2" w14:textId="77777777" w:rsidR="00D054F9" w:rsidRPr="009644BA" w:rsidRDefault="00D054F9" w:rsidP="003D457F">
      <w:pPr>
        <w:widowControl w:val="0"/>
        <w:jc w:val="both"/>
        <w:rPr>
          <w:rFonts w:ascii="Helvetica" w:eastAsia="Calibri" w:hAnsi="Helvetica" w:cs="Verdana"/>
          <w:sz w:val="19"/>
          <w:szCs w:val="19"/>
          <w:lang w:val="es-ES"/>
        </w:rPr>
      </w:pPr>
    </w:p>
    <w:p w14:paraId="47B40A72" w14:textId="77777777" w:rsidR="00D054F9" w:rsidRPr="009C7564" w:rsidRDefault="004B2664" w:rsidP="00EE1B84">
      <w:pPr>
        <w:widowControl w:val="0"/>
        <w:numPr>
          <w:ilvl w:val="0"/>
          <w:numId w:val="4"/>
        </w:numPr>
        <w:tabs>
          <w:tab w:val="left" w:pos="1134"/>
        </w:tabs>
        <w:ind w:left="0" w:firstLine="709"/>
        <w:jc w:val="both"/>
        <w:rPr>
          <w:rFonts w:ascii="Helvetica" w:eastAsia="Calibri" w:hAnsi="Helvetica" w:cs="Arial"/>
          <w:sz w:val="22"/>
          <w:szCs w:val="22"/>
          <w:lang w:val="es-ES"/>
        </w:rPr>
      </w:pPr>
      <w:r w:rsidRPr="009C7564">
        <w:rPr>
          <w:rFonts w:ascii="Helvetica" w:eastAsia="Calibri" w:hAnsi="Helvetica" w:cs="Arial"/>
          <w:sz w:val="22"/>
          <w:szCs w:val="22"/>
          <w:lang w:val="es-ES"/>
        </w:rPr>
        <w:t>S</w:t>
      </w:r>
      <w:r w:rsidR="00D054F9" w:rsidRPr="009C7564">
        <w:rPr>
          <w:rFonts w:ascii="Helvetica" w:eastAsia="Calibri" w:hAnsi="Helvetica" w:cs="Arial"/>
          <w:sz w:val="22"/>
          <w:szCs w:val="22"/>
          <w:lang w:val="es-ES"/>
        </w:rPr>
        <w:t>e han producido cambios en el órgano de gobierno, dirección y representación.</w:t>
      </w:r>
    </w:p>
    <w:p w14:paraId="61018E41" w14:textId="77777777" w:rsidR="004B2664" w:rsidRPr="009644BA" w:rsidRDefault="004B2664" w:rsidP="004B2664">
      <w:pPr>
        <w:widowControl w:val="0"/>
        <w:ind w:left="1077"/>
        <w:jc w:val="both"/>
        <w:rPr>
          <w:rFonts w:ascii="Helvetica" w:eastAsia="Calibri" w:hAnsi="Helvetica" w:cs="Arial"/>
          <w:lang w:val="es-ES"/>
        </w:rPr>
      </w:pPr>
    </w:p>
    <w:p w14:paraId="13BB4176" w14:textId="77777777" w:rsidR="004B2664" w:rsidRPr="009644BA" w:rsidRDefault="004B2664" w:rsidP="004B2664">
      <w:pPr>
        <w:widowControl w:val="0"/>
        <w:jc w:val="both"/>
        <w:rPr>
          <w:rFonts w:ascii="Helvetica" w:eastAsia="Calibri" w:hAnsi="Helvetica" w:cs="Arial"/>
          <w:lang w:val="es-ES"/>
        </w:rPr>
      </w:pPr>
    </w:p>
    <w:p w14:paraId="11CB0A49" w14:textId="68D18F88" w:rsidR="004B2664" w:rsidRPr="009644BA" w:rsidRDefault="004B2664" w:rsidP="004B2664">
      <w:pPr>
        <w:widowControl w:val="0"/>
        <w:jc w:val="both"/>
        <w:rPr>
          <w:rFonts w:ascii="Helvetica" w:eastAsia="Calibri" w:hAnsi="Helvetica" w:cs="Arial"/>
          <w:lang w:val="es-ES"/>
        </w:rPr>
      </w:pPr>
      <w:r w:rsidRPr="009644BA">
        <w:rPr>
          <w:rFonts w:ascii="Helvetica" w:eastAsia="Calibri" w:hAnsi="Helvetica" w:cs="Arial"/>
          <w:lang w:val="es-ES"/>
        </w:rPr>
        <w:t xml:space="preserve">Según acuerdos adoptados desde el 08 de junio de 2021 la </w:t>
      </w:r>
      <w:r w:rsidR="00FF4FEC">
        <w:rPr>
          <w:rFonts w:ascii="Helvetica" w:eastAsia="Calibri" w:hAnsi="Helvetica" w:cs="Arial"/>
          <w:lang w:val="es-ES"/>
        </w:rPr>
        <w:t>J</w:t>
      </w:r>
      <w:r w:rsidRPr="009644BA">
        <w:rPr>
          <w:rFonts w:ascii="Helvetica" w:eastAsia="Calibri" w:hAnsi="Helvetica" w:cs="Arial"/>
          <w:lang w:val="es-ES"/>
        </w:rPr>
        <w:t>unta de Gobierno es la siguiente:</w:t>
      </w:r>
    </w:p>
    <w:p w14:paraId="355651C3" w14:textId="77777777" w:rsidR="004B2664" w:rsidRPr="009644BA" w:rsidRDefault="004B2664" w:rsidP="004B2664">
      <w:pPr>
        <w:widowControl w:val="0"/>
        <w:jc w:val="both"/>
        <w:rPr>
          <w:rFonts w:ascii="Helvetica" w:eastAsia="Calibri" w:hAnsi="Helvetica" w:cs="Arial"/>
          <w:lang w:val="es-ES"/>
        </w:rPr>
      </w:pPr>
    </w:p>
    <w:p w14:paraId="4B8B6501" w14:textId="2E904C93" w:rsidR="004B2664" w:rsidRPr="00EE1B84" w:rsidRDefault="004B2664" w:rsidP="00F01906">
      <w:pPr>
        <w:widowControl w:val="0"/>
        <w:ind w:left="709"/>
        <w:jc w:val="both"/>
        <w:rPr>
          <w:rFonts w:ascii="Helvetica" w:eastAsia="Calibri" w:hAnsi="Helvetica" w:cs="Arial"/>
          <w:bCs/>
          <w:lang w:val="es-ES"/>
        </w:rPr>
      </w:pPr>
      <w:r w:rsidRPr="00EE1B84">
        <w:rPr>
          <w:rFonts w:ascii="Helvetica" w:eastAsia="Calibri" w:hAnsi="Helvetica" w:cs="Arial"/>
          <w:bCs/>
          <w:lang w:val="es-ES"/>
        </w:rPr>
        <w:t>Presidenta</w:t>
      </w:r>
      <w:r w:rsidRPr="00EE1B84">
        <w:rPr>
          <w:rFonts w:ascii="Helvetica" w:eastAsia="Calibri" w:hAnsi="Helvetica" w:cs="Arial"/>
          <w:bCs/>
          <w:lang w:val="es-ES"/>
        </w:rPr>
        <w:tab/>
      </w:r>
      <w:r w:rsidRPr="00EE1B84">
        <w:rPr>
          <w:rFonts w:ascii="Helvetica" w:eastAsia="Calibri" w:hAnsi="Helvetica" w:cs="Arial"/>
          <w:bCs/>
          <w:lang w:val="es-ES"/>
        </w:rPr>
        <w:tab/>
      </w:r>
      <w:r w:rsidR="00E71E63" w:rsidRPr="00EE1B84">
        <w:rPr>
          <w:rFonts w:ascii="Helvetica" w:eastAsia="Calibri" w:hAnsi="Helvetica" w:cs="Arial"/>
          <w:bCs/>
          <w:lang w:val="es-ES"/>
        </w:rPr>
        <w:tab/>
      </w:r>
      <w:r w:rsidR="003C5C21" w:rsidRPr="00EE1B84">
        <w:rPr>
          <w:rFonts w:ascii="Helvetica" w:eastAsia="Calibri" w:hAnsi="Helvetica" w:cs="Arial"/>
          <w:bCs/>
          <w:lang w:val="es-ES"/>
        </w:rPr>
        <w:tab/>
      </w:r>
      <w:r w:rsidR="003C5C21" w:rsidRPr="00EE1B84">
        <w:rPr>
          <w:rFonts w:ascii="Helvetica" w:eastAsia="Calibri" w:hAnsi="Helvetica" w:cs="Arial"/>
          <w:bCs/>
          <w:lang w:val="es-ES"/>
        </w:rPr>
        <w:tab/>
      </w:r>
      <w:r w:rsidRPr="00EE1B84">
        <w:rPr>
          <w:rFonts w:ascii="Helvetica" w:eastAsia="Calibri" w:hAnsi="Helvetica" w:cs="Arial"/>
          <w:bCs/>
          <w:lang w:val="es-ES"/>
        </w:rPr>
        <w:t xml:space="preserve">Dña. </w:t>
      </w:r>
      <w:r w:rsidR="008413B5" w:rsidRPr="00EE1B84">
        <w:rPr>
          <w:rFonts w:ascii="Helvetica" w:eastAsia="Calibri" w:hAnsi="Helvetica" w:cs="Arial"/>
          <w:bCs/>
          <w:lang w:val="es-ES"/>
        </w:rPr>
        <w:t xml:space="preserve">María </w:t>
      </w:r>
      <w:r w:rsidRPr="00EE1B84">
        <w:rPr>
          <w:rFonts w:ascii="Helvetica" w:eastAsia="Calibri" w:hAnsi="Helvetica" w:cs="Arial"/>
          <w:bCs/>
          <w:lang w:val="es-ES"/>
        </w:rPr>
        <w:t>Loreto G</w:t>
      </w:r>
      <w:r w:rsidR="008413B5" w:rsidRPr="00EE1B84">
        <w:rPr>
          <w:rFonts w:ascii="Helvetica" w:eastAsia="Calibri" w:hAnsi="Helvetica" w:cs="Arial"/>
          <w:bCs/>
          <w:lang w:val="es-ES"/>
        </w:rPr>
        <w:t>ó</w:t>
      </w:r>
      <w:r w:rsidRPr="00EE1B84">
        <w:rPr>
          <w:rFonts w:ascii="Helvetica" w:eastAsia="Calibri" w:hAnsi="Helvetica" w:cs="Arial"/>
          <w:bCs/>
          <w:lang w:val="es-ES"/>
        </w:rPr>
        <w:t>mez Guedes</w:t>
      </w:r>
    </w:p>
    <w:p w14:paraId="3DAEB5EC" w14:textId="668BEDFA" w:rsidR="004B2664" w:rsidRPr="00EE1B84" w:rsidRDefault="004B2664" w:rsidP="00F01906">
      <w:pPr>
        <w:widowControl w:val="0"/>
        <w:ind w:left="709"/>
        <w:jc w:val="both"/>
        <w:rPr>
          <w:rFonts w:ascii="Helvetica" w:eastAsia="Calibri" w:hAnsi="Helvetica" w:cs="Arial"/>
          <w:bCs/>
          <w:lang w:val="es-ES"/>
        </w:rPr>
      </w:pPr>
      <w:r w:rsidRPr="00EE1B84">
        <w:rPr>
          <w:rFonts w:ascii="Helvetica" w:eastAsia="Calibri" w:hAnsi="Helvetica" w:cs="Arial"/>
          <w:bCs/>
          <w:lang w:val="es-ES"/>
        </w:rPr>
        <w:t>Vicepresidenta</w:t>
      </w:r>
      <w:r w:rsidRPr="00EE1B84">
        <w:rPr>
          <w:rFonts w:ascii="Helvetica" w:eastAsia="Calibri" w:hAnsi="Helvetica" w:cs="Arial"/>
          <w:bCs/>
          <w:lang w:val="es-ES"/>
        </w:rPr>
        <w:tab/>
      </w:r>
      <w:r w:rsidR="00E71E63" w:rsidRPr="00EE1B84">
        <w:rPr>
          <w:rFonts w:ascii="Helvetica" w:eastAsia="Calibri" w:hAnsi="Helvetica" w:cs="Arial"/>
          <w:bCs/>
          <w:lang w:val="es-ES"/>
        </w:rPr>
        <w:tab/>
      </w:r>
      <w:r w:rsidR="003C5C21" w:rsidRPr="00EE1B84">
        <w:rPr>
          <w:rFonts w:ascii="Helvetica" w:eastAsia="Calibri" w:hAnsi="Helvetica" w:cs="Arial"/>
          <w:bCs/>
          <w:lang w:val="es-ES"/>
        </w:rPr>
        <w:tab/>
      </w:r>
      <w:r w:rsidR="003C5C21" w:rsidRPr="00EE1B84">
        <w:rPr>
          <w:rFonts w:ascii="Helvetica" w:eastAsia="Calibri" w:hAnsi="Helvetica" w:cs="Arial"/>
          <w:bCs/>
          <w:lang w:val="es-ES"/>
        </w:rPr>
        <w:tab/>
      </w:r>
      <w:r w:rsidR="00EE1B84">
        <w:rPr>
          <w:rFonts w:ascii="Helvetica" w:eastAsia="Calibri" w:hAnsi="Helvetica" w:cs="Arial"/>
          <w:bCs/>
          <w:lang w:val="es-ES"/>
        </w:rPr>
        <w:tab/>
      </w:r>
      <w:r w:rsidRPr="00EE1B84">
        <w:rPr>
          <w:rFonts w:ascii="Helvetica" w:eastAsia="Calibri" w:hAnsi="Helvetica" w:cs="Arial"/>
          <w:bCs/>
          <w:lang w:val="es-ES"/>
        </w:rPr>
        <w:t>Dña. Margarita Ben</w:t>
      </w:r>
      <w:r w:rsidR="008413B5" w:rsidRPr="00EE1B84">
        <w:rPr>
          <w:rFonts w:ascii="Helvetica" w:eastAsia="Calibri" w:hAnsi="Helvetica" w:cs="Arial"/>
          <w:bCs/>
          <w:lang w:val="es-ES"/>
        </w:rPr>
        <w:t>í</w:t>
      </w:r>
      <w:r w:rsidRPr="00EE1B84">
        <w:rPr>
          <w:rFonts w:ascii="Helvetica" w:eastAsia="Calibri" w:hAnsi="Helvetica" w:cs="Arial"/>
          <w:bCs/>
          <w:lang w:val="es-ES"/>
        </w:rPr>
        <w:t>tez Armas</w:t>
      </w:r>
    </w:p>
    <w:p w14:paraId="7286016A" w14:textId="55D583AA" w:rsidR="004B2664" w:rsidRPr="00EE1B84" w:rsidRDefault="004B2664" w:rsidP="00F01906">
      <w:pPr>
        <w:widowControl w:val="0"/>
        <w:ind w:left="709"/>
        <w:jc w:val="both"/>
        <w:rPr>
          <w:rFonts w:ascii="Helvetica" w:eastAsia="Calibri" w:hAnsi="Helvetica" w:cs="Arial"/>
          <w:bCs/>
          <w:lang w:val="es-ES"/>
        </w:rPr>
      </w:pPr>
      <w:r w:rsidRPr="00EE1B84">
        <w:rPr>
          <w:rFonts w:ascii="Helvetica" w:eastAsia="Calibri" w:hAnsi="Helvetica" w:cs="Arial"/>
          <w:bCs/>
          <w:lang w:val="es-ES"/>
        </w:rPr>
        <w:t>Secretaria</w:t>
      </w:r>
      <w:r w:rsidRPr="00EE1B84">
        <w:rPr>
          <w:rFonts w:ascii="Helvetica" w:eastAsia="Calibri" w:hAnsi="Helvetica" w:cs="Arial"/>
          <w:bCs/>
          <w:lang w:val="es-ES"/>
        </w:rPr>
        <w:tab/>
      </w:r>
      <w:r w:rsidRPr="00EE1B84">
        <w:rPr>
          <w:rFonts w:ascii="Helvetica" w:eastAsia="Calibri" w:hAnsi="Helvetica" w:cs="Arial"/>
          <w:bCs/>
          <w:lang w:val="es-ES"/>
        </w:rPr>
        <w:tab/>
      </w:r>
      <w:r w:rsidR="00E71E63" w:rsidRPr="00EE1B84">
        <w:rPr>
          <w:rFonts w:ascii="Helvetica" w:eastAsia="Calibri" w:hAnsi="Helvetica" w:cs="Arial"/>
          <w:bCs/>
          <w:lang w:val="es-ES"/>
        </w:rPr>
        <w:tab/>
      </w:r>
      <w:r w:rsidR="003C5C21" w:rsidRPr="00EE1B84">
        <w:rPr>
          <w:rFonts w:ascii="Helvetica" w:eastAsia="Calibri" w:hAnsi="Helvetica" w:cs="Arial"/>
          <w:bCs/>
          <w:lang w:val="es-ES"/>
        </w:rPr>
        <w:tab/>
      </w:r>
      <w:r w:rsidR="003C5C21" w:rsidRPr="00EE1B84">
        <w:rPr>
          <w:rFonts w:ascii="Helvetica" w:eastAsia="Calibri" w:hAnsi="Helvetica" w:cs="Arial"/>
          <w:bCs/>
          <w:lang w:val="es-ES"/>
        </w:rPr>
        <w:tab/>
      </w:r>
      <w:r w:rsidRPr="00EE1B84">
        <w:rPr>
          <w:rFonts w:ascii="Helvetica" w:eastAsia="Calibri" w:hAnsi="Helvetica" w:cs="Arial"/>
          <w:bCs/>
          <w:lang w:val="es-ES"/>
        </w:rPr>
        <w:t>Dña. Laura Piñana Herrera</w:t>
      </w:r>
    </w:p>
    <w:p w14:paraId="19F121D1" w14:textId="1ABD129F" w:rsidR="004B2664" w:rsidRPr="00EE1B84" w:rsidRDefault="004B2664" w:rsidP="00F01906">
      <w:pPr>
        <w:widowControl w:val="0"/>
        <w:ind w:left="709"/>
        <w:jc w:val="both"/>
        <w:rPr>
          <w:rFonts w:ascii="Helvetica" w:eastAsia="Calibri" w:hAnsi="Helvetica" w:cs="Arial"/>
          <w:lang w:val="es-ES"/>
        </w:rPr>
      </w:pPr>
      <w:r w:rsidRPr="00EE1B84">
        <w:rPr>
          <w:rFonts w:ascii="Helvetica" w:eastAsia="Calibri" w:hAnsi="Helvetica" w:cs="Arial"/>
          <w:bCs/>
          <w:lang w:val="es-ES"/>
        </w:rPr>
        <w:t>Tesorero</w:t>
      </w:r>
      <w:r w:rsidRPr="00EE1B84">
        <w:rPr>
          <w:rFonts w:ascii="Helvetica" w:eastAsia="Calibri" w:hAnsi="Helvetica" w:cs="Arial"/>
          <w:lang w:val="es-ES"/>
        </w:rPr>
        <w:tab/>
      </w:r>
      <w:r w:rsidRPr="00EE1B84">
        <w:rPr>
          <w:rFonts w:ascii="Helvetica" w:eastAsia="Calibri" w:hAnsi="Helvetica" w:cs="Arial"/>
          <w:lang w:val="es-ES"/>
        </w:rPr>
        <w:tab/>
      </w:r>
      <w:r w:rsidR="00E71E63" w:rsidRPr="00EE1B84">
        <w:rPr>
          <w:rFonts w:ascii="Helvetica" w:eastAsia="Calibri" w:hAnsi="Helvetica" w:cs="Arial"/>
          <w:lang w:val="es-ES"/>
        </w:rPr>
        <w:tab/>
      </w:r>
      <w:r w:rsidR="003C5C21" w:rsidRPr="00EE1B84">
        <w:rPr>
          <w:rFonts w:ascii="Helvetica" w:eastAsia="Calibri" w:hAnsi="Helvetica" w:cs="Arial"/>
          <w:lang w:val="es-ES"/>
        </w:rPr>
        <w:tab/>
      </w:r>
      <w:r w:rsidR="003C5C21" w:rsidRPr="00EE1B84">
        <w:rPr>
          <w:rFonts w:ascii="Helvetica" w:eastAsia="Calibri" w:hAnsi="Helvetica" w:cs="Arial"/>
          <w:lang w:val="es-ES"/>
        </w:rPr>
        <w:tab/>
      </w:r>
      <w:r w:rsidRPr="00EE1B84">
        <w:rPr>
          <w:rFonts w:ascii="Helvetica" w:eastAsia="Calibri" w:hAnsi="Helvetica" w:cs="Arial"/>
          <w:lang w:val="es-ES"/>
        </w:rPr>
        <w:t>D. Tomás Valido San</w:t>
      </w:r>
      <w:r w:rsidR="008413B5" w:rsidRPr="00EE1B84">
        <w:rPr>
          <w:rFonts w:ascii="Helvetica" w:eastAsia="Calibri" w:hAnsi="Helvetica" w:cs="Arial"/>
          <w:lang w:val="es-ES"/>
        </w:rPr>
        <w:t>r</w:t>
      </w:r>
      <w:r w:rsidRPr="00EE1B84">
        <w:rPr>
          <w:rFonts w:ascii="Helvetica" w:eastAsia="Calibri" w:hAnsi="Helvetica" w:cs="Arial"/>
          <w:lang w:val="es-ES"/>
        </w:rPr>
        <w:t>omán.</w:t>
      </w:r>
    </w:p>
    <w:p w14:paraId="0F405DDB" w14:textId="47BC0842" w:rsidR="00E71E63" w:rsidRPr="00EE1B84" w:rsidRDefault="00E71E63" w:rsidP="00F01906">
      <w:pPr>
        <w:widowControl w:val="0"/>
        <w:ind w:left="709"/>
        <w:jc w:val="both"/>
        <w:rPr>
          <w:rFonts w:ascii="Helvetica" w:eastAsia="Calibri" w:hAnsi="Helvetica" w:cs="Arial"/>
          <w:lang w:val="es-ES"/>
        </w:rPr>
      </w:pPr>
      <w:r w:rsidRPr="00EE1B84">
        <w:rPr>
          <w:rFonts w:ascii="Helvetica" w:eastAsia="Calibri" w:hAnsi="Helvetica" w:cs="Arial"/>
          <w:lang w:val="es-ES"/>
        </w:rPr>
        <w:t>Contador</w:t>
      </w:r>
      <w:r w:rsidRPr="00EE1B84">
        <w:rPr>
          <w:rFonts w:ascii="Helvetica" w:eastAsia="Calibri" w:hAnsi="Helvetica" w:cs="Arial"/>
          <w:lang w:val="es-ES"/>
        </w:rPr>
        <w:tab/>
      </w:r>
      <w:r w:rsidRPr="00EE1B84">
        <w:rPr>
          <w:rFonts w:ascii="Helvetica" w:eastAsia="Calibri" w:hAnsi="Helvetica" w:cs="Arial"/>
          <w:lang w:val="es-ES"/>
        </w:rPr>
        <w:tab/>
      </w:r>
      <w:r w:rsidRPr="00EE1B84">
        <w:rPr>
          <w:rFonts w:ascii="Helvetica" w:eastAsia="Calibri" w:hAnsi="Helvetica" w:cs="Arial"/>
          <w:lang w:val="es-ES"/>
        </w:rPr>
        <w:tab/>
      </w:r>
      <w:r w:rsidR="003C5C21" w:rsidRPr="00EE1B84">
        <w:rPr>
          <w:rFonts w:ascii="Helvetica" w:eastAsia="Calibri" w:hAnsi="Helvetica" w:cs="Arial"/>
          <w:lang w:val="es-ES"/>
        </w:rPr>
        <w:tab/>
      </w:r>
      <w:r w:rsidR="003C5C21" w:rsidRPr="00EE1B84">
        <w:rPr>
          <w:rFonts w:ascii="Helvetica" w:eastAsia="Calibri" w:hAnsi="Helvetica" w:cs="Arial"/>
          <w:lang w:val="es-ES"/>
        </w:rPr>
        <w:tab/>
      </w:r>
      <w:r w:rsidRPr="00EE1B84">
        <w:rPr>
          <w:rFonts w:ascii="Helvetica" w:eastAsia="Calibri" w:hAnsi="Helvetica" w:cs="Arial"/>
          <w:lang w:val="es-ES"/>
        </w:rPr>
        <w:t>D. José Ángel Amat Sánchez</w:t>
      </w:r>
    </w:p>
    <w:p w14:paraId="7BC029CD" w14:textId="21358862" w:rsidR="00E71E63" w:rsidRPr="00EE1B84" w:rsidRDefault="00E71E63" w:rsidP="00F01906">
      <w:pPr>
        <w:widowControl w:val="0"/>
        <w:ind w:left="709"/>
        <w:jc w:val="both"/>
        <w:rPr>
          <w:rFonts w:ascii="Helvetica" w:eastAsia="Calibri" w:hAnsi="Helvetica" w:cs="Arial"/>
          <w:lang w:val="es-ES"/>
        </w:rPr>
      </w:pPr>
      <w:r w:rsidRPr="00EE1B84">
        <w:rPr>
          <w:rFonts w:ascii="Helvetica" w:eastAsia="Calibri" w:hAnsi="Helvetica" w:cs="Arial"/>
          <w:lang w:val="es-ES"/>
        </w:rPr>
        <w:t>Vocal de Alimentación</w:t>
      </w:r>
      <w:r w:rsidRPr="00EE1B84">
        <w:rPr>
          <w:rFonts w:ascii="Helvetica" w:eastAsia="Calibri" w:hAnsi="Helvetica" w:cs="Arial"/>
          <w:lang w:val="es-ES"/>
        </w:rPr>
        <w:tab/>
      </w:r>
      <w:r w:rsidRPr="00EE1B84">
        <w:rPr>
          <w:rFonts w:ascii="Helvetica" w:eastAsia="Calibri" w:hAnsi="Helvetica" w:cs="Arial"/>
          <w:lang w:val="es-ES"/>
        </w:rPr>
        <w:tab/>
      </w:r>
      <w:r w:rsidR="003C5C21" w:rsidRPr="00EE1B84">
        <w:rPr>
          <w:rFonts w:ascii="Helvetica" w:eastAsia="Calibri" w:hAnsi="Helvetica" w:cs="Arial"/>
          <w:lang w:val="es-ES"/>
        </w:rPr>
        <w:tab/>
      </w:r>
      <w:r w:rsidR="00EE1B84">
        <w:rPr>
          <w:rFonts w:ascii="Helvetica" w:eastAsia="Calibri" w:hAnsi="Helvetica" w:cs="Arial"/>
          <w:lang w:val="es-ES"/>
        </w:rPr>
        <w:tab/>
      </w:r>
      <w:r w:rsidRPr="00EE1B84">
        <w:rPr>
          <w:rFonts w:ascii="Helvetica" w:eastAsia="Calibri" w:hAnsi="Helvetica" w:cs="Arial"/>
          <w:lang w:val="es-ES"/>
        </w:rPr>
        <w:t>Dña. Silvia Lara Afonso Trujillo</w:t>
      </w:r>
    </w:p>
    <w:p w14:paraId="31FCAAE3" w14:textId="2F5DBA45" w:rsidR="00E71E63" w:rsidRPr="00EE1B84" w:rsidRDefault="00E71E63" w:rsidP="00F01906">
      <w:pPr>
        <w:widowControl w:val="0"/>
        <w:ind w:left="709"/>
        <w:jc w:val="both"/>
        <w:rPr>
          <w:rFonts w:ascii="Helvetica" w:eastAsia="Calibri" w:hAnsi="Helvetica" w:cs="Arial"/>
          <w:lang w:val="es-ES"/>
        </w:rPr>
      </w:pPr>
      <w:r w:rsidRPr="00EE1B84">
        <w:rPr>
          <w:rFonts w:ascii="Helvetica" w:eastAsia="Calibri" w:hAnsi="Helvetica" w:cs="Arial"/>
          <w:lang w:val="es-ES"/>
        </w:rPr>
        <w:t>Vocal de Análisis Clínico</w:t>
      </w:r>
      <w:r w:rsidRPr="00EE1B84">
        <w:rPr>
          <w:rFonts w:ascii="Helvetica" w:eastAsia="Calibri" w:hAnsi="Helvetica" w:cs="Arial"/>
          <w:lang w:val="es-ES"/>
        </w:rPr>
        <w:tab/>
      </w:r>
      <w:r w:rsidR="003C5C21" w:rsidRPr="00EE1B84">
        <w:rPr>
          <w:rFonts w:ascii="Helvetica" w:eastAsia="Calibri" w:hAnsi="Helvetica" w:cs="Arial"/>
          <w:lang w:val="es-ES"/>
        </w:rPr>
        <w:tab/>
      </w:r>
      <w:r w:rsidR="003C5C21" w:rsidRPr="00EE1B84">
        <w:rPr>
          <w:rFonts w:ascii="Helvetica" w:eastAsia="Calibri" w:hAnsi="Helvetica" w:cs="Arial"/>
          <w:lang w:val="es-ES"/>
        </w:rPr>
        <w:tab/>
      </w:r>
      <w:r w:rsidRPr="00EE1B84">
        <w:rPr>
          <w:rFonts w:ascii="Helvetica" w:eastAsia="Calibri" w:hAnsi="Helvetica" w:cs="Arial"/>
          <w:lang w:val="es-ES"/>
        </w:rPr>
        <w:t>D. Manuel Oliver Sánchez</w:t>
      </w:r>
    </w:p>
    <w:p w14:paraId="15EF9F86" w14:textId="67EB7E27" w:rsidR="00E71E63" w:rsidRPr="00EE1B84" w:rsidRDefault="00E71E63" w:rsidP="00F01906">
      <w:pPr>
        <w:widowControl w:val="0"/>
        <w:ind w:left="709"/>
        <w:jc w:val="both"/>
        <w:rPr>
          <w:rFonts w:ascii="Helvetica" w:eastAsia="Calibri" w:hAnsi="Helvetica" w:cs="Arial"/>
          <w:lang w:val="es-ES"/>
        </w:rPr>
      </w:pPr>
      <w:r w:rsidRPr="00EE1B84">
        <w:rPr>
          <w:rFonts w:ascii="Helvetica" w:eastAsia="Calibri" w:hAnsi="Helvetica" w:cs="Arial"/>
          <w:lang w:val="es-ES"/>
        </w:rPr>
        <w:t>Vocal de Dermofarmacia</w:t>
      </w:r>
      <w:r w:rsidRPr="00EE1B84">
        <w:rPr>
          <w:rFonts w:ascii="Helvetica" w:eastAsia="Calibri" w:hAnsi="Helvetica" w:cs="Arial"/>
          <w:lang w:val="es-ES"/>
        </w:rPr>
        <w:tab/>
      </w:r>
      <w:r w:rsidR="003C5C21" w:rsidRPr="00EE1B84">
        <w:rPr>
          <w:rFonts w:ascii="Helvetica" w:eastAsia="Calibri" w:hAnsi="Helvetica" w:cs="Arial"/>
          <w:lang w:val="es-ES"/>
        </w:rPr>
        <w:tab/>
      </w:r>
      <w:r w:rsidR="003C5C21" w:rsidRPr="00EE1B84">
        <w:rPr>
          <w:rFonts w:ascii="Helvetica" w:eastAsia="Calibri" w:hAnsi="Helvetica" w:cs="Arial"/>
          <w:lang w:val="es-ES"/>
        </w:rPr>
        <w:tab/>
      </w:r>
      <w:r w:rsidRPr="00EE1B84">
        <w:rPr>
          <w:rFonts w:ascii="Helvetica" w:eastAsia="Calibri" w:hAnsi="Helvetica" w:cs="Arial"/>
          <w:lang w:val="es-ES"/>
        </w:rPr>
        <w:t>Dña</w:t>
      </w:r>
      <w:r w:rsidR="00F028BF" w:rsidRPr="00EE1B84">
        <w:rPr>
          <w:rFonts w:ascii="Helvetica" w:eastAsia="Calibri" w:hAnsi="Helvetica" w:cs="Arial"/>
          <w:lang w:val="es-ES"/>
        </w:rPr>
        <w:t>.</w:t>
      </w:r>
      <w:r w:rsidRPr="00EE1B84">
        <w:rPr>
          <w:rFonts w:ascii="Helvetica" w:eastAsia="Calibri" w:hAnsi="Helvetica" w:cs="Arial"/>
          <w:lang w:val="es-ES"/>
        </w:rPr>
        <w:t xml:space="preserve"> María Elena Hernández Navarro</w:t>
      </w:r>
    </w:p>
    <w:p w14:paraId="28F4B20F" w14:textId="6AE4D5D0" w:rsidR="00E71E63" w:rsidRPr="00EE1B84" w:rsidRDefault="00E71E63" w:rsidP="00F01906">
      <w:pPr>
        <w:widowControl w:val="0"/>
        <w:ind w:left="709"/>
        <w:jc w:val="both"/>
        <w:rPr>
          <w:rFonts w:ascii="Helvetica" w:eastAsia="Calibri" w:hAnsi="Helvetica" w:cs="Arial"/>
          <w:lang w:val="es-ES"/>
        </w:rPr>
      </w:pPr>
      <w:r w:rsidRPr="00EE1B84">
        <w:rPr>
          <w:rFonts w:ascii="Helvetica" w:eastAsia="Calibri" w:hAnsi="Helvetica" w:cs="Arial"/>
          <w:lang w:val="es-ES"/>
        </w:rPr>
        <w:t>Vocal de Distribución</w:t>
      </w:r>
      <w:r w:rsidRPr="00EE1B84">
        <w:rPr>
          <w:rFonts w:ascii="Helvetica" w:eastAsia="Calibri" w:hAnsi="Helvetica" w:cs="Arial"/>
          <w:lang w:val="es-ES"/>
        </w:rPr>
        <w:tab/>
      </w:r>
      <w:r w:rsidRPr="00EE1B84">
        <w:rPr>
          <w:rFonts w:ascii="Helvetica" w:eastAsia="Calibri" w:hAnsi="Helvetica" w:cs="Arial"/>
          <w:lang w:val="es-ES"/>
        </w:rPr>
        <w:tab/>
      </w:r>
      <w:r w:rsidR="003C5C21" w:rsidRPr="00EE1B84">
        <w:rPr>
          <w:rFonts w:ascii="Helvetica" w:eastAsia="Calibri" w:hAnsi="Helvetica" w:cs="Arial"/>
          <w:lang w:val="es-ES"/>
        </w:rPr>
        <w:tab/>
      </w:r>
      <w:r w:rsidR="003C5C21" w:rsidRPr="00EE1B84">
        <w:rPr>
          <w:rFonts w:ascii="Helvetica" w:eastAsia="Calibri" w:hAnsi="Helvetica" w:cs="Arial"/>
          <w:lang w:val="es-ES"/>
        </w:rPr>
        <w:tab/>
      </w:r>
      <w:r w:rsidRPr="00EE1B84">
        <w:rPr>
          <w:rFonts w:ascii="Helvetica" w:eastAsia="Calibri" w:hAnsi="Helvetica" w:cs="Arial"/>
          <w:lang w:val="es-ES"/>
        </w:rPr>
        <w:t>Dña</w:t>
      </w:r>
      <w:r w:rsidR="00F028BF" w:rsidRPr="00EE1B84">
        <w:rPr>
          <w:rFonts w:ascii="Helvetica" w:eastAsia="Calibri" w:hAnsi="Helvetica" w:cs="Arial"/>
          <w:lang w:val="es-ES"/>
        </w:rPr>
        <w:t>.</w:t>
      </w:r>
      <w:r w:rsidRPr="00EE1B84">
        <w:rPr>
          <w:rFonts w:ascii="Helvetica" w:eastAsia="Calibri" w:hAnsi="Helvetica" w:cs="Arial"/>
          <w:lang w:val="es-ES"/>
        </w:rPr>
        <w:t xml:space="preserve"> Isabel Hernández González</w:t>
      </w:r>
    </w:p>
    <w:p w14:paraId="09B418F9" w14:textId="7DDB317A" w:rsidR="00E71E63" w:rsidRPr="00EE1B84" w:rsidRDefault="00E71E63" w:rsidP="00F01906">
      <w:pPr>
        <w:widowControl w:val="0"/>
        <w:ind w:left="709"/>
        <w:jc w:val="both"/>
        <w:rPr>
          <w:rFonts w:ascii="Helvetica" w:eastAsia="Calibri" w:hAnsi="Helvetica" w:cs="Arial"/>
          <w:lang w:val="es-ES"/>
        </w:rPr>
      </w:pPr>
      <w:r w:rsidRPr="00EE1B84">
        <w:rPr>
          <w:rFonts w:ascii="Helvetica" w:eastAsia="Calibri" w:hAnsi="Helvetica" w:cs="Arial"/>
          <w:lang w:val="es-ES"/>
        </w:rPr>
        <w:t>Vocal de Docencia e Investigación</w:t>
      </w:r>
      <w:r w:rsidRPr="00EE1B84">
        <w:rPr>
          <w:rFonts w:ascii="Helvetica" w:eastAsia="Calibri" w:hAnsi="Helvetica" w:cs="Arial"/>
          <w:lang w:val="es-ES"/>
        </w:rPr>
        <w:tab/>
      </w:r>
      <w:r w:rsidR="003C5C21" w:rsidRPr="00EE1B84">
        <w:rPr>
          <w:rFonts w:ascii="Helvetica" w:eastAsia="Calibri" w:hAnsi="Helvetica" w:cs="Arial"/>
          <w:lang w:val="es-ES"/>
        </w:rPr>
        <w:tab/>
      </w:r>
      <w:r w:rsidRPr="00EE1B84">
        <w:rPr>
          <w:rFonts w:ascii="Helvetica" w:eastAsia="Calibri" w:hAnsi="Helvetica" w:cs="Arial"/>
          <w:lang w:val="es-ES"/>
        </w:rPr>
        <w:t>D. Jesús Antonio Pérez Jiménez</w:t>
      </w:r>
    </w:p>
    <w:p w14:paraId="18D11661" w14:textId="1DBDD50C" w:rsidR="00E71E63" w:rsidRPr="00EE1B84" w:rsidRDefault="003C5C21" w:rsidP="00F01906">
      <w:pPr>
        <w:widowControl w:val="0"/>
        <w:ind w:left="709"/>
        <w:jc w:val="both"/>
        <w:rPr>
          <w:rFonts w:ascii="Helvetica" w:eastAsia="Calibri" w:hAnsi="Helvetica" w:cs="Arial"/>
          <w:lang w:val="es-ES"/>
        </w:rPr>
      </w:pPr>
      <w:r w:rsidRPr="00EE1B84">
        <w:rPr>
          <w:rFonts w:ascii="Helvetica" w:eastAsia="Calibri" w:hAnsi="Helvetica" w:cs="Arial"/>
          <w:lang w:val="es-ES"/>
        </w:rPr>
        <w:t>Vocal de Farmacia Hospitalaria</w:t>
      </w:r>
      <w:r w:rsidRPr="00EE1B84">
        <w:rPr>
          <w:rFonts w:ascii="Helvetica" w:eastAsia="Calibri" w:hAnsi="Helvetica" w:cs="Arial"/>
          <w:lang w:val="es-ES"/>
        </w:rPr>
        <w:tab/>
      </w:r>
      <w:r w:rsidRPr="00EE1B84">
        <w:rPr>
          <w:rFonts w:ascii="Helvetica" w:eastAsia="Calibri" w:hAnsi="Helvetica" w:cs="Arial"/>
          <w:lang w:val="es-ES"/>
        </w:rPr>
        <w:tab/>
      </w:r>
      <w:r w:rsidR="00EE1B84">
        <w:rPr>
          <w:rFonts w:ascii="Helvetica" w:eastAsia="Calibri" w:hAnsi="Helvetica" w:cs="Arial"/>
          <w:lang w:val="es-ES"/>
        </w:rPr>
        <w:tab/>
      </w:r>
      <w:r w:rsidRPr="00EE1B84">
        <w:rPr>
          <w:rFonts w:ascii="Helvetica" w:eastAsia="Calibri" w:hAnsi="Helvetica" w:cs="Arial"/>
          <w:lang w:val="es-ES"/>
        </w:rPr>
        <w:t>D. Moisés Pérez León</w:t>
      </w:r>
    </w:p>
    <w:p w14:paraId="328DB859" w14:textId="16A2DEBD" w:rsidR="003C5C21" w:rsidRPr="00EE1B84" w:rsidRDefault="003C5C21" w:rsidP="00F01906">
      <w:pPr>
        <w:widowControl w:val="0"/>
        <w:ind w:left="709"/>
        <w:jc w:val="both"/>
        <w:rPr>
          <w:rFonts w:ascii="Helvetica" w:eastAsia="Calibri" w:hAnsi="Helvetica" w:cs="Arial"/>
          <w:lang w:val="es-ES"/>
        </w:rPr>
      </w:pPr>
      <w:r w:rsidRPr="00EE1B84">
        <w:rPr>
          <w:rFonts w:ascii="Helvetica" w:eastAsia="Calibri" w:hAnsi="Helvetica" w:cs="Arial"/>
          <w:lang w:val="es-ES"/>
        </w:rPr>
        <w:t>Vocal de Oficina de Farmacia</w:t>
      </w:r>
      <w:r w:rsidRPr="00EE1B84">
        <w:rPr>
          <w:rFonts w:ascii="Helvetica" w:eastAsia="Calibri" w:hAnsi="Helvetica" w:cs="Arial"/>
          <w:lang w:val="es-ES"/>
        </w:rPr>
        <w:tab/>
      </w:r>
      <w:r w:rsidRPr="00EE1B84">
        <w:rPr>
          <w:rFonts w:ascii="Helvetica" w:eastAsia="Calibri" w:hAnsi="Helvetica" w:cs="Arial"/>
          <w:lang w:val="es-ES"/>
        </w:rPr>
        <w:tab/>
      </w:r>
      <w:r w:rsidR="00EE1B84">
        <w:rPr>
          <w:rFonts w:ascii="Helvetica" w:eastAsia="Calibri" w:hAnsi="Helvetica" w:cs="Arial"/>
          <w:lang w:val="es-ES"/>
        </w:rPr>
        <w:tab/>
      </w:r>
      <w:r w:rsidRPr="00EE1B84">
        <w:rPr>
          <w:rFonts w:ascii="Helvetica" w:eastAsia="Calibri" w:hAnsi="Helvetica" w:cs="Arial"/>
          <w:lang w:val="es-ES"/>
        </w:rPr>
        <w:t>Dña</w:t>
      </w:r>
      <w:r w:rsidR="00F028BF" w:rsidRPr="00EE1B84">
        <w:rPr>
          <w:rFonts w:ascii="Helvetica" w:eastAsia="Calibri" w:hAnsi="Helvetica" w:cs="Arial"/>
          <w:lang w:val="es-ES"/>
        </w:rPr>
        <w:t>.</w:t>
      </w:r>
      <w:r w:rsidRPr="00EE1B84">
        <w:rPr>
          <w:rFonts w:ascii="Helvetica" w:eastAsia="Calibri" w:hAnsi="Helvetica" w:cs="Arial"/>
          <w:lang w:val="es-ES"/>
        </w:rPr>
        <w:t xml:space="preserve"> Rocío Pulido Sánchez</w:t>
      </w:r>
    </w:p>
    <w:p w14:paraId="48E7A3EC" w14:textId="12DE07FB" w:rsidR="003C5C21" w:rsidRPr="00EE1B84" w:rsidRDefault="003C5C21" w:rsidP="00F01906">
      <w:pPr>
        <w:widowControl w:val="0"/>
        <w:ind w:left="709"/>
        <w:jc w:val="both"/>
        <w:rPr>
          <w:rFonts w:ascii="Helvetica" w:eastAsia="Calibri" w:hAnsi="Helvetica" w:cs="Arial"/>
          <w:lang w:val="es-ES"/>
        </w:rPr>
      </w:pPr>
      <w:r w:rsidRPr="00EE1B84">
        <w:rPr>
          <w:rFonts w:ascii="Helvetica" w:eastAsia="Calibri" w:hAnsi="Helvetica" w:cs="Arial"/>
          <w:lang w:val="es-ES"/>
        </w:rPr>
        <w:t xml:space="preserve">Vocal de Óptica y Acústica </w:t>
      </w:r>
      <w:r w:rsidRPr="00EE1B84">
        <w:rPr>
          <w:rFonts w:ascii="Helvetica" w:eastAsia="Calibri" w:hAnsi="Helvetica" w:cs="Arial"/>
          <w:lang w:val="es-ES"/>
        </w:rPr>
        <w:tab/>
      </w:r>
      <w:r w:rsidRPr="00EE1B84">
        <w:rPr>
          <w:rFonts w:ascii="Helvetica" w:eastAsia="Calibri" w:hAnsi="Helvetica" w:cs="Arial"/>
          <w:lang w:val="es-ES"/>
        </w:rPr>
        <w:tab/>
      </w:r>
      <w:r w:rsidRPr="00EE1B84">
        <w:rPr>
          <w:rFonts w:ascii="Helvetica" w:eastAsia="Calibri" w:hAnsi="Helvetica" w:cs="Arial"/>
          <w:lang w:val="es-ES"/>
        </w:rPr>
        <w:tab/>
        <w:t>Dña</w:t>
      </w:r>
      <w:r w:rsidR="00F028BF" w:rsidRPr="00EE1B84">
        <w:rPr>
          <w:rFonts w:ascii="Helvetica" w:eastAsia="Calibri" w:hAnsi="Helvetica" w:cs="Arial"/>
          <w:lang w:val="es-ES"/>
        </w:rPr>
        <w:t>.</w:t>
      </w:r>
      <w:r w:rsidRPr="00EE1B84">
        <w:rPr>
          <w:rFonts w:ascii="Helvetica" w:eastAsia="Calibri" w:hAnsi="Helvetica" w:cs="Arial"/>
          <w:lang w:val="es-ES"/>
        </w:rPr>
        <w:t xml:space="preserve"> María Dolores Artiles García</w:t>
      </w:r>
    </w:p>
    <w:p w14:paraId="33DA68E8" w14:textId="7F12E892" w:rsidR="003C5C21" w:rsidRPr="00EE1B84" w:rsidRDefault="003C5C21" w:rsidP="00F01906">
      <w:pPr>
        <w:widowControl w:val="0"/>
        <w:ind w:left="709"/>
        <w:jc w:val="both"/>
        <w:rPr>
          <w:rFonts w:ascii="Helvetica" w:eastAsia="Calibri" w:hAnsi="Helvetica" w:cs="Arial"/>
          <w:lang w:val="es-ES"/>
        </w:rPr>
      </w:pPr>
      <w:r w:rsidRPr="00EE1B84">
        <w:rPr>
          <w:rFonts w:ascii="Helvetica" w:eastAsia="Calibri" w:hAnsi="Helvetica" w:cs="Arial"/>
          <w:lang w:val="es-ES"/>
        </w:rPr>
        <w:t>Vocal de Ortopedia</w:t>
      </w:r>
      <w:r w:rsidRPr="00EE1B84">
        <w:rPr>
          <w:rFonts w:ascii="Helvetica" w:eastAsia="Calibri" w:hAnsi="Helvetica" w:cs="Arial"/>
          <w:lang w:val="es-ES"/>
        </w:rPr>
        <w:tab/>
      </w:r>
      <w:r w:rsidRPr="00EE1B84">
        <w:rPr>
          <w:rFonts w:ascii="Helvetica" w:eastAsia="Calibri" w:hAnsi="Helvetica" w:cs="Arial"/>
          <w:lang w:val="es-ES"/>
        </w:rPr>
        <w:tab/>
      </w:r>
      <w:r w:rsidRPr="00EE1B84">
        <w:rPr>
          <w:rFonts w:ascii="Helvetica" w:eastAsia="Calibri" w:hAnsi="Helvetica" w:cs="Arial"/>
          <w:lang w:val="es-ES"/>
        </w:rPr>
        <w:tab/>
      </w:r>
      <w:r w:rsidRPr="00EE1B84">
        <w:rPr>
          <w:rFonts w:ascii="Helvetica" w:eastAsia="Calibri" w:hAnsi="Helvetica" w:cs="Arial"/>
          <w:lang w:val="es-ES"/>
        </w:rPr>
        <w:tab/>
        <w:t>Dña. Isabel Márquez Apolinario</w:t>
      </w:r>
    </w:p>
    <w:p w14:paraId="58522F0B" w14:textId="31DC8CE0" w:rsidR="003C5C21" w:rsidRPr="00EE1B84" w:rsidRDefault="003C5C21" w:rsidP="00F01906">
      <w:pPr>
        <w:widowControl w:val="0"/>
        <w:ind w:left="709"/>
        <w:jc w:val="both"/>
        <w:rPr>
          <w:rFonts w:ascii="Helvetica" w:eastAsia="Calibri" w:hAnsi="Helvetica" w:cs="Arial"/>
          <w:lang w:val="es-ES"/>
        </w:rPr>
      </w:pPr>
      <w:r w:rsidRPr="00EE1B84">
        <w:rPr>
          <w:rFonts w:ascii="Helvetica" w:eastAsia="Calibri" w:hAnsi="Helvetica" w:cs="Arial"/>
          <w:lang w:val="es-ES"/>
        </w:rPr>
        <w:t>Vocal de Salud Pública y Administración</w:t>
      </w:r>
      <w:r w:rsidRPr="00EE1B84">
        <w:rPr>
          <w:rFonts w:ascii="Helvetica" w:eastAsia="Calibri" w:hAnsi="Helvetica" w:cs="Arial"/>
          <w:lang w:val="es-ES"/>
        </w:rPr>
        <w:tab/>
        <w:t>D. Manuel Herrera Artiles</w:t>
      </w:r>
    </w:p>
    <w:p w14:paraId="75152844" w14:textId="5C81722B" w:rsidR="003C5C21" w:rsidRPr="00EE1B84" w:rsidRDefault="003C5C21" w:rsidP="00F01906">
      <w:pPr>
        <w:widowControl w:val="0"/>
        <w:ind w:left="709"/>
        <w:jc w:val="both"/>
        <w:rPr>
          <w:rFonts w:ascii="Helvetica" w:eastAsia="Calibri" w:hAnsi="Helvetica" w:cs="Arial"/>
          <w:lang w:val="es-ES"/>
        </w:rPr>
      </w:pPr>
      <w:r w:rsidRPr="00EE1B84">
        <w:rPr>
          <w:rFonts w:ascii="Helvetica" w:eastAsia="Calibri" w:hAnsi="Helvetica" w:cs="Arial"/>
          <w:lang w:val="es-ES"/>
        </w:rPr>
        <w:t>Vocal de Adjuntos</w:t>
      </w:r>
      <w:r w:rsidRPr="00EE1B84">
        <w:rPr>
          <w:rFonts w:ascii="Helvetica" w:eastAsia="Calibri" w:hAnsi="Helvetica" w:cs="Arial"/>
          <w:lang w:val="es-ES"/>
        </w:rPr>
        <w:tab/>
      </w:r>
      <w:r w:rsidRPr="00EE1B84">
        <w:rPr>
          <w:rFonts w:ascii="Helvetica" w:eastAsia="Calibri" w:hAnsi="Helvetica" w:cs="Arial"/>
          <w:lang w:val="es-ES"/>
        </w:rPr>
        <w:tab/>
      </w:r>
      <w:r w:rsidRPr="00EE1B84">
        <w:rPr>
          <w:rFonts w:ascii="Helvetica" w:eastAsia="Calibri" w:hAnsi="Helvetica" w:cs="Arial"/>
          <w:lang w:val="es-ES"/>
        </w:rPr>
        <w:tab/>
      </w:r>
      <w:r w:rsidRPr="00EE1B84">
        <w:rPr>
          <w:rFonts w:ascii="Helvetica" w:eastAsia="Calibri" w:hAnsi="Helvetica" w:cs="Arial"/>
          <w:lang w:val="es-ES"/>
        </w:rPr>
        <w:tab/>
        <w:t>D. José Antonio Cruz González</w:t>
      </w:r>
    </w:p>
    <w:p w14:paraId="6D05B276" w14:textId="0147C70A" w:rsidR="003C5C21" w:rsidRPr="00EE1B84" w:rsidRDefault="003C5C21" w:rsidP="00F01906">
      <w:pPr>
        <w:widowControl w:val="0"/>
        <w:ind w:left="709"/>
        <w:jc w:val="both"/>
        <w:rPr>
          <w:rFonts w:ascii="Helvetica" w:eastAsia="Calibri" w:hAnsi="Helvetica" w:cs="Arial"/>
          <w:lang w:val="es-ES"/>
        </w:rPr>
      </w:pPr>
      <w:r w:rsidRPr="00EE1B84">
        <w:rPr>
          <w:rFonts w:ascii="Helvetica" w:eastAsia="Calibri" w:hAnsi="Helvetica" w:cs="Arial"/>
          <w:lang w:val="es-ES"/>
        </w:rPr>
        <w:t>Vocal de Fuerteventura</w:t>
      </w:r>
      <w:r w:rsidRPr="00EE1B84">
        <w:rPr>
          <w:rFonts w:ascii="Helvetica" w:eastAsia="Calibri" w:hAnsi="Helvetica" w:cs="Arial"/>
          <w:lang w:val="es-ES"/>
        </w:rPr>
        <w:tab/>
      </w:r>
      <w:r w:rsidRPr="00EE1B84">
        <w:rPr>
          <w:rFonts w:ascii="Helvetica" w:eastAsia="Calibri" w:hAnsi="Helvetica" w:cs="Arial"/>
          <w:lang w:val="es-ES"/>
        </w:rPr>
        <w:tab/>
      </w:r>
      <w:r w:rsidRPr="00EE1B84">
        <w:rPr>
          <w:rFonts w:ascii="Helvetica" w:eastAsia="Calibri" w:hAnsi="Helvetica" w:cs="Arial"/>
          <w:lang w:val="es-ES"/>
        </w:rPr>
        <w:tab/>
      </w:r>
      <w:r w:rsidR="00EE1B84">
        <w:rPr>
          <w:rFonts w:ascii="Helvetica" w:eastAsia="Calibri" w:hAnsi="Helvetica" w:cs="Arial"/>
          <w:lang w:val="es-ES"/>
        </w:rPr>
        <w:tab/>
      </w:r>
      <w:r w:rsidRPr="00EE1B84">
        <w:rPr>
          <w:rFonts w:ascii="Helvetica" w:eastAsia="Calibri" w:hAnsi="Helvetica" w:cs="Arial"/>
          <w:lang w:val="es-ES"/>
        </w:rPr>
        <w:t>D. Iván Rodríguez Martín</w:t>
      </w:r>
    </w:p>
    <w:p w14:paraId="499DC0DF" w14:textId="34B008C6" w:rsidR="003C5C21" w:rsidRPr="00EE1B84" w:rsidRDefault="003C5C21" w:rsidP="00F01906">
      <w:pPr>
        <w:widowControl w:val="0"/>
        <w:ind w:left="709"/>
        <w:jc w:val="both"/>
        <w:rPr>
          <w:rFonts w:ascii="Helvetica" w:eastAsia="Calibri" w:hAnsi="Helvetica" w:cs="Arial"/>
          <w:lang w:val="es-ES"/>
        </w:rPr>
      </w:pPr>
      <w:r w:rsidRPr="00EE1B84">
        <w:rPr>
          <w:rFonts w:ascii="Helvetica" w:eastAsia="Calibri" w:hAnsi="Helvetica" w:cs="Arial"/>
          <w:lang w:val="es-ES"/>
        </w:rPr>
        <w:t>Vocal de Lanzarote</w:t>
      </w:r>
      <w:r w:rsidRPr="00EE1B84">
        <w:rPr>
          <w:rFonts w:ascii="Helvetica" w:eastAsia="Calibri" w:hAnsi="Helvetica" w:cs="Arial"/>
          <w:lang w:val="es-ES"/>
        </w:rPr>
        <w:tab/>
      </w:r>
      <w:r w:rsidRPr="00EE1B84">
        <w:rPr>
          <w:rFonts w:ascii="Helvetica" w:eastAsia="Calibri" w:hAnsi="Helvetica" w:cs="Arial"/>
          <w:lang w:val="es-ES"/>
        </w:rPr>
        <w:tab/>
      </w:r>
      <w:r w:rsidRPr="00EE1B84">
        <w:rPr>
          <w:rFonts w:ascii="Helvetica" w:eastAsia="Calibri" w:hAnsi="Helvetica" w:cs="Arial"/>
          <w:lang w:val="es-ES"/>
        </w:rPr>
        <w:tab/>
      </w:r>
      <w:r w:rsidRPr="00EE1B84">
        <w:rPr>
          <w:rFonts w:ascii="Helvetica" w:eastAsia="Calibri" w:hAnsi="Helvetica" w:cs="Arial"/>
          <w:lang w:val="es-ES"/>
        </w:rPr>
        <w:tab/>
        <w:t xml:space="preserve">Dña. Alicia </w:t>
      </w:r>
      <w:proofErr w:type="spellStart"/>
      <w:r w:rsidRPr="00EE1B84">
        <w:rPr>
          <w:rFonts w:ascii="Helvetica" w:eastAsia="Calibri" w:hAnsi="Helvetica" w:cs="Arial"/>
          <w:lang w:val="es-ES"/>
        </w:rPr>
        <w:t>Wildpret</w:t>
      </w:r>
      <w:proofErr w:type="spellEnd"/>
      <w:r w:rsidRPr="00EE1B84">
        <w:rPr>
          <w:rFonts w:ascii="Helvetica" w:eastAsia="Calibri" w:hAnsi="Helvetica" w:cs="Arial"/>
          <w:lang w:val="es-ES"/>
        </w:rPr>
        <w:t xml:space="preserve"> Zugaza</w:t>
      </w:r>
    </w:p>
    <w:p w14:paraId="604D5245" w14:textId="39AB7DF6" w:rsidR="003C5C21" w:rsidRPr="00EE1B84" w:rsidRDefault="003C5C21" w:rsidP="00F01906">
      <w:pPr>
        <w:widowControl w:val="0"/>
        <w:ind w:left="709"/>
        <w:jc w:val="both"/>
        <w:rPr>
          <w:rFonts w:ascii="Helvetica" w:eastAsia="Calibri" w:hAnsi="Helvetica" w:cs="Arial"/>
          <w:lang w:val="es-ES"/>
        </w:rPr>
      </w:pPr>
      <w:r w:rsidRPr="00EE1B84">
        <w:rPr>
          <w:rFonts w:ascii="Helvetica" w:eastAsia="Calibri" w:hAnsi="Helvetica" w:cs="Arial"/>
          <w:lang w:val="es-ES"/>
        </w:rPr>
        <w:t>Vocal número 2</w:t>
      </w:r>
      <w:r w:rsidRPr="00EE1B84">
        <w:rPr>
          <w:rFonts w:ascii="Helvetica" w:eastAsia="Calibri" w:hAnsi="Helvetica" w:cs="Arial"/>
          <w:lang w:val="es-ES"/>
        </w:rPr>
        <w:tab/>
      </w:r>
      <w:r w:rsidRPr="00EE1B84">
        <w:rPr>
          <w:rFonts w:ascii="Helvetica" w:eastAsia="Calibri" w:hAnsi="Helvetica" w:cs="Arial"/>
          <w:lang w:val="es-ES"/>
        </w:rPr>
        <w:tab/>
      </w:r>
      <w:r w:rsidRPr="00EE1B84">
        <w:rPr>
          <w:rFonts w:ascii="Helvetica" w:eastAsia="Calibri" w:hAnsi="Helvetica" w:cs="Arial"/>
          <w:lang w:val="es-ES"/>
        </w:rPr>
        <w:tab/>
      </w:r>
      <w:r w:rsidRPr="00EE1B84">
        <w:rPr>
          <w:rFonts w:ascii="Helvetica" w:eastAsia="Calibri" w:hAnsi="Helvetica" w:cs="Arial"/>
          <w:lang w:val="es-ES"/>
        </w:rPr>
        <w:tab/>
      </w:r>
      <w:r w:rsidR="00EE1B84">
        <w:rPr>
          <w:rFonts w:ascii="Helvetica" w:eastAsia="Calibri" w:hAnsi="Helvetica" w:cs="Arial"/>
          <w:lang w:val="es-ES"/>
        </w:rPr>
        <w:tab/>
      </w:r>
      <w:r w:rsidRPr="00EE1B84">
        <w:rPr>
          <w:rFonts w:ascii="Helvetica" w:eastAsia="Calibri" w:hAnsi="Helvetica" w:cs="Arial"/>
          <w:lang w:val="es-ES"/>
        </w:rPr>
        <w:t>Dña. María de los Ángeles Pérez Fernández</w:t>
      </w:r>
    </w:p>
    <w:p w14:paraId="52AB0E64" w14:textId="77777777" w:rsidR="004B2664" w:rsidRPr="00EE1B84" w:rsidRDefault="004B2664" w:rsidP="00F01906">
      <w:pPr>
        <w:widowControl w:val="0"/>
        <w:ind w:left="709"/>
        <w:jc w:val="both"/>
        <w:rPr>
          <w:rFonts w:ascii="Helvetica" w:eastAsia="Calibri" w:hAnsi="Helvetica" w:cs="Arial"/>
          <w:lang w:val="es-ES"/>
        </w:rPr>
      </w:pPr>
    </w:p>
    <w:p w14:paraId="38CF50D4" w14:textId="068BDDEA" w:rsidR="00D054F9" w:rsidRDefault="00D054F9" w:rsidP="003D457F">
      <w:pPr>
        <w:widowControl w:val="0"/>
        <w:jc w:val="both"/>
        <w:rPr>
          <w:rFonts w:ascii="Helvetica" w:eastAsia="Calibri" w:hAnsi="Helvetica" w:cs="Arial"/>
          <w:lang w:val="es-ES"/>
        </w:rPr>
      </w:pPr>
    </w:p>
    <w:p w14:paraId="3ECD204A" w14:textId="77777777" w:rsidR="00170D64" w:rsidRPr="009644BA" w:rsidRDefault="00170D64" w:rsidP="003D457F">
      <w:pPr>
        <w:widowControl w:val="0"/>
        <w:jc w:val="both"/>
        <w:rPr>
          <w:rFonts w:ascii="Helvetica" w:eastAsia="Calibri" w:hAnsi="Helvetica" w:cs="Arial"/>
          <w:lang w:val="es-ES"/>
        </w:rPr>
      </w:pPr>
    </w:p>
    <w:p w14:paraId="045CA378" w14:textId="497545E1" w:rsidR="00D054F9" w:rsidRPr="009C7564" w:rsidRDefault="00D054F9" w:rsidP="00EE1B84">
      <w:pPr>
        <w:widowControl w:val="0"/>
        <w:numPr>
          <w:ilvl w:val="0"/>
          <w:numId w:val="4"/>
        </w:numPr>
        <w:tabs>
          <w:tab w:val="left" w:pos="1134"/>
        </w:tabs>
        <w:ind w:left="0" w:firstLine="709"/>
        <w:jc w:val="both"/>
        <w:rPr>
          <w:rFonts w:ascii="Helvetica" w:hAnsi="Helvetica" w:cs="Arial"/>
          <w:snapToGrid w:val="0"/>
          <w:sz w:val="22"/>
          <w:szCs w:val="22"/>
        </w:rPr>
      </w:pPr>
      <w:r w:rsidRPr="009C7564">
        <w:rPr>
          <w:rFonts w:ascii="Helvetica" w:hAnsi="Helvetica" w:cs="Arial"/>
          <w:sz w:val="22"/>
          <w:szCs w:val="22"/>
        </w:rPr>
        <w:t>A continuación se detalla la plantilla media de trabajadores, agrupados por categorías</w:t>
      </w:r>
      <w:r w:rsidR="00F660FB">
        <w:rPr>
          <w:rFonts w:ascii="Helvetica" w:hAnsi="Helvetica" w:cs="Arial"/>
          <w:sz w:val="22"/>
          <w:szCs w:val="22"/>
        </w:rPr>
        <w:t xml:space="preserve"> y por sexo</w:t>
      </w:r>
      <w:r w:rsidRPr="009C7564">
        <w:rPr>
          <w:rFonts w:ascii="Helvetica" w:hAnsi="Helvetica" w:cs="Arial"/>
          <w:sz w:val="22"/>
          <w:szCs w:val="22"/>
        </w:rPr>
        <w:t xml:space="preserve">: </w:t>
      </w:r>
    </w:p>
    <w:p w14:paraId="4758AD7E" w14:textId="1AE94C96" w:rsidR="000B329D" w:rsidRDefault="000B329D">
      <w:pPr>
        <w:rPr>
          <w:rFonts w:ascii="Helvetica" w:hAnsi="Helvetica" w:cs="Arial"/>
          <w:snapToGrid w:val="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9"/>
        <w:gridCol w:w="828"/>
        <w:gridCol w:w="706"/>
      </w:tblGrid>
      <w:tr w:rsidR="000B329D" w:rsidRPr="00EE1B84" w14:paraId="46A75AFC" w14:textId="77777777" w:rsidTr="00E26EE8">
        <w:trPr>
          <w:jc w:val="center"/>
        </w:trPr>
        <w:tc>
          <w:tcPr>
            <w:tcW w:w="3029" w:type="dxa"/>
            <w:shd w:val="clear" w:color="auto" w:fill="A6A6A6" w:themeFill="background1" w:themeFillShade="A6"/>
          </w:tcPr>
          <w:p w14:paraId="2835A1C1" w14:textId="59789059" w:rsidR="000B329D" w:rsidRPr="00EE1B84" w:rsidRDefault="000B329D" w:rsidP="00B612DD">
            <w:pPr>
              <w:jc w:val="right"/>
              <w:rPr>
                <w:rFonts w:ascii="Helvetica" w:hAnsi="Helvetica" w:cs="Arial"/>
                <w:snapToGrid w:val="0"/>
                <w:color w:val="FFFFFF" w:themeColor="background1"/>
              </w:rPr>
            </w:pPr>
            <w:r w:rsidRPr="00EE1B84">
              <w:rPr>
                <w:rFonts w:ascii="Helvetica" w:hAnsi="Helvetica" w:cs="Arial"/>
                <w:snapToGrid w:val="0"/>
                <w:color w:val="FFFFFF" w:themeColor="background1"/>
              </w:rPr>
              <w:br w:type="page"/>
            </w:r>
          </w:p>
        </w:tc>
        <w:tc>
          <w:tcPr>
            <w:tcW w:w="828" w:type="dxa"/>
            <w:shd w:val="clear" w:color="auto" w:fill="A6A6A6" w:themeFill="background1" w:themeFillShade="A6"/>
          </w:tcPr>
          <w:p w14:paraId="2C8B25CF" w14:textId="406BE0BC" w:rsidR="000B329D" w:rsidRPr="00EE1B84" w:rsidRDefault="000B329D" w:rsidP="00B612DD">
            <w:pPr>
              <w:jc w:val="right"/>
              <w:rPr>
                <w:rFonts w:ascii="Helvetica" w:hAnsi="Helvetica" w:cs="Arial"/>
                <w:snapToGrid w:val="0"/>
                <w:color w:val="FFFFFF" w:themeColor="background1"/>
              </w:rPr>
            </w:pPr>
            <w:r w:rsidRPr="00EE1B84">
              <w:rPr>
                <w:rFonts w:ascii="Helvetica" w:hAnsi="Helvetica" w:cs="Arial"/>
                <w:snapToGrid w:val="0"/>
                <w:color w:val="FFFFFF" w:themeColor="background1"/>
              </w:rPr>
              <w:t>2022</w:t>
            </w:r>
          </w:p>
        </w:tc>
        <w:tc>
          <w:tcPr>
            <w:tcW w:w="706" w:type="dxa"/>
            <w:shd w:val="clear" w:color="auto" w:fill="A6A6A6" w:themeFill="background1" w:themeFillShade="A6"/>
          </w:tcPr>
          <w:p w14:paraId="71362E9E" w14:textId="2C82B2BA" w:rsidR="000B329D" w:rsidRPr="00EE1B84" w:rsidRDefault="000B329D" w:rsidP="00B612DD">
            <w:pPr>
              <w:jc w:val="right"/>
              <w:rPr>
                <w:rFonts w:ascii="Helvetica" w:hAnsi="Helvetica" w:cs="Arial"/>
                <w:snapToGrid w:val="0"/>
                <w:color w:val="FFFFFF" w:themeColor="background1"/>
              </w:rPr>
            </w:pPr>
            <w:r w:rsidRPr="00EE1B84">
              <w:rPr>
                <w:rFonts w:ascii="Helvetica" w:hAnsi="Helvetica" w:cs="Arial"/>
                <w:snapToGrid w:val="0"/>
                <w:color w:val="FFFFFF" w:themeColor="background1"/>
              </w:rPr>
              <w:t>2021</w:t>
            </w:r>
          </w:p>
        </w:tc>
      </w:tr>
      <w:tr w:rsidR="00B612DD" w:rsidRPr="00EE1B84" w14:paraId="5E0ED5FD" w14:textId="77777777" w:rsidTr="00E26EE8">
        <w:trPr>
          <w:jc w:val="center"/>
        </w:trPr>
        <w:tc>
          <w:tcPr>
            <w:tcW w:w="3029" w:type="dxa"/>
          </w:tcPr>
          <w:p w14:paraId="1D5A4B7E" w14:textId="0858D07C" w:rsidR="00B612DD" w:rsidRPr="00EE1B84" w:rsidRDefault="00B612DD" w:rsidP="00F660FB">
            <w:pPr>
              <w:jc w:val="left"/>
              <w:rPr>
                <w:rFonts w:ascii="Helvetica" w:hAnsi="Helvetica" w:cs="Arial"/>
                <w:snapToGrid w:val="0"/>
              </w:rPr>
            </w:pPr>
            <w:r w:rsidRPr="00EE1B84">
              <w:rPr>
                <w:rFonts w:ascii="Helvetica" w:hAnsi="Helvetica" w:cs="Arial"/>
                <w:snapToGrid w:val="0"/>
              </w:rPr>
              <w:t>Jefe superior administrativo</w:t>
            </w:r>
          </w:p>
        </w:tc>
        <w:tc>
          <w:tcPr>
            <w:tcW w:w="828" w:type="dxa"/>
          </w:tcPr>
          <w:p w14:paraId="2C0EE15D" w14:textId="1A866C5A" w:rsidR="00B612DD" w:rsidRPr="00EE1B84" w:rsidRDefault="00421195" w:rsidP="00B612DD">
            <w:pPr>
              <w:jc w:val="right"/>
              <w:rPr>
                <w:rFonts w:ascii="Helvetica" w:hAnsi="Helvetica" w:cs="Arial"/>
                <w:snapToGrid w:val="0"/>
              </w:rPr>
            </w:pPr>
            <w:r w:rsidRPr="00EE1B84">
              <w:rPr>
                <w:rFonts w:ascii="Helvetica" w:hAnsi="Helvetica" w:cs="Arial"/>
                <w:snapToGrid w:val="0"/>
              </w:rPr>
              <w:t>1,75</w:t>
            </w:r>
          </w:p>
        </w:tc>
        <w:tc>
          <w:tcPr>
            <w:tcW w:w="706" w:type="dxa"/>
          </w:tcPr>
          <w:p w14:paraId="51E8764A" w14:textId="2D0F6150" w:rsidR="00B612DD" w:rsidRPr="00EE1B84" w:rsidRDefault="00B612DD" w:rsidP="00B612DD">
            <w:pPr>
              <w:jc w:val="right"/>
              <w:rPr>
                <w:rFonts w:ascii="Helvetica" w:hAnsi="Helvetica" w:cs="Arial"/>
                <w:snapToGrid w:val="0"/>
              </w:rPr>
            </w:pPr>
            <w:r w:rsidRPr="00EE1B84">
              <w:rPr>
                <w:rFonts w:ascii="Helvetica" w:hAnsi="Helvetica" w:cs="Arial"/>
                <w:snapToGrid w:val="0"/>
              </w:rPr>
              <w:t>2</w:t>
            </w:r>
          </w:p>
        </w:tc>
      </w:tr>
      <w:tr w:rsidR="00B612DD" w:rsidRPr="00EE1B84" w14:paraId="6E2EDD44" w14:textId="77777777" w:rsidTr="00E26EE8">
        <w:trPr>
          <w:jc w:val="center"/>
        </w:trPr>
        <w:tc>
          <w:tcPr>
            <w:tcW w:w="3029" w:type="dxa"/>
          </w:tcPr>
          <w:p w14:paraId="7A343455" w14:textId="5242DDEB" w:rsidR="00B612DD" w:rsidRPr="00EE1B84" w:rsidRDefault="00B612DD" w:rsidP="00F660FB">
            <w:pPr>
              <w:jc w:val="left"/>
              <w:rPr>
                <w:rFonts w:ascii="Helvetica" w:hAnsi="Helvetica" w:cs="Arial"/>
                <w:snapToGrid w:val="0"/>
              </w:rPr>
            </w:pPr>
            <w:r w:rsidRPr="00EE1B84">
              <w:rPr>
                <w:rFonts w:ascii="Helvetica" w:hAnsi="Helvetica" w:cs="Arial"/>
                <w:snapToGrid w:val="0"/>
              </w:rPr>
              <w:t>Oficial administrativo 1º</w:t>
            </w:r>
          </w:p>
        </w:tc>
        <w:tc>
          <w:tcPr>
            <w:tcW w:w="828" w:type="dxa"/>
          </w:tcPr>
          <w:p w14:paraId="3FC89086" w14:textId="1A8235D9" w:rsidR="00B612DD" w:rsidRPr="00EE1B84" w:rsidRDefault="00BC79FD" w:rsidP="00B612DD">
            <w:pPr>
              <w:jc w:val="right"/>
              <w:rPr>
                <w:rFonts w:ascii="Helvetica" w:hAnsi="Helvetica" w:cs="Arial"/>
                <w:snapToGrid w:val="0"/>
              </w:rPr>
            </w:pPr>
            <w:r w:rsidRPr="00EE1B84">
              <w:rPr>
                <w:rFonts w:ascii="Helvetica" w:hAnsi="Helvetica" w:cs="Arial"/>
                <w:snapToGrid w:val="0"/>
              </w:rPr>
              <w:t>5</w:t>
            </w:r>
          </w:p>
        </w:tc>
        <w:tc>
          <w:tcPr>
            <w:tcW w:w="706" w:type="dxa"/>
          </w:tcPr>
          <w:p w14:paraId="0C5D3109" w14:textId="42150870" w:rsidR="00B612DD" w:rsidRPr="00EE1B84" w:rsidRDefault="00B612DD" w:rsidP="00B612DD">
            <w:pPr>
              <w:jc w:val="right"/>
              <w:rPr>
                <w:rFonts w:ascii="Helvetica" w:hAnsi="Helvetica" w:cs="Arial"/>
                <w:snapToGrid w:val="0"/>
              </w:rPr>
            </w:pPr>
            <w:r w:rsidRPr="00EE1B84">
              <w:rPr>
                <w:rFonts w:ascii="Helvetica" w:hAnsi="Helvetica" w:cs="Arial"/>
                <w:snapToGrid w:val="0"/>
              </w:rPr>
              <w:t>5</w:t>
            </w:r>
          </w:p>
        </w:tc>
      </w:tr>
      <w:tr w:rsidR="00B612DD" w:rsidRPr="00EE1B84" w14:paraId="135DE0DE" w14:textId="77777777" w:rsidTr="00E26EE8">
        <w:trPr>
          <w:jc w:val="center"/>
        </w:trPr>
        <w:tc>
          <w:tcPr>
            <w:tcW w:w="3029" w:type="dxa"/>
          </w:tcPr>
          <w:p w14:paraId="16EB5FFC" w14:textId="6A48550A" w:rsidR="00B612DD" w:rsidRPr="00EE1B84" w:rsidRDefault="00B612DD" w:rsidP="00F660FB">
            <w:pPr>
              <w:jc w:val="left"/>
              <w:rPr>
                <w:rFonts w:ascii="Helvetica" w:hAnsi="Helvetica" w:cs="Arial"/>
                <w:snapToGrid w:val="0"/>
              </w:rPr>
            </w:pPr>
            <w:r w:rsidRPr="00EE1B84">
              <w:rPr>
                <w:rFonts w:ascii="Helvetica" w:hAnsi="Helvetica" w:cs="Arial"/>
                <w:snapToGrid w:val="0"/>
              </w:rPr>
              <w:t>Licenciado</w:t>
            </w:r>
          </w:p>
        </w:tc>
        <w:tc>
          <w:tcPr>
            <w:tcW w:w="828" w:type="dxa"/>
          </w:tcPr>
          <w:p w14:paraId="5ECDF7C6" w14:textId="7B6B0C40" w:rsidR="00B612DD" w:rsidRPr="00EE1B84" w:rsidRDefault="00421195" w:rsidP="00B612DD">
            <w:pPr>
              <w:jc w:val="right"/>
              <w:rPr>
                <w:rFonts w:ascii="Helvetica" w:hAnsi="Helvetica" w:cs="Arial"/>
                <w:snapToGrid w:val="0"/>
              </w:rPr>
            </w:pPr>
            <w:r w:rsidRPr="00EE1B84">
              <w:rPr>
                <w:rFonts w:ascii="Helvetica" w:hAnsi="Helvetica" w:cs="Arial"/>
                <w:snapToGrid w:val="0"/>
              </w:rPr>
              <w:t>6,72</w:t>
            </w:r>
          </w:p>
        </w:tc>
        <w:tc>
          <w:tcPr>
            <w:tcW w:w="706" w:type="dxa"/>
          </w:tcPr>
          <w:p w14:paraId="1EA74DBC" w14:textId="7DA487A4" w:rsidR="00B612DD" w:rsidRPr="00EE1B84" w:rsidRDefault="00B612DD" w:rsidP="00B612DD">
            <w:pPr>
              <w:jc w:val="right"/>
              <w:rPr>
                <w:rFonts w:ascii="Helvetica" w:hAnsi="Helvetica" w:cs="Arial"/>
                <w:snapToGrid w:val="0"/>
              </w:rPr>
            </w:pPr>
            <w:r w:rsidRPr="00EE1B84">
              <w:rPr>
                <w:rFonts w:ascii="Helvetica" w:hAnsi="Helvetica" w:cs="Arial"/>
                <w:snapToGrid w:val="0"/>
              </w:rPr>
              <w:t>6,02</w:t>
            </w:r>
          </w:p>
        </w:tc>
      </w:tr>
      <w:tr w:rsidR="00B612DD" w:rsidRPr="00EE1B84" w14:paraId="09C4CE34" w14:textId="77777777" w:rsidTr="00E26EE8">
        <w:trPr>
          <w:jc w:val="center"/>
        </w:trPr>
        <w:tc>
          <w:tcPr>
            <w:tcW w:w="3029" w:type="dxa"/>
          </w:tcPr>
          <w:p w14:paraId="138867A3" w14:textId="73F34436" w:rsidR="00B612DD" w:rsidRPr="00EE1B84" w:rsidRDefault="00B612DD" w:rsidP="00F660FB">
            <w:pPr>
              <w:jc w:val="left"/>
              <w:rPr>
                <w:rFonts w:ascii="Helvetica" w:hAnsi="Helvetica" w:cs="Arial"/>
                <w:snapToGrid w:val="0"/>
              </w:rPr>
            </w:pPr>
            <w:r w:rsidRPr="00EE1B84">
              <w:rPr>
                <w:rFonts w:ascii="Helvetica" w:hAnsi="Helvetica" w:cs="Arial"/>
                <w:snapToGrid w:val="0"/>
              </w:rPr>
              <w:t>Administrador de sistemas</w:t>
            </w:r>
          </w:p>
        </w:tc>
        <w:tc>
          <w:tcPr>
            <w:tcW w:w="828" w:type="dxa"/>
          </w:tcPr>
          <w:p w14:paraId="72FC9A86" w14:textId="61542A8A" w:rsidR="00B612DD" w:rsidRPr="00EE1B84" w:rsidRDefault="00421195" w:rsidP="00B612DD">
            <w:pPr>
              <w:jc w:val="right"/>
              <w:rPr>
                <w:rFonts w:ascii="Helvetica" w:hAnsi="Helvetica" w:cs="Arial"/>
                <w:snapToGrid w:val="0"/>
              </w:rPr>
            </w:pPr>
            <w:r w:rsidRPr="00EE1B84">
              <w:rPr>
                <w:rFonts w:ascii="Helvetica" w:hAnsi="Helvetica" w:cs="Arial"/>
                <w:snapToGrid w:val="0"/>
              </w:rPr>
              <w:t>2,75</w:t>
            </w:r>
          </w:p>
        </w:tc>
        <w:tc>
          <w:tcPr>
            <w:tcW w:w="706" w:type="dxa"/>
          </w:tcPr>
          <w:p w14:paraId="5FC0FD5D" w14:textId="2BF48F32" w:rsidR="00B612DD" w:rsidRPr="00EE1B84" w:rsidRDefault="00B612DD" w:rsidP="00B612DD">
            <w:pPr>
              <w:jc w:val="right"/>
              <w:rPr>
                <w:rFonts w:ascii="Helvetica" w:hAnsi="Helvetica" w:cs="Arial"/>
                <w:snapToGrid w:val="0"/>
              </w:rPr>
            </w:pPr>
            <w:r w:rsidRPr="00EE1B84">
              <w:rPr>
                <w:rFonts w:ascii="Helvetica" w:hAnsi="Helvetica" w:cs="Arial"/>
                <w:snapToGrid w:val="0"/>
              </w:rPr>
              <w:t>3</w:t>
            </w:r>
          </w:p>
        </w:tc>
      </w:tr>
      <w:tr w:rsidR="00B612DD" w:rsidRPr="00EE1B84" w14:paraId="68FE1B1C" w14:textId="77777777" w:rsidTr="00E26EE8">
        <w:trPr>
          <w:jc w:val="center"/>
        </w:trPr>
        <w:tc>
          <w:tcPr>
            <w:tcW w:w="3029" w:type="dxa"/>
          </w:tcPr>
          <w:p w14:paraId="5E274634" w14:textId="568CB4D1" w:rsidR="00B612DD" w:rsidRPr="00EE1B84" w:rsidRDefault="00B612DD" w:rsidP="00F660FB">
            <w:pPr>
              <w:jc w:val="left"/>
              <w:rPr>
                <w:rFonts w:ascii="Helvetica" w:hAnsi="Helvetica" w:cs="Arial"/>
                <w:snapToGrid w:val="0"/>
              </w:rPr>
            </w:pPr>
            <w:r w:rsidRPr="00EE1B84">
              <w:rPr>
                <w:rFonts w:ascii="Helvetica" w:hAnsi="Helvetica" w:cs="Arial"/>
                <w:snapToGrid w:val="0"/>
              </w:rPr>
              <w:t>Gerente</w:t>
            </w:r>
          </w:p>
        </w:tc>
        <w:tc>
          <w:tcPr>
            <w:tcW w:w="828" w:type="dxa"/>
          </w:tcPr>
          <w:p w14:paraId="23BD2444" w14:textId="0387CE19" w:rsidR="00B612DD" w:rsidRPr="00EE1B84" w:rsidRDefault="00BC79FD" w:rsidP="00B612DD">
            <w:pPr>
              <w:jc w:val="right"/>
              <w:rPr>
                <w:rFonts w:ascii="Helvetica" w:hAnsi="Helvetica" w:cs="Arial"/>
                <w:snapToGrid w:val="0"/>
              </w:rPr>
            </w:pPr>
            <w:r w:rsidRPr="00EE1B84">
              <w:rPr>
                <w:rFonts w:ascii="Helvetica" w:hAnsi="Helvetica" w:cs="Arial"/>
                <w:snapToGrid w:val="0"/>
              </w:rPr>
              <w:t>1</w:t>
            </w:r>
          </w:p>
        </w:tc>
        <w:tc>
          <w:tcPr>
            <w:tcW w:w="706" w:type="dxa"/>
          </w:tcPr>
          <w:p w14:paraId="2A250358" w14:textId="60264B4D" w:rsidR="00B612DD" w:rsidRPr="00EE1B84" w:rsidRDefault="00B612DD" w:rsidP="00B612DD">
            <w:pPr>
              <w:jc w:val="right"/>
              <w:rPr>
                <w:rFonts w:ascii="Helvetica" w:hAnsi="Helvetica" w:cs="Arial"/>
                <w:snapToGrid w:val="0"/>
              </w:rPr>
            </w:pPr>
            <w:r w:rsidRPr="00EE1B84">
              <w:rPr>
                <w:rFonts w:ascii="Helvetica" w:hAnsi="Helvetica" w:cs="Arial"/>
                <w:snapToGrid w:val="0"/>
              </w:rPr>
              <w:t>1</w:t>
            </w:r>
          </w:p>
        </w:tc>
      </w:tr>
      <w:tr w:rsidR="00B612DD" w:rsidRPr="00EE1B84" w14:paraId="08A35086" w14:textId="77777777" w:rsidTr="00E26EE8">
        <w:trPr>
          <w:jc w:val="center"/>
        </w:trPr>
        <w:tc>
          <w:tcPr>
            <w:tcW w:w="3029" w:type="dxa"/>
            <w:tcBorders>
              <w:bottom w:val="single" w:sz="4" w:space="0" w:color="auto"/>
            </w:tcBorders>
          </w:tcPr>
          <w:p w14:paraId="776300B2" w14:textId="6F0190A9" w:rsidR="00B612DD" w:rsidRPr="00EE1B84" w:rsidRDefault="00B612DD" w:rsidP="00F660FB">
            <w:pPr>
              <w:jc w:val="left"/>
              <w:rPr>
                <w:rFonts w:ascii="Helvetica" w:hAnsi="Helvetica" w:cs="Arial"/>
                <w:snapToGrid w:val="0"/>
              </w:rPr>
            </w:pPr>
            <w:r w:rsidRPr="00EE1B84">
              <w:rPr>
                <w:rFonts w:ascii="Helvetica" w:hAnsi="Helvetica" w:cs="Arial"/>
                <w:snapToGrid w:val="0"/>
              </w:rPr>
              <w:t>Jefe administrativo</w:t>
            </w:r>
          </w:p>
        </w:tc>
        <w:tc>
          <w:tcPr>
            <w:tcW w:w="828" w:type="dxa"/>
            <w:tcBorders>
              <w:bottom w:val="single" w:sz="4" w:space="0" w:color="auto"/>
            </w:tcBorders>
          </w:tcPr>
          <w:p w14:paraId="2C1EB2B6" w14:textId="2302E99C" w:rsidR="00B612DD" w:rsidRPr="00EE1B84" w:rsidRDefault="00421195" w:rsidP="00B612DD">
            <w:pPr>
              <w:jc w:val="right"/>
              <w:rPr>
                <w:rFonts w:ascii="Helvetica" w:hAnsi="Helvetica" w:cs="Arial"/>
                <w:snapToGrid w:val="0"/>
              </w:rPr>
            </w:pPr>
            <w:r w:rsidRPr="00EE1B84">
              <w:rPr>
                <w:rFonts w:ascii="Helvetica" w:hAnsi="Helvetica" w:cs="Arial"/>
                <w:snapToGrid w:val="0"/>
              </w:rPr>
              <w:t>2</w:t>
            </w:r>
          </w:p>
        </w:tc>
        <w:tc>
          <w:tcPr>
            <w:tcW w:w="706" w:type="dxa"/>
            <w:tcBorders>
              <w:bottom w:val="single" w:sz="4" w:space="0" w:color="auto"/>
            </w:tcBorders>
          </w:tcPr>
          <w:p w14:paraId="30BAC84F" w14:textId="1AE84EFE" w:rsidR="00B612DD" w:rsidRPr="00EE1B84" w:rsidRDefault="00B612DD" w:rsidP="00B612DD">
            <w:pPr>
              <w:jc w:val="right"/>
              <w:rPr>
                <w:rFonts w:ascii="Helvetica" w:hAnsi="Helvetica" w:cs="Arial"/>
                <w:snapToGrid w:val="0"/>
              </w:rPr>
            </w:pPr>
            <w:r w:rsidRPr="00EE1B84">
              <w:rPr>
                <w:rFonts w:ascii="Helvetica" w:hAnsi="Helvetica" w:cs="Arial"/>
                <w:snapToGrid w:val="0"/>
              </w:rPr>
              <w:t>2,68</w:t>
            </w:r>
          </w:p>
        </w:tc>
      </w:tr>
      <w:tr w:rsidR="00B612DD" w:rsidRPr="00EE1B84" w14:paraId="675AD89E" w14:textId="77777777" w:rsidTr="00E26EE8">
        <w:trPr>
          <w:jc w:val="center"/>
        </w:trPr>
        <w:tc>
          <w:tcPr>
            <w:tcW w:w="3029" w:type="dxa"/>
            <w:tcBorders>
              <w:top w:val="single" w:sz="4" w:space="0" w:color="auto"/>
            </w:tcBorders>
          </w:tcPr>
          <w:p w14:paraId="7C54E5A4" w14:textId="797ECB39" w:rsidR="00B612DD" w:rsidRPr="00EE1B84" w:rsidRDefault="00B612DD" w:rsidP="00B612DD">
            <w:pPr>
              <w:jc w:val="right"/>
              <w:rPr>
                <w:rFonts w:ascii="Helvetica" w:hAnsi="Helvetica" w:cs="Arial"/>
                <w:snapToGrid w:val="0"/>
              </w:rPr>
            </w:pPr>
          </w:p>
        </w:tc>
        <w:tc>
          <w:tcPr>
            <w:tcW w:w="828" w:type="dxa"/>
            <w:tcBorders>
              <w:top w:val="single" w:sz="4" w:space="0" w:color="auto"/>
            </w:tcBorders>
          </w:tcPr>
          <w:p w14:paraId="5FFAB0EC" w14:textId="56CD3EA6" w:rsidR="00B612DD" w:rsidRPr="00EE1B84" w:rsidRDefault="00F660FB" w:rsidP="00B612DD">
            <w:pPr>
              <w:jc w:val="right"/>
              <w:rPr>
                <w:rFonts w:ascii="Helvetica" w:hAnsi="Helvetica" w:cs="Arial"/>
                <w:snapToGrid w:val="0"/>
              </w:rPr>
            </w:pPr>
            <w:r w:rsidRPr="00EE1B84">
              <w:rPr>
                <w:rFonts w:ascii="Helvetica" w:hAnsi="Helvetica" w:cs="Arial"/>
                <w:snapToGrid w:val="0"/>
              </w:rPr>
              <w:t>19,22</w:t>
            </w:r>
          </w:p>
        </w:tc>
        <w:tc>
          <w:tcPr>
            <w:tcW w:w="706" w:type="dxa"/>
            <w:tcBorders>
              <w:top w:val="single" w:sz="4" w:space="0" w:color="auto"/>
            </w:tcBorders>
          </w:tcPr>
          <w:p w14:paraId="2F6240C0" w14:textId="49355F3F" w:rsidR="00B612DD" w:rsidRPr="00EE1B84" w:rsidRDefault="00B612DD" w:rsidP="00B612DD">
            <w:pPr>
              <w:jc w:val="right"/>
              <w:rPr>
                <w:rFonts w:ascii="Helvetica" w:hAnsi="Helvetica" w:cs="Arial"/>
                <w:snapToGrid w:val="0"/>
              </w:rPr>
            </w:pPr>
            <w:r w:rsidRPr="00EE1B84">
              <w:rPr>
                <w:rFonts w:ascii="Helvetica" w:hAnsi="Helvetica" w:cs="Arial"/>
                <w:snapToGrid w:val="0"/>
              </w:rPr>
              <w:t>19,7</w:t>
            </w:r>
          </w:p>
        </w:tc>
      </w:tr>
    </w:tbl>
    <w:p w14:paraId="743C3ACA" w14:textId="0B408058" w:rsidR="00645B30" w:rsidRDefault="00645B30">
      <w:pPr>
        <w:rPr>
          <w:rFonts w:ascii="Helvetica" w:hAnsi="Helvetica" w:cs="Arial"/>
          <w:snapToGrid w:val="0"/>
        </w:rPr>
      </w:pPr>
    </w:p>
    <w:p w14:paraId="14745C03" w14:textId="77777777" w:rsidR="00E20FD6" w:rsidRDefault="00E20FD6">
      <w:pPr>
        <w:rPr>
          <w:rFonts w:ascii="Helvetica" w:hAnsi="Helvetica" w:cs="Arial"/>
          <w:snapToGrid w:val="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9"/>
        <w:gridCol w:w="1109"/>
        <w:gridCol w:w="999"/>
        <w:gridCol w:w="1109"/>
        <w:gridCol w:w="999"/>
      </w:tblGrid>
      <w:tr w:rsidR="00B00812" w14:paraId="3BF5F728" w14:textId="4B29EA8B" w:rsidTr="0074047D">
        <w:trPr>
          <w:jc w:val="center"/>
        </w:trPr>
        <w:tc>
          <w:tcPr>
            <w:tcW w:w="3029" w:type="dxa"/>
            <w:shd w:val="clear" w:color="auto" w:fill="A6A6A6" w:themeFill="background1" w:themeFillShade="A6"/>
          </w:tcPr>
          <w:p w14:paraId="414C4945" w14:textId="77777777" w:rsidR="00B00812" w:rsidRPr="00EE1B84" w:rsidRDefault="00B00812" w:rsidP="00AD697A">
            <w:pPr>
              <w:jc w:val="right"/>
              <w:rPr>
                <w:rFonts w:ascii="Helvetica" w:hAnsi="Helvetica" w:cs="Arial"/>
                <w:snapToGrid w:val="0"/>
                <w:color w:val="FFFFFF" w:themeColor="background1"/>
              </w:rPr>
            </w:pPr>
            <w:r w:rsidRPr="00EE1B84">
              <w:rPr>
                <w:rFonts w:ascii="Helvetica" w:hAnsi="Helvetica" w:cs="Arial"/>
                <w:snapToGrid w:val="0"/>
                <w:color w:val="FFFFFF" w:themeColor="background1"/>
              </w:rPr>
              <w:br w:type="page"/>
            </w:r>
          </w:p>
        </w:tc>
        <w:tc>
          <w:tcPr>
            <w:tcW w:w="2108" w:type="dxa"/>
            <w:gridSpan w:val="2"/>
            <w:shd w:val="clear" w:color="auto" w:fill="A6A6A6" w:themeFill="background1" w:themeFillShade="A6"/>
          </w:tcPr>
          <w:p w14:paraId="719D55EA" w14:textId="79B46544" w:rsidR="00B00812" w:rsidRPr="00EE1B84" w:rsidRDefault="00B00812" w:rsidP="00B00812">
            <w:pPr>
              <w:jc w:val="center"/>
              <w:rPr>
                <w:rFonts w:ascii="Helvetica" w:hAnsi="Helvetica" w:cs="Arial"/>
                <w:snapToGrid w:val="0"/>
                <w:color w:val="FFFFFF" w:themeColor="background1"/>
              </w:rPr>
            </w:pPr>
            <w:r w:rsidRPr="00EE1B84">
              <w:rPr>
                <w:rFonts w:ascii="Helvetica" w:hAnsi="Helvetica" w:cs="Arial"/>
                <w:snapToGrid w:val="0"/>
                <w:color w:val="FFFFFF" w:themeColor="background1"/>
              </w:rPr>
              <w:t>2022</w:t>
            </w:r>
          </w:p>
        </w:tc>
        <w:tc>
          <w:tcPr>
            <w:tcW w:w="2108" w:type="dxa"/>
            <w:gridSpan w:val="2"/>
            <w:shd w:val="clear" w:color="auto" w:fill="A6A6A6" w:themeFill="background1" w:themeFillShade="A6"/>
          </w:tcPr>
          <w:p w14:paraId="2217AA91" w14:textId="7815691B" w:rsidR="00B00812" w:rsidRPr="00EE1B84" w:rsidRDefault="00B00812" w:rsidP="00B00812">
            <w:pPr>
              <w:jc w:val="center"/>
              <w:rPr>
                <w:rFonts w:ascii="Helvetica" w:hAnsi="Helvetica" w:cs="Arial"/>
                <w:snapToGrid w:val="0"/>
                <w:color w:val="FFFFFF" w:themeColor="background1"/>
              </w:rPr>
            </w:pPr>
            <w:r w:rsidRPr="00EE1B84">
              <w:rPr>
                <w:rFonts w:ascii="Helvetica" w:hAnsi="Helvetica" w:cs="Arial"/>
                <w:snapToGrid w:val="0"/>
                <w:color w:val="FFFFFF" w:themeColor="background1"/>
              </w:rPr>
              <w:t>2021</w:t>
            </w:r>
          </w:p>
        </w:tc>
      </w:tr>
      <w:tr w:rsidR="00B00812" w14:paraId="7142CCEB" w14:textId="77777777" w:rsidTr="0074047D">
        <w:trPr>
          <w:jc w:val="center"/>
        </w:trPr>
        <w:tc>
          <w:tcPr>
            <w:tcW w:w="3029" w:type="dxa"/>
            <w:shd w:val="clear" w:color="auto" w:fill="A6A6A6" w:themeFill="background1" w:themeFillShade="A6"/>
          </w:tcPr>
          <w:p w14:paraId="229CCC4D" w14:textId="77777777" w:rsidR="00B00812" w:rsidRPr="00EE1B84" w:rsidRDefault="00B00812" w:rsidP="00B00812">
            <w:pPr>
              <w:jc w:val="right"/>
              <w:rPr>
                <w:rFonts w:ascii="Helvetica" w:hAnsi="Helvetica" w:cs="Arial"/>
                <w:snapToGrid w:val="0"/>
                <w:color w:val="FFFFFF" w:themeColor="background1"/>
              </w:rPr>
            </w:pPr>
          </w:p>
        </w:tc>
        <w:tc>
          <w:tcPr>
            <w:tcW w:w="1109" w:type="dxa"/>
            <w:shd w:val="clear" w:color="auto" w:fill="A6A6A6" w:themeFill="background1" w:themeFillShade="A6"/>
          </w:tcPr>
          <w:p w14:paraId="74567791" w14:textId="047090D2" w:rsidR="00B00812" w:rsidRPr="00EE1B84" w:rsidRDefault="00B00812" w:rsidP="00B00812">
            <w:pPr>
              <w:jc w:val="right"/>
              <w:rPr>
                <w:rFonts w:ascii="Helvetica" w:hAnsi="Helvetica" w:cs="Arial"/>
                <w:snapToGrid w:val="0"/>
                <w:color w:val="FFFFFF" w:themeColor="background1"/>
              </w:rPr>
            </w:pPr>
            <w:r w:rsidRPr="00EE1B84">
              <w:rPr>
                <w:rFonts w:ascii="Helvetica" w:hAnsi="Helvetica" w:cs="Arial"/>
                <w:snapToGrid w:val="0"/>
                <w:color w:val="FFFFFF" w:themeColor="background1"/>
              </w:rPr>
              <w:t>Hombres</w:t>
            </w:r>
          </w:p>
        </w:tc>
        <w:tc>
          <w:tcPr>
            <w:tcW w:w="999" w:type="dxa"/>
            <w:shd w:val="clear" w:color="auto" w:fill="A6A6A6" w:themeFill="background1" w:themeFillShade="A6"/>
          </w:tcPr>
          <w:p w14:paraId="3435EE76" w14:textId="6D708C8C" w:rsidR="00B00812" w:rsidRPr="00EE1B84" w:rsidRDefault="00B00812" w:rsidP="00B00812">
            <w:pPr>
              <w:jc w:val="right"/>
              <w:rPr>
                <w:rFonts w:ascii="Helvetica" w:hAnsi="Helvetica" w:cs="Arial"/>
                <w:snapToGrid w:val="0"/>
                <w:color w:val="FFFFFF" w:themeColor="background1"/>
              </w:rPr>
            </w:pPr>
            <w:r w:rsidRPr="00EE1B84">
              <w:rPr>
                <w:rFonts w:ascii="Helvetica" w:hAnsi="Helvetica" w:cs="Arial"/>
                <w:snapToGrid w:val="0"/>
                <w:color w:val="FFFFFF" w:themeColor="background1"/>
              </w:rPr>
              <w:t>Mujeres</w:t>
            </w:r>
          </w:p>
        </w:tc>
        <w:tc>
          <w:tcPr>
            <w:tcW w:w="1109" w:type="dxa"/>
            <w:shd w:val="clear" w:color="auto" w:fill="A6A6A6" w:themeFill="background1" w:themeFillShade="A6"/>
          </w:tcPr>
          <w:p w14:paraId="1409F737" w14:textId="59D88A6A" w:rsidR="00B00812" w:rsidRPr="00EE1B84" w:rsidRDefault="00B00812" w:rsidP="00B00812">
            <w:pPr>
              <w:jc w:val="right"/>
              <w:rPr>
                <w:rFonts w:ascii="Helvetica" w:hAnsi="Helvetica" w:cs="Arial"/>
                <w:snapToGrid w:val="0"/>
                <w:color w:val="FFFFFF" w:themeColor="background1"/>
              </w:rPr>
            </w:pPr>
            <w:r w:rsidRPr="00EE1B84">
              <w:rPr>
                <w:rFonts w:ascii="Helvetica" w:hAnsi="Helvetica" w:cs="Arial"/>
                <w:snapToGrid w:val="0"/>
                <w:color w:val="FFFFFF" w:themeColor="background1"/>
              </w:rPr>
              <w:t>Hombres</w:t>
            </w:r>
          </w:p>
        </w:tc>
        <w:tc>
          <w:tcPr>
            <w:tcW w:w="999" w:type="dxa"/>
            <w:shd w:val="clear" w:color="auto" w:fill="A6A6A6" w:themeFill="background1" w:themeFillShade="A6"/>
          </w:tcPr>
          <w:p w14:paraId="5D5DC45B" w14:textId="6342DCB2" w:rsidR="00B00812" w:rsidRPr="00EE1B84" w:rsidRDefault="00B00812" w:rsidP="00B00812">
            <w:pPr>
              <w:jc w:val="right"/>
              <w:rPr>
                <w:rFonts w:ascii="Helvetica" w:hAnsi="Helvetica" w:cs="Arial"/>
                <w:snapToGrid w:val="0"/>
                <w:color w:val="FFFFFF" w:themeColor="background1"/>
              </w:rPr>
            </w:pPr>
            <w:r w:rsidRPr="00EE1B84">
              <w:rPr>
                <w:rFonts w:ascii="Helvetica" w:hAnsi="Helvetica" w:cs="Arial"/>
                <w:snapToGrid w:val="0"/>
                <w:color w:val="FFFFFF" w:themeColor="background1"/>
              </w:rPr>
              <w:t>Mujeres</w:t>
            </w:r>
          </w:p>
        </w:tc>
      </w:tr>
      <w:tr w:rsidR="00B00812" w14:paraId="33169D57" w14:textId="00F74EE0" w:rsidTr="00B00812">
        <w:trPr>
          <w:jc w:val="center"/>
        </w:trPr>
        <w:tc>
          <w:tcPr>
            <w:tcW w:w="3029" w:type="dxa"/>
          </w:tcPr>
          <w:p w14:paraId="66178AD4" w14:textId="77777777" w:rsidR="00B00812" w:rsidRPr="00EE1B84" w:rsidRDefault="00B00812" w:rsidP="00B00812">
            <w:pPr>
              <w:jc w:val="left"/>
              <w:rPr>
                <w:rFonts w:ascii="Helvetica" w:hAnsi="Helvetica" w:cs="Arial"/>
                <w:snapToGrid w:val="0"/>
              </w:rPr>
            </w:pPr>
            <w:r w:rsidRPr="00EE1B84">
              <w:rPr>
                <w:rFonts w:ascii="Helvetica" w:hAnsi="Helvetica" w:cs="Arial"/>
                <w:snapToGrid w:val="0"/>
              </w:rPr>
              <w:t>Jefe superior administrativo</w:t>
            </w:r>
          </w:p>
        </w:tc>
        <w:tc>
          <w:tcPr>
            <w:tcW w:w="1109" w:type="dxa"/>
          </w:tcPr>
          <w:p w14:paraId="3035C3EE" w14:textId="608EEA3A" w:rsidR="00B00812" w:rsidRPr="00EE1B84" w:rsidRDefault="00B00812" w:rsidP="00B00812">
            <w:pPr>
              <w:jc w:val="right"/>
              <w:rPr>
                <w:rFonts w:ascii="Helvetica" w:hAnsi="Helvetica" w:cs="Arial"/>
                <w:snapToGrid w:val="0"/>
              </w:rPr>
            </w:pPr>
            <w:r w:rsidRPr="00EE1B84">
              <w:rPr>
                <w:rFonts w:ascii="Helvetica" w:hAnsi="Helvetica" w:cs="Arial"/>
                <w:snapToGrid w:val="0"/>
              </w:rPr>
              <w:t>2</w:t>
            </w:r>
          </w:p>
        </w:tc>
        <w:tc>
          <w:tcPr>
            <w:tcW w:w="999" w:type="dxa"/>
          </w:tcPr>
          <w:p w14:paraId="19AA3DEE" w14:textId="548EF78C" w:rsidR="00B00812" w:rsidRPr="00EE1B84" w:rsidRDefault="00B00812" w:rsidP="00B00812">
            <w:pPr>
              <w:jc w:val="right"/>
              <w:rPr>
                <w:rFonts w:ascii="Helvetica" w:hAnsi="Helvetica" w:cs="Arial"/>
                <w:snapToGrid w:val="0"/>
              </w:rPr>
            </w:pPr>
            <w:r w:rsidRPr="00EE1B84">
              <w:rPr>
                <w:rFonts w:ascii="Helvetica" w:hAnsi="Helvetica" w:cs="Arial"/>
                <w:snapToGrid w:val="0"/>
              </w:rPr>
              <w:t>0</w:t>
            </w:r>
          </w:p>
        </w:tc>
        <w:tc>
          <w:tcPr>
            <w:tcW w:w="1109" w:type="dxa"/>
          </w:tcPr>
          <w:p w14:paraId="0B11590A" w14:textId="686E3042" w:rsidR="00B00812" w:rsidRPr="00EE1B84" w:rsidRDefault="00B00812" w:rsidP="00B00812">
            <w:pPr>
              <w:jc w:val="right"/>
              <w:rPr>
                <w:rFonts w:ascii="Helvetica" w:hAnsi="Helvetica" w:cs="Arial"/>
                <w:snapToGrid w:val="0"/>
              </w:rPr>
            </w:pPr>
            <w:r w:rsidRPr="00EE1B84">
              <w:rPr>
                <w:rFonts w:ascii="Helvetica" w:hAnsi="Helvetica" w:cs="Arial"/>
                <w:snapToGrid w:val="0"/>
              </w:rPr>
              <w:t>2</w:t>
            </w:r>
          </w:p>
        </w:tc>
        <w:tc>
          <w:tcPr>
            <w:tcW w:w="999" w:type="dxa"/>
          </w:tcPr>
          <w:p w14:paraId="2A99A4D1" w14:textId="663E5321" w:rsidR="00B00812" w:rsidRPr="00EE1B84" w:rsidRDefault="00B00812" w:rsidP="00B00812">
            <w:pPr>
              <w:jc w:val="right"/>
              <w:rPr>
                <w:rFonts w:ascii="Helvetica" w:hAnsi="Helvetica" w:cs="Arial"/>
                <w:snapToGrid w:val="0"/>
              </w:rPr>
            </w:pPr>
            <w:r w:rsidRPr="00EE1B84">
              <w:rPr>
                <w:rFonts w:ascii="Helvetica" w:hAnsi="Helvetica" w:cs="Arial"/>
                <w:snapToGrid w:val="0"/>
              </w:rPr>
              <w:t>0</w:t>
            </w:r>
          </w:p>
        </w:tc>
      </w:tr>
      <w:tr w:rsidR="00B00812" w14:paraId="79DE93F6" w14:textId="6354BDAB" w:rsidTr="00B00812">
        <w:trPr>
          <w:jc w:val="center"/>
        </w:trPr>
        <w:tc>
          <w:tcPr>
            <w:tcW w:w="3029" w:type="dxa"/>
          </w:tcPr>
          <w:p w14:paraId="059EF032" w14:textId="77777777" w:rsidR="00B00812" w:rsidRPr="00EE1B84" w:rsidRDefault="00B00812" w:rsidP="00B00812">
            <w:pPr>
              <w:jc w:val="left"/>
              <w:rPr>
                <w:rFonts w:ascii="Helvetica" w:hAnsi="Helvetica" w:cs="Arial"/>
                <w:snapToGrid w:val="0"/>
              </w:rPr>
            </w:pPr>
            <w:r w:rsidRPr="00EE1B84">
              <w:rPr>
                <w:rFonts w:ascii="Helvetica" w:hAnsi="Helvetica" w:cs="Arial"/>
                <w:snapToGrid w:val="0"/>
              </w:rPr>
              <w:t>Oficial administrativo 1º</w:t>
            </w:r>
          </w:p>
        </w:tc>
        <w:tc>
          <w:tcPr>
            <w:tcW w:w="1109" w:type="dxa"/>
          </w:tcPr>
          <w:p w14:paraId="3D715C9F" w14:textId="65BCA569" w:rsidR="00B00812" w:rsidRPr="00EE1B84" w:rsidRDefault="00B00812" w:rsidP="00B00812">
            <w:pPr>
              <w:jc w:val="right"/>
              <w:rPr>
                <w:rFonts w:ascii="Helvetica" w:hAnsi="Helvetica" w:cs="Arial"/>
                <w:snapToGrid w:val="0"/>
              </w:rPr>
            </w:pPr>
            <w:r w:rsidRPr="00EE1B84">
              <w:rPr>
                <w:rFonts w:ascii="Helvetica" w:hAnsi="Helvetica" w:cs="Arial"/>
                <w:snapToGrid w:val="0"/>
              </w:rPr>
              <w:t>1</w:t>
            </w:r>
          </w:p>
        </w:tc>
        <w:tc>
          <w:tcPr>
            <w:tcW w:w="999" w:type="dxa"/>
          </w:tcPr>
          <w:p w14:paraId="40FB0AEA" w14:textId="0BBB9565" w:rsidR="00B00812" w:rsidRPr="00EE1B84" w:rsidRDefault="00B00812" w:rsidP="00B00812">
            <w:pPr>
              <w:jc w:val="right"/>
              <w:rPr>
                <w:rFonts w:ascii="Helvetica" w:hAnsi="Helvetica" w:cs="Arial"/>
                <w:snapToGrid w:val="0"/>
              </w:rPr>
            </w:pPr>
            <w:r w:rsidRPr="00EE1B84">
              <w:rPr>
                <w:rFonts w:ascii="Helvetica" w:hAnsi="Helvetica" w:cs="Arial"/>
                <w:snapToGrid w:val="0"/>
              </w:rPr>
              <w:t>4</w:t>
            </w:r>
          </w:p>
        </w:tc>
        <w:tc>
          <w:tcPr>
            <w:tcW w:w="1109" w:type="dxa"/>
          </w:tcPr>
          <w:p w14:paraId="72F6D6A2" w14:textId="121CBBDC" w:rsidR="00B00812" w:rsidRPr="00EE1B84" w:rsidRDefault="00B00812" w:rsidP="00B00812">
            <w:pPr>
              <w:jc w:val="right"/>
              <w:rPr>
                <w:rFonts w:ascii="Helvetica" w:hAnsi="Helvetica" w:cs="Arial"/>
                <w:snapToGrid w:val="0"/>
              </w:rPr>
            </w:pPr>
            <w:r w:rsidRPr="00EE1B84">
              <w:rPr>
                <w:rFonts w:ascii="Helvetica" w:hAnsi="Helvetica" w:cs="Arial"/>
                <w:snapToGrid w:val="0"/>
              </w:rPr>
              <w:t>1</w:t>
            </w:r>
          </w:p>
        </w:tc>
        <w:tc>
          <w:tcPr>
            <w:tcW w:w="999" w:type="dxa"/>
          </w:tcPr>
          <w:p w14:paraId="44FD22FF" w14:textId="0007FC33" w:rsidR="00B00812" w:rsidRPr="00EE1B84" w:rsidRDefault="00B00812" w:rsidP="00B00812">
            <w:pPr>
              <w:jc w:val="right"/>
              <w:rPr>
                <w:rFonts w:ascii="Helvetica" w:hAnsi="Helvetica" w:cs="Arial"/>
                <w:snapToGrid w:val="0"/>
              </w:rPr>
            </w:pPr>
            <w:r w:rsidRPr="00EE1B84">
              <w:rPr>
                <w:rFonts w:ascii="Helvetica" w:hAnsi="Helvetica" w:cs="Arial"/>
                <w:snapToGrid w:val="0"/>
              </w:rPr>
              <w:t>4</w:t>
            </w:r>
          </w:p>
        </w:tc>
      </w:tr>
      <w:tr w:rsidR="00B00812" w14:paraId="6D49D0AC" w14:textId="3E3478F0" w:rsidTr="00B00812">
        <w:trPr>
          <w:jc w:val="center"/>
        </w:trPr>
        <w:tc>
          <w:tcPr>
            <w:tcW w:w="3029" w:type="dxa"/>
          </w:tcPr>
          <w:p w14:paraId="6ADF4637" w14:textId="77777777" w:rsidR="00B00812" w:rsidRPr="00EE1B84" w:rsidRDefault="00B00812" w:rsidP="00B00812">
            <w:pPr>
              <w:jc w:val="left"/>
              <w:rPr>
                <w:rFonts w:ascii="Helvetica" w:hAnsi="Helvetica" w:cs="Arial"/>
                <w:snapToGrid w:val="0"/>
              </w:rPr>
            </w:pPr>
            <w:r w:rsidRPr="00EE1B84">
              <w:rPr>
                <w:rFonts w:ascii="Helvetica" w:hAnsi="Helvetica" w:cs="Arial"/>
                <w:snapToGrid w:val="0"/>
              </w:rPr>
              <w:t>Licenciado</w:t>
            </w:r>
          </w:p>
        </w:tc>
        <w:tc>
          <w:tcPr>
            <w:tcW w:w="1109" w:type="dxa"/>
          </w:tcPr>
          <w:p w14:paraId="1295A3F2" w14:textId="2D1B20C8" w:rsidR="00B00812" w:rsidRPr="00EE1B84" w:rsidRDefault="00B00812" w:rsidP="00B00812">
            <w:pPr>
              <w:jc w:val="right"/>
              <w:rPr>
                <w:rFonts w:ascii="Helvetica" w:hAnsi="Helvetica" w:cs="Arial"/>
                <w:snapToGrid w:val="0"/>
              </w:rPr>
            </w:pPr>
            <w:r w:rsidRPr="00EE1B84">
              <w:rPr>
                <w:rFonts w:ascii="Helvetica" w:hAnsi="Helvetica" w:cs="Arial"/>
                <w:snapToGrid w:val="0"/>
              </w:rPr>
              <w:t>2</w:t>
            </w:r>
          </w:p>
        </w:tc>
        <w:tc>
          <w:tcPr>
            <w:tcW w:w="999" w:type="dxa"/>
          </w:tcPr>
          <w:p w14:paraId="11BF270D" w14:textId="365F0DDF" w:rsidR="00B00812" w:rsidRPr="00EE1B84" w:rsidRDefault="00B00812" w:rsidP="00B00812">
            <w:pPr>
              <w:jc w:val="right"/>
              <w:rPr>
                <w:rFonts w:ascii="Helvetica" w:hAnsi="Helvetica" w:cs="Arial"/>
                <w:snapToGrid w:val="0"/>
              </w:rPr>
            </w:pPr>
            <w:r w:rsidRPr="00EE1B84">
              <w:rPr>
                <w:rFonts w:ascii="Helvetica" w:hAnsi="Helvetica" w:cs="Arial"/>
                <w:snapToGrid w:val="0"/>
              </w:rPr>
              <w:t>6</w:t>
            </w:r>
          </w:p>
        </w:tc>
        <w:tc>
          <w:tcPr>
            <w:tcW w:w="1109" w:type="dxa"/>
          </w:tcPr>
          <w:p w14:paraId="2652257A" w14:textId="267C8590" w:rsidR="00B00812" w:rsidRPr="00EE1B84" w:rsidRDefault="00B00812" w:rsidP="00B00812">
            <w:pPr>
              <w:jc w:val="right"/>
              <w:rPr>
                <w:rFonts w:ascii="Helvetica" w:hAnsi="Helvetica" w:cs="Arial"/>
                <w:snapToGrid w:val="0"/>
              </w:rPr>
            </w:pPr>
            <w:r w:rsidRPr="00EE1B84">
              <w:rPr>
                <w:rFonts w:ascii="Helvetica" w:hAnsi="Helvetica" w:cs="Arial"/>
                <w:snapToGrid w:val="0"/>
              </w:rPr>
              <w:t>1</w:t>
            </w:r>
          </w:p>
        </w:tc>
        <w:tc>
          <w:tcPr>
            <w:tcW w:w="999" w:type="dxa"/>
          </w:tcPr>
          <w:p w14:paraId="7E106307" w14:textId="3D09D0B9" w:rsidR="00B00812" w:rsidRPr="00EE1B84" w:rsidRDefault="00B00812" w:rsidP="00B00812">
            <w:pPr>
              <w:jc w:val="right"/>
              <w:rPr>
                <w:rFonts w:ascii="Helvetica" w:hAnsi="Helvetica" w:cs="Arial"/>
                <w:snapToGrid w:val="0"/>
              </w:rPr>
            </w:pPr>
            <w:r w:rsidRPr="00EE1B84">
              <w:rPr>
                <w:rFonts w:ascii="Helvetica" w:hAnsi="Helvetica" w:cs="Arial"/>
                <w:snapToGrid w:val="0"/>
              </w:rPr>
              <w:t>6</w:t>
            </w:r>
          </w:p>
        </w:tc>
      </w:tr>
      <w:tr w:rsidR="00B00812" w:rsidRPr="00EE1B84" w14:paraId="548424A4" w14:textId="55B40D8F" w:rsidTr="00B00812">
        <w:trPr>
          <w:jc w:val="center"/>
        </w:trPr>
        <w:tc>
          <w:tcPr>
            <w:tcW w:w="3029" w:type="dxa"/>
          </w:tcPr>
          <w:p w14:paraId="43D7441B" w14:textId="77777777" w:rsidR="00B00812" w:rsidRPr="00EE1B84" w:rsidRDefault="00B00812" w:rsidP="00B00812">
            <w:pPr>
              <w:jc w:val="left"/>
              <w:rPr>
                <w:rFonts w:ascii="Helvetica" w:hAnsi="Helvetica" w:cs="Arial"/>
                <w:snapToGrid w:val="0"/>
              </w:rPr>
            </w:pPr>
            <w:r w:rsidRPr="00EE1B84">
              <w:rPr>
                <w:rFonts w:ascii="Helvetica" w:hAnsi="Helvetica" w:cs="Arial"/>
                <w:snapToGrid w:val="0"/>
              </w:rPr>
              <w:t>Administrador de sistemas</w:t>
            </w:r>
          </w:p>
        </w:tc>
        <w:tc>
          <w:tcPr>
            <w:tcW w:w="1109" w:type="dxa"/>
          </w:tcPr>
          <w:p w14:paraId="345C8FC2" w14:textId="3553A58B" w:rsidR="00B00812" w:rsidRPr="00EE1B84" w:rsidRDefault="00B00812" w:rsidP="00B00812">
            <w:pPr>
              <w:jc w:val="right"/>
              <w:rPr>
                <w:rFonts w:ascii="Helvetica" w:hAnsi="Helvetica" w:cs="Arial"/>
                <w:snapToGrid w:val="0"/>
              </w:rPr>
            </w:pPr>
            <w:r w:rsidRPr="00EE1B84">
              <w:rPr>
                <w:rFonts w:ascii="Helvetica" w:hAnsi="Helvetica" w:cs="Arial"/>
                <w:snapToGrid w:val="0"/>
              </w:rPr>
              <w:t>2</w:t>
            </w:r>
          </w:p>
        </w:tc>
        <w:tc>
          <w:tcPr>
            <w:tcW w:w="999" w:type="dxa"/>
          </w:tcPr>
          <w:p w14:paraId="5E03D80C" w14:textId="77A3F71B" w:rsidR="00B00812" w:rsidRPr="00EE1B84" w:rsidRDefault="00B00812" w:rsidP="00B00812">
            <w:pPr>
              <w:jc w:val="right"/>
              <w:rPr>
                <w:rFonts w:ascii="Helvetica" w:hAnsi="Helvetica" w:cs="Arial"/>
                <w:snapToGrid w:val="0"/>
              </w:rPr>
            </w:pPr>
            <w:r w:rsidRPr="00EE1B84">
              <w:rPr>
                <w:rFonts w:ascii="Helvetica" w:hAnsi="Helvetica" w:cs="Arial"/>
                <w:snapToGrid w:val="0"/>
              </w:rPr>
              <w:t>0</w:t>
            </w:r>
          </w:p>
        </w:tc>
        <w:tc>
          <w:tcPr>
            <w:tcW w:w="1109" w:type="dxa"/>
          </w:tcPr>
          <w:p w14:paraId="69DCE479" w14:textId="2F5D39BB" w:rsidR="00B00812" w:rsidRPr="00EE1B84" w:rsidRDefault="00B00812" w:rsidP="00B00812">
            <w:pPr>
              <w:jc w:val="right"/>
              <w:rPr>
                <w:rFonts w:ascii="Helvetica" w:hAnsi="Helvetica" w:cs="Arial"/>
                <w:snapToGrid w:val="0"/>
              </w:rPr>
            </w:pPr>
            <w:r w:rsidRPr="00EE1B84">
              <w:rPr>
                <w:rFonts w:ascii="Helvetica" w:hAnsi="Helvetica" w:cs="Arial"/>
                <w:snapToGrid w:val="0"/>
              </w:rPr>
              <w:t>3</w:t>
            </w:r>
          </w:p>
        </w:tc>
        <w:tc>
          <w:tcPr>
            <w:tcW w:w="999" w:type="dxa"/>
          </w:tcPr>
          <w:p w14:paraId="77791743" w14:textId="3C992B5D" w:rsidR="00B00812" w:rsidRPr="00EE1B84" w:rsidRDefault="00B00812" w:rsidP="00B00812">
            <w:pPr>
              <w:jc w:val="right"/>
              <w:rPr>
                <w:rFonts w:ascii="Helvetica" w:hAnsi="Helvetica" w:cs="Arial"/>
                <w:snapToGrid w:val="0"/>
              </w:rPr>
            </w:pPr>
            <w:r w:rsidRPr="00EE1B84">
              <w:rPr>
                <w:rFonts w:ascii="Helvetica" w:hAnsi="Helvetica" w:cs="Arial"/>
                <w:snapToGrid w:val="0"/>
              </w:rPr>
              <w:t>0</w:t>
            </w:r>
          </w:p>
        </w:tc>
      </w:tr>
      <w:tr w:rsidR="00B00812" w:rsidRPr="00EE1B84" w14:paraId="2A42B4F1" w14:textId="7B7E7041" w:rsidTr="00B00812">
        <w:trPr>
          <w:jc w:val="center"/>
        </w:trPr>
        <w:tc>
          <w:tcPr>
            <w:tcW w:w="3029" w:type="dxa"/>
          </w:tcPr>
          <w:p w14:paraId="6C7E9113" w14:textId="77777777" w:rsidR="00B00812" w:rsidRPr="00EE1B84" w:rsidRDefault="00B00812" w:rsidP="00B00812">
            <w:pPr>
              <w:jc w:val="left"/>
              <w:rPr>
                <w:rFonts w:ascii="Helvetica" w:hAnsi="Helvetica" w:cs="Arial"/>
                <w:snapToGrid w:val="0"/>
              </w:rPr>
            </w:pPr>
            <w:r w:rsidRPr="00EE1B84">
              <w:rPr>
                <w:rFonts w:ascii="Helvetica" w:hAnsi="Helvetica" w:cs="Arial"/>
                <w:snapToGrid w:val="0"/>
              </w:rPr>
              <w:t>Gerente</w:t>
            </w:r>
          </w:p>
        </w:tc>
        <w:tc>
          <w:tcPr>
            <w:tcW w:w="1109" w:type="dxa"/>
          </w:tcPr>
          <w:p w14:paraId="4E907C83" w14:textId="67777674" w:rsidR="00B00812" w:rsidRPr="00EE1B84" w:rsidRDefault="00B00812" w:rsidP="00B00812">
            <w:pPr>
              <w:jc w:val="right"/>
              <w:rPr>
                <w:rFonts w:ascii="Helvetica" w:hAnsi="Helvetica" w:cs="Arial"/>
                <w:snapToGrid w:val="0"/>
              </w:rPr>
            </w:pPr>
            <w:r w:rsidRPr="00EE1B84">
              <w:rPr>
                <w:rFonts w:ascii="Helvetica" w:hAnsi="Helvetica" w:cs="Arial"/>
                <w:snapToGrid w:val="0"/>
              </w:rPr>
              <w:t>1</w:t>
            </w:r>
          </w:p>
        </w:tc>
        <w:tc>
          <w:tcPr>
            <w:tcW w:w="999" w:type="dxa"/>
          </w:tcPr>
          <w:p w14:paraId="18059C1D" w14:textId="684BB181" w:rsidR="00B00812" w:rsidRPr="00EE1B84" w:rsidRDefault="00B00812" w:rsidP="00B00812">
            <w:pPr>
              <w:jc w:val="right"/>
              <w:rPr>
                <w:rFonts w:ascii="Helvetica" w:hAnsi="Helvetica" w:cs="Arial"/>
                <w:snapToGrid w:val="0"/>
              </w:rPr>
            </w:pPr>
            <w:r w:rsidRPr="00EE1B84">
              <w:rPr>
                <w:rFonts w:ascii="Helvetica" w:hAnsi="Helvetica" w:cs="Arial"/>
                <w:snapToGrid w:val="0"/>
              </w:rPr>
              <w:t>0</w:t>
            </w:r>
          </w:p>
        </w:tc>
        <w:tc>
          <w:tcPr>
            <w:tcW w:w="1109" w:type="dxa"/>
          </w:tcPr>
          <w:p w14:paraId="62FD96E4" w14:textId="1DB12175" w:rsidR="00B00812" w:rsidRPr="00EE1B84" w:rsidRDefault="00B00812" w:rsidP="00B00812">
            <w:pPr>
              <w:jc w:val="right"/>
              <w:rPr>
                <w:rFonts w:ascii="Helvetica" w:hAnsi="Helvetica" w:cs="Arial"/>
                <w:snapToGrid w:val="0"/>
              </w:rPr>
            </w:pPr>
            <w:r w:rsidRPr="00EE1B84">
              <w:rPr>
                <w:rFonts w:ascii="Helvetica" w:hAnsi="Helvetica" w:cs="Arial"/>
                <w:snapToGrid w:val="0"/>
              </w:rPr>
              <w:t>1</w:t>
            </w:r>
          </w:p>
        </w:tc>
        <w:tc>
          <w:tcPr>
            <w:tcW w:w="999" w:type="dxa"/>
          </w:tcPr>
          <w:p w14:paraId="3CA564D3" w14:textId="5B2166AD" w:rsidR="00B00812" w:rsidRPr="00EE1B84" w:rsidRDefault="00B00812" w:rsidP="00B00812">
            <w:pPr>
              <w:jc w:val="right"/>
              <w:rPr>
                <w:rFonts w:ascii="Helvetica" w:hAnsi="Helvetica" w:cs="Arial"/>
                <w:snapToGrid w:val="0"/>
              </w:rPr>
            </w:pPr>
            <w:r w:rsidRPr="00EE1B84">
              <w:rPr>
                <w:rFonts w:ascii="Helvetica" w:hAnsi="Helvetica" w:cs="Arial"/>
                <w:snapToGrid w:val="0"/>
              </w:rPr>
              <w:t>0</w:t>
            </w:r>
          </w:p>
        </w:tc>
      </w:tr>
      <w:tr w:rsidR="00B00812" w:rsidRPr="00EE1B84" w14:paraId="32F34018" w14:textId="3019CC31" w:rsidTr="00B00812">
        <w:trPr>
          <w:jc w:val="center"/>
        </w:trPr>
        <w:tc>
          <w:tcPr>
            <w:tcW w:w="3029" w:type="dxa"/>
            <w:tcBorders>
              <w:bottom w:val="single" w:sz="4" w:space="0" w:color="auto"/>
            </w:tcBorders>
          </w:tcPr>
          <w:p w14:paraId="5C244210" w14:textId="77777777" w:rsidR="00B00812" w:rsidRPr="00EE1B84" w:rsidRDefault="00B00812" w:rsidP="00B00812">
            <w:pPr>
              <w:jc w:val="left"/>
              <w:rPr>
                <w:rFonts w:ascii="Helvetica" w:hAnsi="Helvetica" w:cs="Arial"/>
                <w:snapToGrid w:val="0"/>
              </w:rPr>
            </w:pPr>
            <w:r w:rsidRPr="00EE1B84">
              <w:rPr>
                <w:rFonts w:ascii="Helvetica" w:hAnsi="Helvetica" w:cs="Arial"/>
                <w:snapToGrid w:val="0"/>
              </w:rPr>
              <w:t>Jefe administrativo</w:t>
            </w:r>
          </w:p>
        </w:tc>
        <w:tc>
          <w:tcPr>
            <w:tcW w:w="1109" w:type="dxa"/>
            <w:tcBorders>
              <w:bottom w:val="single" w:sz="4" w:space="0" w:color="auto"/>
            </w:tcBorders>
          </w:tcPr>
          <w:p w14:paraId="760748B6" w14:textId="4D1E9AC0" w:rsidR="00B00812" w:rsidRPr="00EE1B84" w:rsidRDefault="00B00812" w:rsidP="00B00812">
            <w:pPr>
              <w:jc w:val="right"/>
              <w:rPr>
                <w:rFonts w:ascii="Helvetica" w:hAnsi="Helvetica" w:cs="Arial"/>
                <w:snapToGrid w:val="0"/>
              </w:rPr>
            </w:pPr>
            <w:r w:rsidRPr="00EE1B84">
              <w:rPr>
                <w:rFonts w:ascii="Helvetica" w:hAnsi="Helvetica" w:cs="Arial"/>
                <w:snapToGrid w:val="0"/>
              </w:rPr>
              <w:t>0</w:t>
            </w:r>
          </w:p>
        </w:tc>
        <w:tc>
          <w:tcPr>
            <w:tcW w:w="999" w:type="dxa"/>
            <w:tcBorders>
              <w:bottom w:val="single" w:sz="4" w:space="0" w:color="auto"/>
            </w:tcBorders>
          </w:tcPr>
          <w:p w14:paraId="107D5359" w14:textId="3AE594E1" w:rsidR="00B00812" w:rsidRPr="00EE1B84" w:rsidRDefault="00B00812" w:rsidP="00B00812">
            <w:pPr>
              <w:jc w:val="right"/>
              <w:rPr>
                <w:rFonts w:ascii="Helvetica" w:hAnsi="Helvetica" w:cs="Arial"/>
                <w:snapToGrid w:val="0"/>
              </w:rPr>
            </w:pPr>
            <w:r w:rsidRPr="00EE1B84">
              <w:rPr>
                <w:rFonts w:ascii="Helvetica" w:hAnsi="Helvetica" w:cs="Arial"/>
                <w:snapToGrid w:val="0"/>
              </w:rPr>
              <w:t>2</w:t>
            </w:r>
          </w:p>
        </w:tc>
        <w:tc>
          <w:tcPr>
            <w:tcW w:w="1109" w:type="dxa"/>
            <w:tcBorders>
              <w:bottom w:val="single" w:sz="4" w:space="0" w:color="auto"/>
            </w:tcBorders>
          </w:tcPr>
          <w:p w14:paraId="55F86EC0" w14:textId="09871158" w:rsidR="00B00812" w:rsidRPr="00EE1B84" w:rsidRDefault="00B00812" w:rsidP="00B00812">
            <w:pPr>
              <w:jc w:val="right"/>
              <w:rPr>
                <w:rFonts w:ascii="Helvetica" w:hAnsi="Helvetica" w:cs="Arial"/>
                <w:snapToGrid w:val="0"/>
              </w:rPr>
            </w:pPr>
            <w:r w:rsidRPr="00EE1B84">
              <w:rPr>
                <w:rFonts w:ascii="Helvetica" w:hAnsi="Helvetica" w:cs="Arial"/>
                <w:snapToGrid w:val="0"/>
              </w:rPr>
              <w:t>0</w:t>
            </w:r>
          </w:p>
        </w:tc>
        <w:tc>
          <w:tcPr>
            <w:tcW w:w="999" w:type="dxa"/>
            <w:tcBorders>
              <w:bottom w:val="single" w:sz="4" w:space="0" w:color="auto"/>
            </w:tcBorders>
          </w:tcPr>
          <w:p w14:paraId="68BB4FF6" w14:textId="2B6CD729" w:rsidR="00B00812" w:rsidRPr="00EE1B84" w:rsidRDefault="00B00812" w:rsidP="00B00812">
            <w:pPr>
              <w:jc w:val="right"/>
              <w:rPr>
                <w:rFonts w:ascii="Helvetica" w:hAnsi="Helvetica" w:cs="Arial"/>
                <w:snapToGrid w:val="0"/>
              </w:rPr>
            </w:pPr>
            <w:r w:rsidRPr="00EE1B84">
              <w:rPr>
                <w:rFonts w:ascii="Helvetica" w:hAnsi="Helvetica" w:cs="Arial"/>
                <w:snapToGrid w:val="0"/>
              </w:rPr>
              <w:t>2</w:t>
            </w:r>
          </w:p>
        </w:tc>
      </w:tr>
      <w:tr w:rsidR="00B00812" w:rsidRPr="00EE1B84" w14:paraId="430E0FF8" w14:textId="74F77A3D" w:rsidTr="00B00812">
        <w:trPr>
          <w:jc w:val="center"/>
        </w:trPr>
        <w:tc>
          <w:tcPr>
            <w:tcW w:w="3029" w:type="dxa"/>
            <w:tcBorders>
              <w:top w:val="single" w:sz="4" w:space="0" w:color="auto"/>
            </w:tcBorders>
          </w:tcPr>
          <w:p w14:paraId="38EEAC7D" w14:textId="77777777" w:rsidR="00B00812" w:rsidRPr="00EE1B84" w:rsidRDefault="00B00812" w:rsidP="00B00812">
            <w:pPr>
              <w:jc w:val="right"/>
              <w:rPr>
                <w:rFonts w:ascii="Helvetica" w:hAnsi="Helvetica" w:cs="Arial"/>
                <w:snapToGrid w:val="0"/>
              </w:rPr>
            </w:pPr>
          </w:p>
        </w:tc>
        <w:tc>
          <w:tcPr>
            <w:tcW w:w="1109" w:type="dxa"/>
            <w:tcBorders>
              <w:top w:val="single" w:sz="4" w:space="0" w:color="auto"/>
            </w:tcBorders>
          </w:tcPr>
          <w:p w14:paraId="375C1419" w14:textId="34CB3A8B" w:rsidR="00B00812" w:rsidRPr="00EE1B84" w:rsidRDefault="00B00812" w:rsidP="00B00812">
            <w:pPr>
              <w:jc w:val="right"/>
              <w:rPr>
                <w:rFonts w:ascii="Helvetica" w:hAnsi="Helvetica" w:cs="Arial"/>
                <w:snapToGrid w:val="0"/>
              </w:rPr>
            </w:pPr>
            <w:r w:rsidRPr="00EE1B84">
              <w:rPr>
                <w:rFonts w:ascii="Helvetica" w:hAnsi="Helvetica" w:cs="Arial"/>
                <w:snapToGrid w:val="0"/>
              </w:rPr>
              <w:t>8</w:t>
            </w:r>
          </w:p>
        </w:tc>
        <w:tc>
          <w:tcPr>
            <w:tcW w:w="999" w:type="dxa"/>
            <w:tcBorders>
              <w:top w:val="single" w:sz="4" w:space="0" w:color="auto"/>
            </w:tcBorders>
          </w:tcPr>
          <w:p w14:paraId="627BD101" w14:textId="0C0D8C78" w:rsidR="00B00812" w:rsidRPr="00EE1B84" w:rsidRDefault="00B00812" w:rsidP="00B00812">
            <w:pPr>
              <w:jc w:val="right"/>
              <w:rPr>
                <w:rFonts w:ascii="Helvetica" w:hAnsi="Helvetica" w:cs="Arial"/>
                <w:snapToGrid w:val="0"/>
              </w:rPr>
            </w:pPr>
            <w:r w:rsidRPr="00EE1B84">
              <w:rPr>
                <w:rFonts w:ascii="Helvetica" w:hAnsi="Helvetica" w:cs="Arial"/>
                <w:snapToGrid w:val="0"/>
              </w:rPr>
              <w:t>12</w:t>
            </w:r>
          </w:p>
        </w:tc>
        <w:tc>
          <w:tcPr>
            <w:tcW w:w="1109" w:type="dxa"/>
            <w:tcBorders>
              <w:top w:val="single" w:sz="4" w:space="0" w:color="auto"/>
            </w:tcBorders>
          </w:tcPr>
          <w:p w14:paraId="23C440A6" w14:textId="761AA683" w:rsidR="00B00812" w:rsidRPr="00EE1B84" w:rsidRDefault="00B00812" w:rsidP="00B00812">
            <w:pPr>
              <w:jc w:val="right"/>
              <w:rPr>
                <w:rFonts w:ascii="Helvetica" w:hAnsi="Helvetica" w:cs="Arial"/>
                <w:snapToGrid w:val="0"/>
              </w:rPr>
            </w:pPr>
            <w:r w:rsidRPr="00EE1B84">
              <w:rPr>
                <w:rFonts w:ascii="Helvetica" w:hAnsi="Helvetica" w:cs="Arial"/>
                <w:snapToGrid w:val="0"/>
              </w:rPr>
              <w:t>8</w:t>
            </w:r>
          </w:p>
        </w:tc>
        <w:tc>
          <w:tcPr>
            <w:tcW w:w="999" w:type="dxa"/>
            <w:tcBorders>
              <w:top w:val="single" w:sz="4" w:space="0" w:color="auto"/>
            </w:tcBorders>
          </w:tcPr>
          <w:p w14:paraId="55196940" w14:textId="34853A4F" w:rsidR="00B00812" w:rsidRPr="00EE1B84" w:rsidRDefault="00B00812" w:rsidP="00B00812">
            <w:pPr>
              <w:jc w:val="right"/>
              <w:rPr>
                <w:rFonts w:ascii="Helvetica" w:hAnsi="Helvetica" w:cs="Arial"/>
                <w:snapToGrid w:val="0"/>
              </w:rPr>
            </w:pPr>
            <w:r w:rsidRPr="00EE1B84">
              <w:rPr>
                <w:rFonts w:ascii="Helvetica" w:hAnsi="Helvetica" w:cs="Arial"/>
                <w:snapToGrid w:val="0"/>
              </w:rPr>
              <w:t>12</w:t>
            </w:r>
          </w:p>
        </w:tc>
      </w:tr>
    </w:tbl>
    <w:p w14:paraId="63DF3F4A" w14:textId="77777777" w:rsidR="00170D64" w:rsidRPr="009644BA" w:rsidRDefault="00170D64" w:rsidP="003D457F">
      <w:pPr>
        <w:widowControl w:val="0"/>
        <w:jc w:val="both"/>
        <w:rPr>
          <w:rFonts w:ascii="Helvetica" w:hAnsi="Helvetica" w:cs="Arial"/>
          <w:snapToGrid w:val="0"/>
        </w:rPr>
      </w:pPr>
    </w:p>
    <w:p w14:paraId="184F1B15" w14:textId="2544CA97" w:rsidR="00D054F9" w:rsidRPr="00BC5828" w:rsidRDefault="00D054F9" w:rsidP="00196771">
      <w:pPr>
        <w:pStyle w:val="Prrafodelista"/>
        <w:widowControl w:val="0"/>
        <w:numPr>
          <w:ilvl w:val="0"/>
          <w:numId w:val="4"/>
        </w:numPr>
        <w:jc w:val="both"/>
        <w:rPr>
          <w:rFonts w:ascii="Helvetica" w:hAnsi="Helvetica" w:cs="Arial"/>
          <w:snapToGrid w:val="0"/>
        </w:rPr>
      </w:pPr>
      <w:r w:rsidRPr="00BC5828">
        <w:rPr>
          <w:rFonts w:ascii="Helvetica" w:hAnsi="Helvetica" w:cs="Arial"/>
          <w:sz w:val="22"/>
          <w:szCs w:val="22"/>
          <w:lang w:val="es-ES" w:eastAsia="es-ES"/>
        </w:rPr>
        <w:t>El importe desglosado por conceptos de los honorarios por auditoría de cuentas y otros servicios prestados por los auditores de cuentas se muestra a continuación:</w:t>
      </w:r>
      <w:r w:rsidR="00132750" w:rsidRPr="00BC5828">
        <w:rPr>
          <w:rFonts w:ascii="Helvetica" w:hAnsi="Helvetica" w:cs="Arial"/>
          <w:sz w:val="22"/>
          <w:szCs w:val="22"/>
          <w:lang w:val="es-ES" w:eastAsia="es-ES"/>
        </w:rPr>
        <w:t xml:space="preserve"> </w:t>
      </w:r>
    </w:p>
    <w:p w14:paraId="5B1CC70A" w14:textId="79CC54C3" w:rsidR="00BC5828" w:rsidRDefault="00BC5828" w:rsidP="00BC5828">
      <w:pPr>
        <w:widowControl w:val="0"/>
        <w:jc w:val="both"/>
        <w:rPr>
          <w:rFonts w:ascii="Helvetica" w:hAnsi="Helvetica" w:cs="Arial"/>
          <w:snapToGrid w:val="0"/>
        </w:rPr>
      </w:pPr>
    </w:p>
    <w:p w14:paraId="2EDCB5C7" w14:textId="77777777" w:rsidR="00BC5828" w:rsidRPr="00BC5828" w:rsidRDefault="00BC5828" w:rsidP="00BC5828">
      <w:pPr>
        <w:widowControl w:val="0"/>
        <w:jc w:val="both"/>
        <w:rPr>
          <w:rFonts w:ascii="Helvetica" w:hAnsi="Helvetica" w:cs="Arial"/>
          <w:snapToGrid w:val="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995"/>
        <w:gridCol w:w="1106"/>
      </w:tblGrid>
      <w:tr w:rsidR="00B00812" w:rsidRPr="004516A3" w14:paraId="22EE4A57" w14:textId="77777777" w:rsidTr="00170D64">
        <w:trPr>
          <w:jc w:val="center"/>
        </w:trPr>
        <w:tc>
          <w:tcPr>
            <w:tcW w:w="4559" w:type="dxa"/>
            <w:shd w:val="clear" w:color="auto" w:fill="A6A6A6" w:themeFill="background1" w:themeFillShade="A6"/>
          </w:tcPr>
          <w:p w14:paraId="5919EB13" w14:textId="4B62B680" w:rsidR="00B00812" w:rsidRPr="00B00812" w:rsidRDefault="00B00812" w:rsidP="003D457F">
            <w:pPr>
              <w:widowControl w:val="0"/>
              <w:rPr>
                <w:rFonts w:ascii="Helvetica" w:hAnsi="Helvetica" w:cs="Arial"/>
                <w:snapToGrid w:val="0"/>
                <w:color w:val="FFFFFF" w:themeColor="background1"/>
              </w:rPr>
            </w:pPr>
          </w:p>
        </w:tc>
        <w:tc>
          <w:tcPr>
            <w:tcW w:w="995" w:type="dxa"/>
            <w:shd w:val="clear" w:color="auto" w:fill="A6A6A6" w:themeFill="background1" w:themeFillShade="A6"/>
          </w:tcPr>
          <w:p w14:paraId="525C1915" w14:textId="032ED619" w:rsidR="00B00812" w:rsidRPr="004516A3" w:rsidRDefault="00B00812" w:rsidP="004516A3">
            <w:pPr>
              <w:widowControl w:val="0"/>
              <w:jc w:val="center"/>
              <w:rPr>
                <w:rFonts w:ascii="Helvetica" w:hAnsi="Helvetica" w:cs="Arial"/>
                <w:snapToGrid w:val="0"/>
                <w:color w:val="FFFFFF" w:themeColor="background1"/>
              </w:rPr>
            </w:pPr>
            <w:r w:rsidRPr="004516A3">
              <w:rPr>
                <w:rFonts w:ascii="Helvetica" w:hAnsi="Helvetica" w:cs="Arial"/>
                <w:snapToGrid w:val="0"/>
                <w:color w:val="FFFFFF" w:themeColor="background1"/>
              </w:rPr>
              <w:t>2022</w:t>
            </w:r>
          </w:p>
        </w:tc>
        <w:tc>
          <w:tcPr>
            <w:tcW w:w="1106" w:type="dxa"/>
            <w:shd w:val="clear" w:color="auto" w:fill="A6A6A6" w:themeFill="background1" w:themeFillShade="A6"/>
          </w:tcPr>
          <w:p w14:paraId="323B2B06" w14:textId="01C06E16" w:rsidR="00B00812" w:rsidRPr="004516A3" w:rsidRDefault="00B00812" w:rsidP="004516A3">
            <w:pPr>
              <w:widowControl w:val="0"/>
              <w:jc w:val="center"/>
              <w:rPr>
                <w:rFonts w:ascii="Helvetica" w:hAnsi="Helvetica" w:cs="Arial"/>
                <w:snapToGrid w:val="0"/>
                <w:color w:val="FFFFFF" w:themeColor="background1"/>
              </w:rPr>
            </w:pPr>
            <w:r w:rsidRPr="004516A3">
              <w:rPr>
                <w:rFonts w:ascii="Helvetica" w:hAnsi="Helvetica" w:cs="Arial"/>
                <w:snapToGrid w:val="0"/>
                <w:color w:val="FFFFFF" w:themeColor="background1"/>
              </w:rPr>
              <w:t>2021</w:t>
            </w:r>
          </w:p>
        </w:tc>
      </w:tr>
      <w:tr w:rsidR="00B00812" w14:paraId="42E2B2F0" w14:textId="77777777" w:rsidTr="00170D64">
        <w:trPr>
          <w:jc w:val="center"/>
        </w:trPr>
        <w:tc>
          <w:tcPr>
            <w:tcW w:w="4559" w:type="dxa"/>
          </w:tcPr>
          <w:p w14:paraId="2AA6B82F" w14:textId="7F6D8950" w:rsidR="00B00812" w:rsidRPr="004516A3" w:rsidRDefault="00B00812" w:rsidP="003D457F">
            <w:pPr>
              <w:widowControl w:val="0"/>
              <w:rPr>
                <w:rFonts w:ascii="Helvetica" w:hAnsi="Helvetica" w:cs="Arial"/>
                <w:snapToGrid w:val="0"/>
              </w:rPr>
            </w:pPr>
            <w:r w:rsidRPr="004516A3">
              <w:rPr>
                <w:rFonts w:ascii="Helvetica" w:hAnsi="Helvetica" w:cs="Arial"/>
                <w:snapToGrid w:val="0"/>
                <w:sz w:val="22"/>
                <w:szCs w:val="22"/>
              </w:rPr>
              <w:t>Honorarios cargados por auditoría contable</w:t>
            </w:r>
          </w:p>
        </w:tc>
        <w:tc>
          <w:tcPr>
            <w:tcW w:w="995" w:type="dxa"/>
          </w:tcPr>
          <w:p w14:paraId="58F4AEFA" w14:textId="44C45CB2" w:rsidR="00B00812" w:rsidRPr="004516A3" w:rsidRDefault="004516A3" w:rsidP="00B00812">
            <w:pPr>
              <w:widowControl w:val="0"/>
              <w:jc w:val="right"/>
              <w:rPr>
                <w:rFonts w:ascii="Helvetica" w:hAnsi="Helvetica" w:cs="Arial"/>
                <w:snapToGrid w:val="0"/>
              </w:rPr>
            </w:pPr>
            <w:r w:rsidRPr="004516A3">
              <w:rPr>
                <w:rFonts w:ascii="Helvetica" w:hAnsi="Helvetica" w:cs="Arial"/>
                <w:snapToGrid w:val="0"/>
              </w:rPr>
              <w:t>4.372,20</w:t>
            </w:r>
          </w:p>
        </w:tc>
        <w:tc>
          <w:tcPr>
            <w:tcW w:w="1106" w:type="dxa"/>
          </w:tcPr>
          <w:p w14:paraId="3DE986BC" w14:textId="6C7AFB6D" w:rsidR="00B00812" w:rsidRDefault="004516A3" w:rsidP="00B00812">
            <w:pPr>
              <w:widowControl w:val="0"/>
              <w:jc w:val="right"/>
              <w:rPr>
                <w:rFonts w:ascii="Helvetica" w:hAnsi="Helvetica" w:cs="Arial"/>
                <w:snapToGrid w:val="0"/>
              </w:rPr>
            </w:pPr>
            <w:r w:rsidRPr="004516A3">
              <w:rPr>
                <w:rFonts w:ascii="Helvetica" w:hAnsi="Helvetica" w:cs="Arial"/>
                <w:snapToGrid w:val="0"/>
              </w:rPr>
              <w:t>4.200</w:t>
            </w:r>
            <w:r w:rsidR="00B00812" w:rsidRPr="004516A3">
              <w:rPr>
                <w:rFonts w:ascii="Helvetica" w:hAnsi="Helvetica" w:cs="Arial"/>
                <w:snapToGrid w:val="0"/>
              </w:rPr>
              <w:t>,00</w:t>
            </w:r>
          </w:p>
        </w:tc>
      </w:tr>
    </w:tbl>
    <w:p w14:paraId="55CCC0FD" w14:textId="363D4055" w:rsidR="00FF4FEC" w:rsidRDefault="00FF4FEC" w:rsidP="003D457F">
      <w:pPr>
        <w:widowControl w:val="0"/>
        <w:jc w:val="both"/>
        <w:rPr>
          <w:rFonts w:ascii="Helvetica" w:hAnsi="Helvetica" w:cs="Arial"/>
          <w:snapToGrid w:val="0"/>
        </w:rPr>
      </w:pPr>
    </w:p>
    <w:p w14:paraId="6FC018CF" w14:textId="77777777" w:rsidR="004516A3" w:rsidRPr="004516A3" w:rsidRDefault="004516A3" w:rsidP="004516A3">
      <w:pPr>
        <w:pStyle w:val="Prrafodelista"/>
        <w:widowControl w:val="0"/>
        <w:ind w:left="1353"/>
        <w:jc w:val="both"/>
        <w:rPr>
          <w:rFonts w:ascii="Helvetica" w:hAnsi="Helvetica" w:cs="Arial"/>
          <w:snapToGrid w:val="0"/>
          <w:sz w:val="22"/>
          <w:szCs w:val="22"/>
        </w:rPr>
      </w:pPr>
    </w:p>
    <w:p w14:paraId="2DCEA8F8" w14:textId="3C24EDB5" w:rsidR="00D054F9" w:rsidRPr="00F028BF" w:rsidRDefault="009C7564" w:rsidP="00F028BF">
      <w:pPr>
        <w:pStyle w:val="Prrafodelista"/>
        <w:widowControl w:val="0"/>
        <w:numPr>
          <w:ilvl w:val="0"/>
          <w:numId w:val="4"/>
        </w:numPr>
        <w:jc w:val="both"/>
        <w:rPr>
          <w:rFonts w:ascii="Helvetica" w:hAnsi="Helvetica" w:cs="Arial"/>
          <w:snapToGrid w:val="0"/>
          <w:sz w:val="22"/>
          <w:szCs w:val="22"/>
        </w:rPr>
      </w:pPr>
      <w:r w:rsidRPr="00F028BF">
        <w:rPr>
          <w:rFonts w:ascii="Helvetica" w:hAnsi="Helvetica" w:cs="Arial"/>
          <w:sz w:val="22"/>
          <w:szCs w:val="22"/>
        </w:rPr>
        <w:t>El Ilustre Colegio de Farmacéuticos de Las Palmas no tiene activos ni ha incurrido en gastos destinados a la minimización del impacto medioambiental y a la protección y mejora del medio ambiente. Asimismo, no existen provisiones para riesgos y gastos ni contingencias relacionadas con la protección y mejora del medio ambiente.</w:t>
      </w:r>
    </w:p>
    <w:p w14:paraId="2C4FCC20" w14:textId="72058A81" w:rsidR="009E557C" w:rsidRDefault="009E557C" w:rsidP="009E557C">
      <w:pPr>
        <w:widowControl w:val="0"/>
        <w:jc w:val="both"/>
        <w:rPr>
          <w:rFonts w:ascii="Helvetica" w:hAnsi="Helvetica" w:cs="Arial"/>
          <w:snapToGrid w:val="0"/>
          <w:sz w:val="22"/>
          <w:szCs w:val="22"/>
        </w:rPr>
      </w:pPr>
    </w:p>
    <w:p w14:paraId="7B9D9FEA" w14:textId="7ADB0FED" w:rsidR="009E557C" w:rsidRPr="00BC5828" w:rsidRDefault="00132750" w:rsidP="00F028BF">
      <w:pPr>
        <w:pStyle w:val="Prrafodelista"/>
        <w:widowControl w:val="0"/>
        <w:numPr>
          <w:ilvl w:val="0"/>
          <w:numId w:val="4"/>
        </w:numPr>
        <w:jc w:val="both"/>
        <w:rPr>
          <w:rFonts w:ascii="Helvetica" w:hAnsi="Helvetica" w:cs="Arial"/>
          <w:snapToGrid w:val="0"/>
          <w:sz w:val="22"/>
          <w:szCs w:val="22"/>
        </w:rPr>
      </w:pPr>
      <w:r w:rsidRPr="00BC5828">
        <w:rPr>
          <w:rFonts w:ascii="Helvetica" w:hAnsi="Helvetica" w:cs="Arial"/>
          <w:snapToGrid w:val="0"/>
          <w:sz w:val="22"/>
          <w:szCs w:val="22"/>
        </w:rPr>
        <w:t>P</w:t>
      </w:r>
      <w:r w:rsidR="009E557C" w:rsidRPr="00BC5828">
        <w:rPr>
          <w:rFonts w:ascii="Helvetica" w:hAnsi="Helvetica" w:cs="Arial"/>
          <w:snapToGrid w:val="0"/>
          <w:sz w:val="22"/>
          <w:szCs w:val="22"/>
        </w:rPr>
        <w:t>eriodo medio de pago</w:t>
      </w:r>
      <w:r w:rsidRPr="00BC5828">
        <w:rPr>
          <w:rFonts w:ascii="Helvetica" w:hAnsi="Helvetica" w:cs="Arial"/>
          <w:snapToGrid w:val="0"/>
          <w:sz w:val="22"/>
          <w:szCs w:val="22"/>
        </w:rPr>
        <w:t xml:space="preserve"> a proveedores.</w:t>
      </w:r>
    </w:p>
    <w:p w14:paraId="447AC97A" w14:textId="77777777" w:rsidR="00EE1B84" w:rsidRDefault="00EE1B84" w:rsidP="00EE1B84">
      <w:pPr>
        <w:pStyle w:val="Prrafodelista"/>
        <w:rPr>
          <w:rFonts w:ascii="Helvetica" w:hAnsi="Helvetica" w:cs="Arial"/>
          <w:snapToGrid w:val="0"/>
          <w:sz w:val="22"/>
          <w:szCs w:val="22"/>
        </w:rPr>
      </w:pPr>
    </w:p>
    <w:p w14:paraId="6BBA954D" w14:textId="77777777" w:rsidR="00132750" w:rsidRPr="00BC5828" w:rsidRDefault="00132750" w:rsidP="00132750">
      <w:pPr>
        <w:pStyle w:val="Prrafodelista"/>
        <w:rPr>
          <w:rFonts w:ascii="Helvetica" w:hAnsi="Helvetica" w:cs="Arial"/>
          <w:snapToGrid w:val="0"/>
          <w:sz w:val="22"/>
          <w:szCs w:val="22"/>
        </w:rPr>
      </w:pPr>
    </w:p>
    <w:p w14:paraId="132E463F" w14:textId="77777777" w:rsidR="00132750" w:rsidRPr="00BC5828" w:rsidRDefault="00132750" w:rsidP="00132750">
      <w:pPr>
        <w:widowControl w:val="0"/>
        <w:ind w:left="708"/>
        <w:jc w:val="both"/>
        <w:rPr>
          <w:rFonts w:ascii="Helvetica" w:hAnsi="Helvetica" w:cs="Arial"/>
          <w:sz w:val="22"/>
          <w:szCs w:val="22"/>
        </w:rPr>
      </w:pPr>
      <w:r w:rsidRPr="00BC5828">
        <w:rPr>
          <w:rFonts w:ascii="Helvetica" w:hAnsi="Helvetica" w:cs="Arial"/>
          <w:sz w:val="22"/>
          <w:szCs w:val="22"/>
        </w:rPr>
        <w:t>Tras la publicación en el BOE de la Ley 18/2022, de 28 de septiembre, de creación y crecimiento de empresas y en base a la consulta 1 del BOICAC Nº 132/2022, sólo las entidades que elaboren la memoria en modelo normal deberán incluir de forma expresa en la memoria información sobre su periodo medio de pago a proveedores. Dado que la sociedad formula modelo abreviado de las mismas, no se incluye en las presentes Cuentas Anuales esta información.</w:t>
      </w:r>
    </w:p>
    <w:p w14:paraId="2BC711F5" w14:textId="77777777" w:rsidR="000B329D" w:rsidRPr="00BC5828" w:rsidRDefault="000B329D" w:rsidP="009C7564">
      <w:pPr>
        <w:widowControl w:val="0"/>
        <w:ind w:left="1077"/>
        <w:jc w:val="both"/>
        <w:rPr>
          <w:rFonts w:ascii="Helvetica" w:hAnsi="Helvetica" w:cs="Arial"/>
          <w:snapToGrid w:val="0"/>
        </w:rPr>
      </w:pPr>
    </w:p>
    <w:p w14:paraId="4C9AC27A" w14:textId="6BA126FA" w:rsidR="00132750" w:rsidRPr="00BC5828" w:rsidRDefault="00132750" w:rsidP="00F028BF">
      <w:pPr>
        <w:pStyle w:val="Prrafodelista"/>
        <w:widowControl w:val="0"/>
        <w:numPr>
          <w:ilvl w:val="0"/>
          <w:numId w:val="4"/>
        </w:numPr>
        <w:jc w:val="both"/>
        <w:rPr>
          <w:rFonts w:ascii="Helvetica" w:hAnsi="Helvetica" w:cs="Arial"/>
          <w:sz w:val="22"/>
          <w:szCs w:val="22"/>
        </w:rPr>
      </w:pPr>
      <w:r w:rsidRPr="00BC5828">
        <w:rPr>
          <w:rFonts w:ascii="Helvetica" w:hAnsi="Helvetica" w:cs="Arial"/>
          <w:sz w:val="22"/>
          <w:szCs w:val="22"/>
        </w:rPr>
        <w:t>Se recoge como subvención una bonificación en los Seguros Sociales sobre cursos bonificados recibidos por importe total de 3.922,00 euros.</w:t>
      </w:r>
    </w:p>
    <w:p w14:paraId="03907AAE" w14:textId="77777777" w:rsidR="000B329D" w:rsidRPr="009644BA" w:rsidRDefault="000B329D" w:rsidP="009C7564">
      <w:pPr>
        <w:widowControl w:val="0"/>
        <w:ind w:left="1077"/>
        <w:jc w:val="both"/>
        <w:rPr>
          <w:rFonts w:ascii="Helvetica" w:hAnsi="Helvetica" w:cs="Arial"/>
          <w:snapToGrid w:val="0"/>
        </w:rPr>
      </w:pPr>
    </w:p>
    <w:p w14:paraId="6C34F3FE" w14:textId="77777777" w:rsidR="00D054F9" w:rsidRPr="009644BA" w:rsidRDefault="00D054F9" w:rsidP="003D457F">
      <w:pPr>
        <w:widowControl w:val="0"/>
        <w:jc w:val="both"/>
        <w:rPr>
          <w:rFonts w:ascii="Helvetica" w:hAnsi="Helvetica" w:cs="Arial"/>
          <w:snapToGrid w:val="0"/>
        </w:rPr>
      </w:pPr>
    </w:p>
    <w:p w14:paraId="46813AD1" w14:textId="7601A426" w:rsidR="00D054F9" w:rsidRPr="009644BA" w:rsidRDefault="00D054F9" w:rsidP="003D457F">
      <w:pPr>
        <w:widowControl w:val="0"/>
        <w:jc w:val="both"/>
        <w:rPr>
          <w:rFonts w:ascii="Helvetica" w:hAnsi="Helvetica" w:cs="Arial"/>
          <w:b/>
          <w:snapToGrid w:val="0"/>
          <w:sz w:val="24"/>
          <w:u w:val="single"/>
        </w:rPr>
      </w:pPr>
      <w:r w:rsidRPr="00BA6179">
        <w:rPr>
          <w:rFonts w:ascii="Helvetica" w:hAnsi="Helvetica" w:cs="Arial"/>
          <w:b/>
          <w:snapToGrid w:val="0"/>
          <w:sz w:val="24"/>
          <w:u w:val="single"/>
        </w:rPr>
        <w:t>1</w:t>
      </w:r>
      <w:r w:rsidR="00B85691" w:rsidRPr="00BA6179">
        <w:rPr>
          <w:rFonts w:ascii="Helvetica" w:hAnsi="Helvetica" w:cs="Arial"/>
          <w:b/>
          <w:snapToGrid w:val="0"/>
          <w:sz w:val="24"/>
          <w:u w:val="single"/>
        </w:rPr>
        <w:t>6</w:t>
      </w:r>
      <w:r w:rsidRPr="00BA6179">
        <w:rPr>
          <w:rFonts w:ascii="Helvetica" w:hAnsi="Helvetica" w:cs="Arial"/>
          <w:b/>
          <w:snapToGrid w:val="0"/>
          <w:sz w:val="24"/>
          <w:u w:val="single"/>
        </w:rPr>
        <w:t xml:space="preserve"> </w:t>
      </w:r>
      <w:r w:rsidR="00EE1B84">
        <w:rPr>
          <w:rFonts w:ascii="Helvetica" w:hAnsi="Helvetica" w:cs="Arial"/>
          <w:b/>
          <w:snapToGrid w:val="0"/>
          <w:sz w:val="24"/>
          <w:u w:val="single"/>
        </w:rPr>
        <w:t>–</w:t>
      </w:r>
      <w:r w:rsidRPr="00BA6179">
        <w:rPr>
          <w:rFonts w:ascii="Helvetica" w:hAnsi="Helvetica" w:cs="Arial"/>
          <w:b/>
          <w:snapToGrid w:val="0"/>
          <w:sz w:val="24"/>
          <w:u w:val="single"/>
        </w:rPr>
        <w:t xml:space="preserve"> INVENTARIO</w:t>
      </w:r>
    </w:p>
    <w:p w14:paraId="66BA3692" w14:textId="77777777" w:rsidR="00D054F9" w:rsidRPr="009644BA" w:rsidRDefault="00D054F9" w:rsidP="003D457F">
      <w:pPr>
        <w:widowControl w:val="0"/>
        <w:jc w:val="both"/>
        <w:rPr>
          <w:rFonts w:ascii="Helvetica" w:hAnsi="Helvetica" w:cs="Arial"/>
        </w:rPr>
      </w:pPr>
    </w:p>
    <w:p w14:paraId="10CC664B" w14:textId="02A2222D" w:rsidR="00D054F9" w:rsidRPr="009644BA" w:rsidRDefault="00D054F9" w:rsidP="003D457F">
      <w:pPr>
        <w:widowControl w:val="0"/>
        <w:jc w:val="both"/>
        <w:rPr>
          <w:rFonts w:ascii="Helvetica" w:hAnsi="Helvetica"/>
          <w:sz w:val="22"/>
          <w:lang w:eastAsia="es-ES"/>
        </w:rPr>
      </w:pPr>
      <w:r w:rsidRPr="009644BA">
        <w:rPr>
          <w:rFonts w:ascii="Helvetica" w:hAnsi="Helvetica"/>
          <w:sz w:val="22"/>
          <w:lang w:eastAsia="es-ES"/>
        </w:rPr>
        <w:tab/>
        <w:t>Se anexa a la memoria el inventario donde se detallan los elementos patrimoniales integrantes del balance de la entidad, distinguiendo los distintos bienes, derechos, obligaciones y otras partidas que lo componen</w:t>
      </w:r>
      <w:r w:rsidR="00BA6179">
        <w:rPr>
          <w:rFonts w:ascii="Helvetica" w:hAnsi="Helvetica"/>
          <w:sz w:val="22"/>
          <w:lang w:eastAsia="es-ES"/>
        </w:rPr>
        <w:t xml:space="preserve"> (ANEXO I)</w:t>
      </w:r>
    </w:p>
    <w:p w14:paraId="0C7D0A44" w14:textId="245439B1" w:rsidR="004B2664" w:rsidRDefault="004B2664" w:rsidP="003D457F">
      <w:pPr>
        <w:widowControl w:val="0"/>
        <w:jc w:val="both"/>
        <w:rPr>
          <w:rFonts w:ascii="Helvetica" w:hAnsi="Helvetica" w:cs="Arial"/>
        </w:rPr>
      </w:pPr>
    </w:p>
    <w:p w14:paraId="38831F11" w14:textId="472CAF35" w:rsidR="008E61A8" w:rsidRDefault="006B18E9" w:rsidP="00D50439">
      <w:pPr>
        <w:widowControl w:val="0"/>
        <w:ind w:firstLine="708"/>
        <w:jc w:val="both"/>
        <w:rPr>
          <w:rFonts w:ascii="Helvetica" w:hAnsi="Helvetica" w:cs="Arial"/>
          <w:bCs/>
          <w:snapToGrid w:val="0"/>
          <w:sz w:val="22"/>
          <w:szCs w:val="18"/>
        </w:rPr>
      </w:pPr>
      <w:r w:rsidRPr="006B18E9">
        <w:rPr>
          <w:rFonts w:ascii="Helvetica" w:hAnsi="Helvetica" w:cs="Arial"/>
          <w:bCs/>
          <w:snapToGrid w:val="0"/>
          <w:sz w:val="22"/>
          <w:szCs w:val="18"/>
        </w:rPr>
        <w:t xml:space="preserve">En cumplimiento de la normativa mercantil vigente, el Tesorero del Ilustre Colegio de Farmacéuticos de Las Palmas formula </w:t>
      </w:r>
      <w:r w:rsidR="001D345C">
        <w:rPr>
          <w:rFonts w:ascii="Helvetica" w:hAnsi="Helvetica" w:cs="Arial"/>
          <w:bCs/>
          <w:snapToGrid w:val="0"/>
          <w:sz w:val="22"/>
          <w:szCs w:val="18"/>
        </w:rPr>
        <w:t>los estados contables</w:t>
      </w:r>
      <w:r w:rsidRPr="006B18E9">
        <w:rPr>
          <w:rFonts w:ascii="Helvetica" w:hAnsi="Helvetica" w:cs="Arial"/>
          <w:bCs/>
          <w:snapToGrid w:val="0"/>
          <w:sz w:val="22"/>
          <w:szCs w:val="18"/>
        </w:rPr>
        <w:t xml:space="preserve"> correspondiente al ejercicio anual terminado el 31 de diciembre de 202</w:t>
      </w:r>
      <w:r w:rsidR="00132750">
        <w:rPr>
          <w:rFonts w:ascii="Helvetica" w:hAnsi="Helvetica" w:cs="Arial"/>
          <w:bCs/>
          <w:snapToGrid w:val="0"/>
          <w:sz w:val="22"/>
          <w:szCs w:val="18"/>
        </w:rPr>
        <w:t>2</w:t>
      </w:r>
      <w:r w:rsidRPr="006B18E9">
        <w:rPr>
          <w:rFonts w:ascii="Helvetica" w:hAnsi="Helvetica" w:cs="Arial"/>
          <w:bCs/>
          <w:snapToGrid w:val="0"/>
          <w:sz w:val="22"/>
          <w:szCs w:val="18"/>
        </w:rPr>
        <w:t>.</w:t>
      </w:r>
    </w:p>
    <w:p w14:paraId="19A159F8" w14:textId="5E0546E0" w:rsidR="006B18E9" w:rsidRDefault="006B18E9" w:rsidP="003D457F">
      <w:pPr>
        <w:widowControl w:val="0"/>
        <w:jc w:val="both"/>
        <w:rPr>
          <w:rFonts w:ascii="Helvetica" w:hAnsi="Helvetica" w:cs="Arial"/>
          <w:bCs/>
          <w:snapToGrid w:val="0"/>
          <w:sz w:val="22"/>
          <w:szCs w:val="18"/>
        </w:rPr>
      </w:pPr>
    </w:p>
    <w:p w14:paraId="4ECBD1D0" w14:textId="7C3D025C" w:rsidR="006B18E9" w:rsidRDefault="006B18E9" w:rsidP="003D457F">
      <w:pPr>
        <w:widowControl w:val="0"/>
        <w:jc w:val="both"/>
        <w:rPr>
          <w:rFonts w:ascii="Helvetica" w:hAnsi="Helvetica" w:cs="Arial"/>
          <w:bCs/>
          <w:snapToGrid w:val="0"/>
          <w:sz w:val="22"/>
          <w:szCs w:val="18"/>
        </w:rPr>
      </w:pPr>
    </w:p>
    <w:p w14:paraId="4B906F8B" w14:textId="7899EF35" w:rsidR="006B18E9" w:rsidRDefault="006B18E9" w:rsidP="00EE1B84">
      <w:pPr>
        <w:widowControl w:val="0"/>
        <w:jc w:val="right"/>
        <w:rPr>
          <w:rFonts w:ascii="Helvetica" w:hAnsi="Helvetica" w:cs="Arial"/>
          <w:bCs/>
          <w:snapToGrid w:val="0"/>
          <w:sz w:val="22"/>
          <w:szCs w:val="18"/>
        </w:rPr>
      </w:pPr>
      <w:r w:rsidRPr="00990DDF">
        <w:rPr>
          <w:rFonts w:ascii="Helvetica" w:hAnsi="Helvetica" w:cs="Arial"/>
          <w:bCs/>
          <w:snapToGrid w:val="0"/>
          <w:sz w:val="22"/>
          <w:szCs w:val="18"/>
        </w:rPr>
        <w:t xml:space="preserve">Las Palmas de Gran Canaria, </w:t>
      </w:r>
      <w:r w:rsidR="00990DDF" w:rsidRPr="00990DDF">
        <w:rPr>
          <w:rFonts w:ascii="Helvetica" w:hAnsi="Helvetica" w:cs="Arial"/>
          <w:bCs/>
          <w:snapToGrid w:val="0"/>
          <w:sz w:val="22"/>
          <w:szCs w:val="18"/>
        </w:rPr>
        <w:t>03</w:t>
      </w:r>
      <w:r w:rsidRPr="00990DDF">
        <w:rPr>
          <w:rFonts w:ascii="Helvetica" w:hAnsi="Helvetica" w:cs="Arial"/>
          <w:bCs/>
          <w:snapToGrid w:val="0"/>
          <w:sz w:val="22"/>
          <w:szCs w:val="18"/>
        </w:rPr>
        <w:t xml:space="preserve"> de marzo de 202</w:t>
      </w:r>
      <w:r w:rsidR="00990DDF" w:rsidRPr="00990DDF">
        <w:rPr>
          <w:rFonts w:ascii="Helvetica" w:hAnsi="Helvetica" w:cs="Arial"/>
          <w:bCs/>
          <w:snapToGrid w:val="0"/>
          <w:sz w:val="22"/>
          <w:szCs w:val="18"/>
        </w:rPr>
        <w:t>3</w:t>
      </w:r>
      <w:r w:rsidR="00EE1B84">
        <w:rPr>
          <w:rFonts w:ascii="Helvetica" w:hAnsi="Helvetica" w:cs="Arial"/>
          <w:bCs/>
          <w:snapToGrid w:val="0"/>
          <w:sz w:val="22"/>
          <w:szCs w:val="18"/>
        </w:rPr>
        <w:t>.</w:t>
      </w:r>
    </w:p>
    <w:p w14:paraId="6861666F" w14:textId="7BA3ACB4" w:rsidR="006B18E9" w:rsidRDefault="006B18E9" w:rsidP="006B18E9">
      <w:pPr>
        <w:widowControl w:val="0"/>
        <w:jc w:val="center"/>
        <w:rPr>
          <w:rFonts w:ascii="Helvetica" w:hAnsi="Helvetica" w:cs="Arial"/>
          <w:bCs/>
          <w:snapToGrid w:val="0"/>
          <w:sz w:val="22"/>
          <w:szCs w:val="18"/>
        </w:rPr>
      </w:pPr>
    </w:p>
    <w:p w14:paraId="5125634F" w14:textId="225FB986" w:rsidR="006B18E9" w:rsidRDefault="006B18E9" w:rsidP="006B18E9">
      <w:pPr>
        <w:widowControl w:val="0"/>
        <w:jc w:val="center"/>
        <w:rPr>
          <w:rFonts w:ascii="Helvetica" w:hAnsi="Helvetica" w:cs="Arial"/>
          <w:bCs/>
          <w:snapToGrid w:val="0"/>
          <w:sz w:val="22"/>
          <w:szCs w:val="18"/>
        </w:rPr>
      </w:pPr>
    </w:p>
    <w:p w14:paraId="38A87020" w14:textId="30E2455B" w:rsidR="00990DDF" w:rsidRDefault="00990DDF" w:rsidP="006B18E9">
      <w:pPr>
        <w:widowControl w:val="0"/>
        <w:jc w:val="center"/>
        <w:rPr>
          <w:rFonts w:ascii="Helvetica" w:hAnsi="Helvetica" w:cs="Arial"/>
          <w:bCs/>
          <w:snapToGrid w:val="0"/>
          <w:sz w:val="22"/>
          <w:szCs w:val="18"/>
        </w:rPr>
      </w:pPr>
    </w:p>
    <w:p w14:paraId="738B83B4" w14:textId="4A4893D1" w:rsidR="00990DDF" w:rsidRDefault="00990DDF" w:rsidP="006B18E9">
      <w:pPr>
        <w:widowControl w:val="0"/>
        <w:jc w:val="center"/>
        <w:rPr>
          <w:rFonts w:ascii="Helvetica" w:hAnsi="Helvetica" w:cs="Arial"/>
          <w:bCs/>
          <w:snapToGrid w:val="0"/>
          <w:sz w:val="22"/>
          <w:szCs w:val="18"/>
        </w:rPr>
      </w:pPr>
    </w:p>
    <w:p w14:paraId="5D5B837A" w14:textId="77777777" w:rsidR="00990DDF" w:rsidRDefault="00990DDF" w:rsidP="006B18E9">
      <w:pPr>
        <w:widowControl w:val="0"/>
        <w:jc w:val="center"/>
        <w:rPr>
          <w:rFonts w:ascii="Helvetica" w:hAnsi="Helvetica" w:cs="Arial"/>
          <w:bCs/>
          <w:snapToGrid w:val="0"/>
          <w:sz w:val="22"/>
          <w:szCs w:val="18"/>
        </w:rPr>
      </w:pPr>
    </w:p>
    <w:p w14:paraId="3DEC73B0" w14:textId="77777777" w:rsidR="00B85691" w:rsidRDefault="00B85691" w:rsidP="006B18E9">
      <w:pPr>
        <w:widowControl w:val="0"/>
        <w:jc w:val="center"/>
        <w:rPr>
          <w:rFonts w:ascii="Helvetica" w:hAnsi="Helvetica" w:cs="Arial"/>
          <w:bCs/>
          <w:snapToGrid w:val="0"/>
          <w:sz w:val="22"/>
          <w:szCs w:val="18"/>
        </w:rPr>
      </w:pPr>
    </w:p>
    <w:p w14:paraId="4DB728F5" w14:textId="6B80782D" w:rsidR="00DF1D37" w:rsidRPr="00DF1D37" w:rsidRDefault="00DF1D37" w:rsidP="00DF1D37">
      <w:pPr>
        <w:widowControl w:val="0"/>
        <w:rPr>
          <w:rFonts w:ascii="Helvetica" w:hAnsi="Helvetica" w:cs="Arial"/>
          <w:b/>
          <w:snapToGrid w:val="0"/>
          <w:sz w:val="24"/>
        </w:rPr>
      </w:pPr>
      <w:r w:rsidRPr="00DF1D37">
        <w:rPr>
          <w:rFonts w:ascii="Helvetica" w:hAnsi="Helvetica" w:cs="Arial"/>
          <w:b/>
          <w:snapToGrid w:val="0"/>
          <w:sz w:val="24"/>
        </w:rPr>
        <w:t>Ilustre Colegio Farmacéuticos de Las Palmas</w:t>
      </w:r>
    </w:p>
    <w:p w14:paraId="4AD9E4B9" w14:textId="242859B6" w:rsidR="006B18E9" w:rsidRDefault="006B18E9" w:rsidP="006B18E9">
      <w:pPr>
        <w:widowControl w:val="0"/>
        <w:jc w:val="center"/>
        <w:rPr>
          <w:rFonts w:ascii="Helvetica" w:hAnsi="Helvetica" w:cs="Arial"/>
          <w:bCs/>
          <w:snapToGrid w:val="0"/>
          <w:sz w:val="22"/>
          <w:szCs w:val="18"/>
        </w:rPr>
      </w:pPr>
    </w:p>
    <w:p w14:paraId="601177EB" w14:textId="3ECC8B09" w:rsidR="00DF1D37" w:rsidRPr="001C6B0E" w:rsidRDefault="00DF1D37" w:rsidP="00DF1D37">
      <w:pPr>
        <w:widowControl w:val="0"/>
        <w:rPr>
          <w:rFonts w:ascii="Helvetica" w:eastAsia="Calibri" w:hAnsi="Helvetica" w:cs="Arial"/>
          <w:bCs/>
          <w:lang w:val="es-ES"/>
        </w:rPr>
      </w:pPr>
      <w:r w:rsidRPr="001C6B0E">
        <w:rPr>
          <w:rFonts w:ascii="Helvetica" w:hAnsi="Helvetica" w:cs="Arial"/>
          <w:bCs/>
          <w:snapToGrid w:val="0"/>
        </w:rPr>
        <w:t>María Loreto Gómez Guedes</w:t>
      </w:r>
      <w:r w:rsidRPr="001C6B0E">
        <w:rPr>
          <w:rFonts w:ascii="Helvetica" w:hAnsi="Helvetica" w:cs="Arial"/>
          <w:bCs/>
          <w:snapToGrid w:val="0"/>
        </w:rPr>
        <w:tab/>
      </w:r>
      <w:r w:rsidR="001C6B0E" w:rsidRPr="001C6B0E">
        <w:rPr>
          <w:rFonts w:ascii="Helvetica" w:hAnsi="Helvetica" w:cs="Arial"/>
          <w:bCs/>
          <w:snapToGrid w:val="0"/>
        </w:rPr>
        <w:tab/>
      </w:r>
      <w:r w:rsidR="00811D74">
        <w:rPr>
          <w:rFonts w:ascii="Helvetica" w:hAnsi="Helvetica" w:cs="Arial"/>
          <w:bCs/>
          <w:snapToGrid w:val="0"/>
        </w:rPr>
        <w:tab/>
      </w:r>
      <w:r w:rsidRPr="001C6B0E">
        <w:rPr>
          <w:rFonts w:ascii="Helvetica" w:eastAsia="Calibri" w:hAnsi="Helvetica" w:cs="Arial"/>
          <w:bCs/>
          <w:lang w:val="es-ES"/>
        </w:rPr>
        <w:t>Tomás Valido Sanromán</w:t>
      </w:r>
    </w:p>
    <w:p w14:paraId="59EFA419" w14:textId="47FEB81A" w:rsidR="00DF1D37" w:rsidRPr="001C6B0E" w:rsidRDefault="00DF1D37" w:rsidP="00DF1D37">
      <w:pPr>
        <w:widowControl w:val="0"/>
        <w:rPr>
          <w:rFonts w:ascii="Helvetica" w:hAnsi="Helvetica" w:cs="Arial"/>
          <w:bCs/>
          <w:snapToGrid w:val="0"/>
        </w:rPr>
      </w:pPr>
      <w:r w:rsidRPr="001C6B0E">
        <w:rPr>
          <w:rFonts w:ascii="Helvetica" w:hAnsi="Helvetica" w:cs="Arial"/>
          <w:bCs/>
          <w:snapToGrid w:val="0"/>
        </w:rPr>
        <w:t>(Presidenta)</w:t>
      </w:r>
      <w:r w:rsidRPr="001C6B0E">
        <w:rPr>
          <w:rFonts w:ascii="Helvetica" w:hAnsi="Helvetica" w:cs="Arial"/>
          <w:bCs/>
          <w:snapToGrid w:val="0"/>
        </w:rPr>
        <w:tab/>
      </w:r>
      <w:r w:rsidRPr="001C6B0E">
        <w:rPr>
          <w:rFonts w:ascii="Helvetica" w:hAnsi="Helvetica" w:cs="Arial"/>
          <w:bCs/>
          <w:snapToGrid w:val="0"/>
        </w:rPr>
        <w:tab/>
      </w:r>
      <w:r w:rsidRPr="001C6B0E">
        <w:rPr>
          <w:rFonts w:ascii="Helvetica" w:hAnsi="Helvetica" w:cs="Arial"/>
          <w:bCs/>
          <w:snapToGrid w:val="0"/>
        </w:rPr>
        <w:tab/>
      </w:r>
      <w:r w:rsidRPr="001C6B0E">
        <w:rPr>
          <w:rFonts w:ascii="Helvetica" w:hAnsi="Helvetica" w:cs="Arial"/>
          <w:bCs/>
          <w:snapToGrid w:val="0"/>
        </w:rPr>
        <w:tab/>
      </w:r>
      <w:r w:rsidR="00811D74">
        <w:rPr>
          <w:rFonts w:ascii="Helvetica" w:hAnsi="Helvetica" w:cs="Arial"/>
          <w:bCs/>
          <w:snapToGrid w:val="0"/>
        </w:rPr>
        <w:tab/>
      </w:r>
      <w:r w:rsidRPr="001C6B0E">
        <w:rPr>
          <w:rFonts w:ascii="Helvetica" w:hAnsi="Helvetica" w:cs="Arial"/>
          <w:bCs/>
          <w:snapToGrid w:val="0"/>
        </w:rPr>
        <w:t>(Tesorero)</w:t>
      </w:r>
    </w:p>
    <w:p w14:paraId="4F4CDABE" w14:textId="527083F6" w:rsidR="006B18E9" w:rsidRDefault="006B18E9" w:rsidP="006B18E9">
      <w:pPr>
        <w:widowControl w:val="0"/>
        <w:jc w:val="center"/>
        <w:rPr>
          <w:rFonts w:ascii="Helvetica" w:hAnsi="Helvetica" w:cs="Arial"/>
          <w:bCs/>
          <w:snapToGrid w:val="0"/>
          <w:sz w:val="22"/>
          <w:szCs w:val="18"/>
        </w:rPr>
      </w:pPr>
    </w:p>
    <w:p w14:paraId="76781756" w14:textId="165FC062" w:rsidR="00645B30" w:rsidRDefault="00645B30">
      <w:pPr>
        <w:rPr>
          <w:rFonts w:ascii="Helvetica" w:hAnsi="Helvetica" w:cs="Arial"/>
          <w:bCs/>
          <w:snapToGrid w:val="0"/>
          <w:sz w:val="22"/>
          <w:szCs w:val="18"/>
        </w:rPr>
      </w:pPr>
      <w:r>
        <w:rPr>
          <w:rFonts w:ascii="Helvetica" w:hAnsi="Helvetica" w:cs="Arial"/>
          <w:bCs/>
          <w:snapToGrid w:val="0"/>
          <w:sz w:val="22"/>
          <w:szCs w:val="18"/>
        </w:rPr>
        <w:br w:type="page"/>
      </w:r>
    </w:p>
    <w:p w14:paraId="47076C32" w14:textId="0DDDF07E" w:rsidR="00645B30" w:rsidRDefault="00930A58" w:rsidP="00930A58">
      <w:pPr>
        <w:widowControl w:val="0"/>
        <w:jc w:val="center"/>
        <w:rPr>
          <w:rFonts w:ascii="Helvetica" w:hAnsi="Helvetica" w:cs="Arial"/>
          <w:bCs/>
          <w:snapToGrid w:val="0"/>
          <w:sz w:val="22"/>
          <w:szCs w:val="18"/>
        </w:rPr>
      </w:pPr>
      <w:r>
        <w:rPr>
          <w:rFonts w:ascii="Helvetica" w:hAnsi="Helvetica" w:cs="Arial"/>
          <w:bCs/>
          <w:snapToGrid w:val="0"/>
          <w:sz w:val="22"/>
          <w:szCs w:val="18"/>
        </w:rPr>
        <w:lastRenderedPageBreak/>
        <w:t xml:space="preserve">ANEXO </w:t>
      </w:r>
      <w:r w:rsidR="00CF7515">
        <w:rPr>
          <w:rFonts w:ascii="Helvetica" w:hAnsi="Helvetica" w:cs="Arial"/>
          <w:bCs/>
          <w:snapToGrid w:val="0"/>
          <w:sz w:val="22"/>
          <w:szCs w:val="18"/>
        </w:rPr>
        <w:t>I</w:t>
      </w:r>
    </w:p>
    <w:tbl>
      <w:tblPr>
        <w:tblW w:w="8733" w:type="dxa"/>
        <w:jc w:val="center"/>
        <w:tblCellMar>
          <w:left w:w="70" w:type="dxa"/>
          <w:right w:w="70" w:type="dxa"/>
        </w:tblCellMar>
        <w:tblLook w:val="04A0" w:firstRow="1" w:lastRow="0" w:firstColumn="1" w:lastColumn="0" w:noHBand="0" w:noVBand="1"/>
      </w:tblPr>
      <w:tblGrid>
        <w:gridCol w:w="4295"/>
        <w:gridCol w:w="1144"/>
        <w:gridCol w:w="1036"/>
        <w:gridCol w:w="1222"/>
        <w:gridCol w:w="1036"/>
      </w:tblGrid>
      <w:tr w:rsidR="00645B30" w:rsidRPr="00807A8A" w14:paraId="131D6460" w14:textId="77777777" w:rsidTr="004516A3">
        <w:trPr>
          <w:cantSplit/>
          <w:trHeight w:val="221"/>
          <w:jc w:val="center"/>
        </w:trPr>
        <w:tc>
          <w:tcPr>
            <w:tcW w:w="4295" w:type="dxa"/>
            <w:shd w:val="clear" w:color="auto" w:fill="A6A6A6" w:themeFill="background1" w:themeFillShade="A6"/>
            <w:vAlign w:val="center"/>
            <w:hideMark/>
          </w:tcPr>
          <w:p w14:paraId="02CE8672" w14:textId="77777777" w:rsidR="00645B30" w:rsidRPr="00807A8A" w:rsidRDefault="00645B30" w:rsidP="00A05D18">
            <w:pPr>
              <w:rPr>
                <w:rFonts w:ascii="Helvetica" w:hAnsi="Helvetica" w:cs="Arial"/>
                <w:bCs/>
                <w:snapToGrid w:val="0"/>
                <w:color w:val="FFFFFF" w:themeColor="background1"/>
                <w:sz w:val="14"/>
                <w:szCs w:val="14"/>
              </w:rPr>
            </w:pPr>
            <w:r w:rsidRPr="00807A8A">
              <w:rPr>
                <w:rFonts w:ascii="Helvetica" w:hAnsi="Helvetica" w:cs="Arial"/>
                <w:bCs/>
                <w:snapToGrid w:val="0"/>
                <w:color w:val="FFFFFF" w:themeColor="background1"/>
                <w:sz w:val="14"/>
                <w:szCs w:val="14"/>
              </w:rPr>
              <w:t>Elemento</w:t>
            </w:r>
          </w:p>
        </w:tc>
        <w:tc>
          <w:tcPr>
            <w:tcW w:w="1144" w:type="dxa"/>
            <w:shd w:val="clear" w:color="auto" w:fill="A6A6A6" w:themeFill="background1" w:themeFillShade="A6"/>
            <w:vAlign w:val="center"/>
            <w:hideMark/>
          </w:tcPr>
          <w:p w14:paraId="48087371" w14:textId="77777777" w:rsidR="00645B30" w:rsidRPr="00807A8A" w:rsidRDefault="00645B30" w:rsidP="00A05D18">
            <w:pPr>
              <w:jc w:val="right"/>
              <w:rPr>
                <w:rFonts w:ascii="Helvetica" w:hAnsi="Helvetica" w:cs="Arial"/>
                <w:bCs/>
                <w:snapToGrid w:val="0"/>
                <w:color w:val="FFFFFF" w:themeColor="background1"/>
                <w:sz w:val="14"/>
                <w:szCs w:val="14"/>
              </w:rPr>
            </w:pPr>
            <w:r w:rsidRPr="00807A8A">
              <w:rPr>
                <w:rFonts w:ascii="Helvetica" w:hAnsi="Helvetica" w:cs="Arial"/>
                <w:bCs/>
                <w:snapToGrid w:val="0"/>
                <w:color w:val="FFFFFF" w:themeColor="background1"/>
                <w:sz w:val="14"/>
                <w:szCs w:val="14"/>
              </w:rPr>
              <w:t>Fecha Compra</w:t>
            </w:r>
          </w:p>
        </w:tc>
        <w:tc>
          <w:tcPr>
            <w:tcW w:w="1036" w:type="dxa"/>
            <w:shd w:val="clear" w:color="auto" w:fill="A6A6A6" w:themeFill="background1" w:themeFillShade="A6"/>
            <w:vAlign w:val="center"/>
            <w:hideMark/>
          </w:tcPr>
          <w:p w14:paraId="0741A075" w14:textId="77777777" w:rsidR="00645B30" w:rsidRPr="00807A8A" w:rsidRDefault="00645B30" w:rsidP="00A05D18">
            <w:pPr>
              <w:jc w:val="right"/>
              <w:rPr>
                <w:rFonts w:ascii="Helvetica" w:hAnsi="Helvetica" w:cs="Arial"/>
                <w:bCs/>
                <w:snapToGrid w:val="0"/>
                <w:color w:val="FFFFFF" w:themeColor="background1"/>
                <w:sz w:val="14"/>
                <w:szCs w:val="14"/>
              </w:rPr>
            </w:pPr>
            <w:r w:rsidRPr="00807A8A">
              <w:rPr>
                <w:rFonts w:ascii="Helvetica" w:hAnsi="Helvetica" w:cs="Arial"/>
                <w:bCs/>
                <w:snapToGrid w:val="0"/>
                <w:color w:val="FFFFFF" w:themeColor="background1"/>
                <w:sz w:val="14"/>
                <w:szCs w:val="14"/>
              </w:rPr>
              <w:t xml:space="preserve">Valor </w:t>
            </w:r>
            <w:proofErr w:type="spellStart"/>
            <w:r w:rsidRPr="00807A8A">
              <w:rPr>
                <w:rFonts w:ascii="Helvetica" w:hAnsi="Helvetica" w:cs="Arial"/>
                <w:bCs/>
                <w:snapToGrid w:val="0"/>
                <w:color w:val="FFFFFF" w:themeColor="background1"/>
                <w:sz w:val="14"/>
                <w:szCs w:val="14"/>
              </w:rPr>
              <w:t>Adq</w:t>
            </w:r>
            <w:proofErr w:type="spellEnd"/>
            <w:r w:rsidRPr="00807A8A">
              <w:rPr>
                <w:rFonts w:ascii="Helvetica" w:hAnsi="Helvetica" w:cs="Arial"/>
                <w:bCs/>
                <w:snapToGrid w:val="0"/>
                <w:color w:val="FFFFFF" w:themeColor="background1"/>
                <w:sz w:val="14"/>
                <w:szCs w:val="14"/>
              </w:rPr>
              <w:t>.</w:t>
            </w:r>
          </w:p>
        </w:tc>
        <w:tc>
          <w:tcPr>
            <w:tcW w:w="1222" w:type="dxa"/>
            <w:shd w:val="clear" w:color="auto" w:fill="A6A6A6" w:themeFill="background1" w:themeFillShade="A6"/>
            <w:vAlign w:val="center"/>
            <w:hideMark/>
          </w:tcPr>
          <w:p w14:paraId="7BB549EB" w14:textId="77777777" w:rsidR="00645B30" w:rsidRPr="00807A8A" w:rsidRDefault="00645B30" w:rsidP="00A05D18">
            <w:pPr>
              <w:jc w:val="right"/>
              <w:rPr>
                <w:rFonts w:ascii="Helvetica" w:hAnsi="Helvetica" w:cs="Arial"/>
                <w:bCs/>
                <w:snapToGrid w:val="0"/>
                <w:color w:val="FFFFFF" w:themeColor="background1"/>
                <w:sz w:val="14"/>
                <w:szCs w:val="14"/>
              </w:rPr>
            </w:pPr>
            <w:r w:rsidRPr="00807A8A">
              <w:rPr>
                <w:rFonts w:ascii="Helvetica" w:hAnsi="Helvetica" w:cs="Arial"/>
                <w:bCs/>
                <w:snapToGrid w:val="0"/>
                <w:color w:val="FFFFFF" w:themeColor="background1"/>
                <w:sz w:val="14"/>
                <w:szCs w:val="14"/>
              </w:rPr>
              <w:t>A.A. 31/12/2022</w:t>
            </w:r>
          </w:p>
        </w:tc>
        <w:tc>
          <w:tcPr>
            <w:tcW w:w="1036" w:type="dxa"/>
            <w:shd w:val="clear" w:color="auto" w:fill="A6A6A6" w:themeFill="background1" w:themeFillShade="A6"/>
            <w:vAlign w:val="center"/>
            <w:hideMark/>
          </w:tcPr>
          <w:p w14:paraId="74E1BD05" w14:textId="77777777" w:rsidR="00645B30" w:rsidRPr="00807A8A" w:rsidRDefault="00645B30" w:rsidP="00A05D18">
            <w:pPr>
              <w:jc w:val="right"/>
              <w:rPr>
                <w:rFonts w:ascii="Helvetica" w:hAnsi="Helvetica" w:cs="Arial"/>
                <w:bCs/>
                <w:snapToGrid w:val="0"/>
                <w:color w:val="FFFFFF" w:themeColor="background1"/>
                <w:sz w:val="14"/>
                <w:szCs w:val="14"/>
              </w:rPr>
            </w:pPr>
            <w:r w:rsidRPr="00807A8A">
              <w:rPr>
                <w:rFonts w:ascii="Helvetica" w:hAnsi="Helvetica" w:cs="Arial"/>
                <w:bCs/>
                <w:snapToGrid w:val="0"/>
                <w:color w:val="FFFFFF" w:themeColor="background1"/>
                <w:sz w:val="14"/>
                <w:szCs w:val="14"/>
              </w:rPr>
              <w:t>VNC</w:t>
            </w:r>
          </w:p>
        </w:tc>
      </w:tr>
      <w:tr w:rsidR="009804AD" w:rsidRPr="00807A8A" w14:paraId="49E72B30" w14:textId="77777777" w:rsidTr="00E46C9E">
        <w:trPr>
          <w:cantSplit/>
          <w:trHeight w:val="221"/>
          <w:tblHeader/>
          <w:jc w:val="center"/>
        </w:trPr>
        <w:tc>
          <w:tcPr>
            <w:tcW w:w="4295" w:type="dxa"/>
            <w:shd w:val="clear" w:color="auto" w:fill="auto"/>
            <w:vAlign w:val="center"/>
          </w:tcPr>
          <w:p w14:paraId="3A19B163" w14:textId="45042190" w:rsidR="009804AD" w:rsidRPr="00E46C9E" w:rsidRDefault="009804AD" w:rsidP="00A05D18">
            <w:pPr>
              <w:rPr>
                <w:rFonts w:ascii="Helvetica" w:hAnsi="Helvetica" w:cs="Arial"/>
                <w:bCs/>
                <w:snapToGrid w:val="0"/>
                <w:sz w:val="14"/>
                <w:szCs w:val="14"/>
              </w:rPr>
            </w:pPr>
            <w:r w:rsidRPr="00E46C9E">
              <w:rPr>
                <w:rFonts w:ascii="Helvetica" w:hAnsi="Helvetica" w:cs="Arial"/>
                <w:bCs/>
                <w:snapToGrid w:val="0"/>
                <w:sz w:val="14"/>
                <w:szCs w:val="14"/>
              </w:rPr>
              <w:t>TERRENO</w:t>
            </w:r>
          </w:p>
        </w:tc>
        <w:tc>
          <w:tcPr>
            <w:tcW w:w="1144" w:type="dxa"/>
            <w:shd w:val="clear" w:color="auto" w:fill="auto"/>
            <w:vAlign w:val="center"/>
          </w:tcPr>
          <w:p w14:paraId="06B6FC0F" w14:textId="657C8435" w:rsidR="009804AD" w:rsidRPr="00E46C9E" w:rsidRDefault="00E46C9E" w:rsidP="00A05D18">
            <w:pPr>
              <w:jc w:val="right"/>
              <w:rPr>
                <w:rFonts w:ascii="Helvetica" w:hAnsi="Helvetica" w:cs="Arial"/>
                <w:bCs/>
                <w:snapToGrid w:val="0"/>
                <w:sz w:val="14"/>
                <w:szCs w:val="14"/>
              </w:rPr>
            </w:pPr>
            <w:r w:rsidRPr="00E46C9E">
              <w:rPr>
                <w:rFonts w:ascii="Helvetica" w:hAnsi="Helvetica" w:cs="Arial"/>
                <w:bCs/>
                <w:snapToGrid w:val="0"/>
                <w:sz w:val="14"/>
                <w:szCs w:val="14"/>
              </w:rPr>
              <w:t>30/11/2022</w:t>
            </w:r>
          </w:p>
        </w:tc>
        <w:tc>
          <w:tcPr>
            <w:tcW w:w="1036" w:type="dxa"/>
            <w:shd w:val="clear" w:color="auto" w:fill="auto"/>
            <w:vAlign w:val="center"/>
          </w:tcPr>
          <w:p w14:paraId="34F07DCD" w14:textId="2038CF33" w:rsidR="009804AD" w:rsidRPr="00E46C9E" w:rsidRDefault="009804AD" w:rsidP="00A05D18">
            <w:pPr>
              <w:jc w:val="right"/>
              <w:rPr>
                <w:rFonts w:ascii="Helvetica" w:hAnsi="Helvetica" w:cs="Arial"/>
                <w:bCs/>
                <w:snapToGrid w:val="0"/>
                <w:sz w:val="14"/>
                <w:szCs w:val="14"/>
              </w:rPr>
            </w:pPr>
            <w:r w:rsidRPr="00E46C9E">
              <w:rPr>
                <w:rFonts w:ascii="Helvetica" w:hAnsi="Helvetica" w:cs="Arial"/>
                <w:bCs/>
                <w:snapToGrid w:val="0"/>
                <w:sz w:val="14"/>
                <w:szCs w:val="14"/>
              </w:rPr>
              <w:t>825.000,00</w:t>
            </w:r>
          </w:p>
        </w:tc>
        <w:tc>
          <w:tcPr>
            <w:tcW w:w="1222" w:type="dxa"/>
            <w:shd w:val="clear" w:color="auto" w:fill="auto"/>
            <w:vAlign w:val="center"/>
          </w:tcPr>
          <w:p w14:paraId="0916FDB7" w14:textId="77777777" w:rsidR="009804AD" w:rsidRPr="00E46C9E" w:rsidRDefault="009804AD" w:rsidP="00A05D18">
            <w:pPr>
              <w:jc w:val="right"/>
              <w:rPr>
                <w:rFonts w:ascii="Helvetica" w:hAnsi="Helvetica" w:cs="Arial"/>
                <w:bCs/>
                <w:snapToGrid w:val="0"/>
                <w:sz w:val="14"/>
                <w:szCs w:val="14"/>
              </w:rPr>
            </w:pPr>
          </w:p>
        </w:tc>
        <w:tc>
          <w:tcPr>
            <w:tcW w:w="1036" w:type="dxa"/>
            <w:shd w:val="clear" w:color="auto" w:fill="auto"/>
            <w:vAlign w:val="center"/>
          </w:tcPr>
          <w:p w14:paraId="520FF998" w14:textId="5B14A190" w:rsidR="009804AD" w:rsidRPr="00E46C9E" w:rsidRDefault="009804AD" w:rsidP="00A05D18">
            <w:pPr>
              <w:jc w:val="right"/>
              <w:rPr>
                <w:rFonts w:ascii="Helvetica" w:hAnsi="Helvetica" w:cs="Arial"/>
                <w:bCs/>
                <w:snapToGrid w:val="0"/>
                <w:sz w:val="14"/>
                <w:szCs w:val="14"/>
              </w:rPr>
            </w:pPr>
            <w:r w:rsidRPr="00E46C9E">
              <w:rPr>
                <w:rFonts w:ascii="Helvetica" w:hAnsi="Helvetica" w:cs="Arial"/>
                <w:bCs/>
                <w:snapToGrid w:val="0"/>
                <w:sz w:val="14"/>
                <w:szCs w:val="14"/>
              </w:rPr>
              <w:t>825.000,00</w:t>
            </w:r>
          </w:p>
        </w:tc>
      </w:tr>
      <w:tr w:rsidR="00645B30" w:rsidRPr="00807A8A" w14:paraId="73FF1310" w14:textId="77777777" w:rsidTr="00807A8A">
        <w:trPr>
          <w:cantSplit/>
          <w:trHeight w:val="221"/>
          <w:jc w:val="center"/>
        </w:trPr>
        <w:tc>
          <w:tcPr>
            <w:tcW w:w="4295" w:type="dxa"/>
            <w:shd w:val="clear" w:color="auto" w:fill="auto"/>
            <w:vAlign w:val="center"/>
            <w:hideMark/>
          </w:tcPr>
          <w:p w14:paraId="69A07E94" w14:textId="77777777" w:rsidR="00645B30" w:rsidRPr="00E46C9E" w:rsidRDefault="00645B30" w:rsidP="00A05D18">
            <w:pPr>
              <w:rPr>
                <w:rFonts w:ascii="Helvetica" w:hAnsi="Helvetica" w:cs="Arial"/>
                <w:bCs/>
                <w:snapToGrid w:val="0"/>
                <w:sz w:val="14"/>
                <w:szCs w:val="14"/>
              </w:rPr>
            </w:pPr>
            <w:r w:rsidRPr="00E46C9E">
              <w:rPr>
                <w:rFonts w:ascii="Helvetica" w:hAnsi="Helvetica" w:cs="Arial"/>
                <w:bCs/>
                <w:snapToGrid w:val="0"/>
                <w:sz w:val="14"/>
                <w:szCs w:val="14"/>
              </w:rPr>
              <w:t>MEGASTORE COMPUTER FRA 8265</w:t>
            </w:r>
          </w:p>
        </w:tc>
        <w:tc>
          <w:tcPr>
            <w:tcW w:w="1144" w:type="dxa"/>
            <w:shd w:val="clear" w:color="auto" w:fill="auto"/>
            <w:vAlign w:val="center"/>
            <w:hideMark/>
          </w:tcPr>
          <w:p w14:paraId="4D24ED73" w14:textId="77777777" w:rsidR="00645B30" w:rsidRPr="00E46C9E" w:rsidRDefault="00645B30" w:rsidP="00A05D18">
            <w:pPr>
              <w:jc w:val="right"/>
              <w:rPr>
                <w:rFonts w:ascii="Helvetica" w:hAnsi="Helvetica" w:cs="Arial"/>
                <w:bCs/>
                <w:snapToGrid w:val="0"/>
                <w:sz w:val="14"/>
                <w:szCs w:val="14"/>
              </w:rPr>
            </w:pPr>
            <w:r w:rsidRPr="00E46C9E">
              <w:rPr>
                <w:rFonts w:ascii="Helvetica" w:hAnsi="Helvetica" w:cs="Arial"/>
                <w:bCs/>
                <w:snapToGrid w:val="0"/>
                <w:sz w:val="14"/>
                <w:szCs w:val="14"/>
              </w:rPr>
              <w:t>30/03/2017</w:t>
            </w:r>
          </w:p>
        </w:tc>
        <w:tc>
          <w:tcPr>
            <w:tcW w:w="1036" w:type="dxa"/>
            <w:shd w:val="clear" w:color="auto" w:fill="auto"/>
            <w:vAlign w:val="center"/>
            <w:hideMark/>
          </w:tcPr>
          <w:p w14:paraId="1CB62E05" w14:textId="77777777" w:rsidR="00645B30" w:rsidRPr="00E46C9E" w:rsidRDefault="00645B30" w:rsidP="00A05D18">
            <w:pPr>
              <w:jc w:val="right"/>
              <w:rPr>
                <w:rFonts w:ascii="Helvetica" w:hAnsi="Helvetica" w:cs="Arial"/>
                <w:bCs/>
                <w:snapToGrid w:val="0"/>
                <w:sz w:val="14"/>
                <w:szCs w:val="14"/>
              </w:rPr>
            </w:pPr>
            <w:r w:rsidRPr="00E46C9E">
              <w:rPr>
                <w:rFonts w:ascii="Helvetica" w:hAnsi="Helvetica" w:cs="Arial"/>
                <w:bCs/>
                <w:snapToGrid w:val="0"/>
                <w:sz w:val="14"/>
                <w:szCs w:val="14"/>
              </w:rPr>
              <w:t>403,39</w:t>
            </w:r>
          </w:p>
        </w:tc>
        <w:tc>
          <w:tcPr>
            <w:tcW w:w="1222" w:type="dxa"/>
            <w:shd w:val="clear" w:color="auto" w:fill="auto"/>
            <w:vAlign w:val="center"/>
            <w:hideMark/>
          </w:tcPr>
          <w:p w14:paraId="1410361C" w14:textId="77777777" w:rsidR="00645B30" w:rsidRPr="00E46C9E" w:rsidRDefault="00645B30" w:rsidP="00A05D18">
            <w:pPr>
              <w:jc w:val="right"/>
              <w:rPr>
                <w:rFonts w:ascii="Helvetica" w:hAnsi="Helvetica" w:cs="Arial"/>
                <w:bCs/>
                <w:snapToGrid w:val="0"/>
                <w:sz w:val="14"/>
                <w:szCs w:val="14"/>
              </w:rPr>
            </w:pPr>
            <w:r w:rsidRPr="00E46C9E">
              <w:rPr>
                <w:rFonts w:ascii="Helvetica" w:hAnsi="Helvetica" w:cs="Arial"/>
                <w:bCs/>
                <w:snapToGrid w:val="0"/>
                <w:sz w:val="14"/>
                <w:szCs w:val="14"/>
              </w:rPr>
              <w:t>403,39</w:t>
            </w:r>
          </w:p>
        </w:tc>
        <w:tc>
          <w:tcPr>
            <w:tcW w:w="1036" w:type="dxa"/>
            <w:shd w:val="clear" w:color="auto" w:fill="auto"/>
            <w:vAlign w:val="center"/>
            <w:hideMark/>
          </w:tcPr>
          <w:p w14:paraId="4CF87DCE" w14:textId="77777777" w:rsidR="00645B30" w:rsidRPr="00807A8A" w:rsidRDefault="00645B30" w:rsidP="00A05D18">
            <w:pPr>
              <w:jc w:val="right"/>
              <w:rPr>
                <w:rFonts w:ascii="Helvetica" w:hAnsi="Helvetica" w:cs="Arial"/>
                <w:bCs/>
                <w:snapToGrid w:val="0"/>
                <w:sz w:val="14"/>
                <w:szCs w:val="14"/>
              </w:rPr>
            </w:pPr>
            <w:r w:rsidRPr="00E46C9E">
              <w:rPr>
                <w:rFonts w:ascii="Helvetica" w:hAnsi="Helvetica" w:cs="Arial"/>
                <w:bCs/>
                <w:snapToGrid w:val="0"/>
                <w:sz w:val="14"/>
                <w:szCs w:val="14"/>
              </w:rPr>
              <w:t>0,00</w:t>
            </w:r>
          </w:p>
        </w:tc>
      </w:tr>
      <w:tr w:rsidR="00645B30" w:rsidRPr="00807A8A" w14:paraId="6BCD5B63" w14:textId="77777777" w:rsidTr="00807A8A">
        <w:trPr>
          <w:cantSplit/>
          <w:trHeight w:val="221"/>
          <w:jc w:val="center"/>
        </w:trPr>
        <w:tc>
          <w:tcPr>
            <w:tcW w:w="4295" w:type="dxa"/>
            <w:shd w:val="clear" w:color="auto" w:fill="auto"/>
            <w:vAlign w:val="center"/>
            <w:hideMark/>
          </w:tcPr>
          <w:p w14:paraId="1B8B34BE"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MEGASTORE COMPUTER FRA 12636</w:t>
            </w:r>
          </w:p>
        </w:tc>
        <w:tc>
          <w:tcPr>
            <w:tcW w:w="1144" w:type="dxa"/>
            <w:shd w:val="clear" w:color="auto" w:fill="auto"/>
            <w:vAlign w:val="center"/>
            <w:hideMark/>
          </w:tcPr>
          <w:p w14:paraId="46730E1A"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22/05/2017</w:t>
            </w:r>
          </w:p>
        </w:tc>
        <w:tc>
          <w:tcPr>
            <w:tcW w:w="1036" w:type="dxa"/>
            <w:shd w:val="clear" w:color="auto" w:fill="auto"/>
            <w:vAlign w:val="center"/>
            <w:hideMark/>
          </w:tcPr>
          <w:p w14:paraId="46F0D44F"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1.638,39</w:t>
            </w:r>
          </w:p>
        </w:tc>
        <w:tc>
          <w:tcPr>
            <w:tcW w:w="1222" w:type="dxa"/>
            <w:shd w:val="clear" w:color="auto" w:fill="auto"/>
            <w:vAlign w:val="center"/>
            <w:hideMark/>
          </w:tcPr>
          <w:p w14:paraId="200DC4E0"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1.638,39</w:t>
            </w:r>
          </w:p>
        </w:tc>
        <w:tc>
          <w:tcPr>
            <w:tcW w:w="1036" w:type="dxa"/>
            <w:shd w:val="clear" w:color="auto" w:fill="auto"/>
            <w:vAlign w:val="center"/>
            <w:hideMark/>
          </w:tcPr>
          <w:p w14:paraId="4B46879C"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0,00</w:t>
            </w:r>
          </w:p>
        </w:tc>
      </w:tr>
      <w:tr w:rsidR="00645B30" w:rsidRPr="00807A8A" w14:paraId="6D552957" w14:textId="77777777" w:rsidTr="00807A8A">
        <w:trPr>
          <w:cantSplit/>
          <w:trHeight w:val="221"/>
          <w:jc w:val="center"/>
        </w:trPr>
        <w:tc>
          <w:tcPr>
            <w:tcW w:w="4295" w:type="dxa"/>
            <w:shd w:val="clear" w:color="auto" w:fill="auto"/>
            <w:vAlign w:val="center"/>
            <w:hideMark/>
          </w:tcPr>
          <w:p w14:paraId="4037DE80"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MEGASTORE COMPUTER FRA 22515</w:t>
            </w:r>
          </w:p>
        </w:tc>
        <w:tc>
          <w:tcPr>
            <w:tcW w:w="1144" w:type="dxa"/>
            <w:shd w:val="clear" w:color="auto" w:fill="auto"/>
            <w:vAlign w:val="center"/>
            <w:hideMark/>
          </w:tcPr>
          <w:p w14:paraId="3A5F9FF4"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19/09/2017</w:t>
            </w:r>
          </w:p>
        </w:tc>
        <w:tc>
          <w:tcPr>
            <w:tcW w:w="1036" w:type="dxa"/>
            <w:shd w:val="clear" w:color="auto" w:fill="auto"/>
            <w:vAlign w:val="center"/>
            <w:hideMark/>
          </w:tcPr>
          <w:p w14:paraId="01882A1D"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441,98</w:t>
            </w:r>
          </w:p>
        </w:tc>
        <w:tc>
          <w:tcPr>
            <w:tcW w:w="1222" w:type="dxa"/>
            <w:shd w:val="clear" w:color="auto" w:fill="auto"/>
            <w:vAlign w:val="center"/>
            <w:hideMark/>
          </w:tcPr>
          <w:p w14:paraId="5FC43F2C"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441,98</w:t>
            </w:r>
          </w:p>
        </w:tc>
        <w:tc>
          <w:tcPr>
            <w:tcW w:w="1036" w:type="dxa"/>
            <w:shd w:val="clear" w:color="auto" w:fill="auto"/>
            <w:vAlign w:val="center"/>
            <w:hideMark/>
          </w:tcPr>
          <w:p w14:paraId="06B87460"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0,00</w:t>
            </w:r>
          </w:p>
        </w:tc>
      </w:tr>
      <w:tr w:rsidR="00645B30" w:rsidRPr="00807A8A" w14:paraId="07DD5F4A" w14:textId="77777777" w:rsidTr="00807A8A">
        <w:trPr>
          <w:cantSplit/>
          <w:trHeight w:val="221"/>
          <w:jc w:val="center"/>
        </w:trPr>
        <w:tc>
          <w:tcPr>
            <w:tcW w:w="4295" w:type="dxa"/>
            <w:shd w:val="clear" w:color="auto" w:fill="auto"/>
            <w:vAlign w:val="center"/>
            <w:hideMark/>
          </w:tcPr>
          <w:p w14:paraId="771FDDB9"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MEGASTORE COMPUTER FRA 25915</w:t>
            </w:r>
          </w:p>
        </w:tc>
        <w:tc>
          <w:tcPr>
            <w:tcW w:w="1144" w:type="dxa"/>
            <w:shd w:val="clear" w:color="auto" w:fill="auto"/>
            <w:vAlign w:val="center"/>
            <w:hideMark/>
          </w:tcPr>
          <w:p w14:paraId="1C89EA6F"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25/10/2017</w:t>
            </w:r>
          </w:p>
        </w:tc>
        <w:tc>
          <w:tcPr>
            <w:tcW w:w="1036" w:type="dxa"/>
            <w:shd w:val="clear" w:color="auto" w:fill="auto"/>
            <w:vAlign w:val="center"/>
            <w:hideMark/>
          </w:tcPr>
          <w:p w14:paraId="71F37146"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441,98</w:t>
            </w:r>
          </w:p>
        </w:tc>
        <w:tc>
          <w:tcPr>
            <w:tcW w:w="1222" w:type="dxa"/>
            <w:shd w:val="clear" w:color="auto" w:fill="auto"/>
            <w:vAlign w:val="center"/>
            <w:hideMark/>
          </w:tcPr>
          <w:p w14:paraId="234D792D"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441,98</w:t>
            </w:r>
          </w:p>
        </w:tc>
        <w:tc>
          <w:tcPr>
            <w:tcW w:w="1036" w:type="dxa"/>
            <w:shd w:val="clear" w:color="auto" w:fill="auto"/>
            <w:vAlign w:val="center"/>
            <w:hideMark/>
          </w:tcPr>
          <w:p w14:paraId="6E2E78CE"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0,00</w:t>
            </w:r>
          </w:p>
        </w:tc>
      </w:tr>
      <w:tr w:rsidR="00645B30" w:rsidRPr="00807A8A" w14:paraId="47BEC6F6" w14:textId="77777777" w:rsidTr="00807A8A">
        <w:trPr>
          <w:cantSplit/>
          <w:trHeight w:val="221"/>
          <w:jc w:val="center"/>
        </w:trPr>
        <w:tc>
          <w:tcPr>
            <w:tcW w:w="4295" w:type="dxa"/>
            <w:shd w:val="clear" w:color="auto" w:fill="auto"/>
            <w:vAlign w:val="center"/>
            <w:hideMark/>
          </w:tcPr>
          <w:p w14:paraId="529D5573"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MEGASTORE COMPUTER FRA 25916</w:t>
            </w:r>
          </w:p>
        </w:tc>
        <w:tc>
          <w:tcPr>
            <w:tcW w:w="1144" w:type="dxa"/>
            <w:shd w:val="clear" w:color="auto" w:fill="auto"/>
            <w:vAlign w:val="center"/>
            <w:hideMark/>
          </w:tcPr>
          <w:p w14:paraId="78E40620"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25/10/2017</w:t>
            </w:r>
          </w:p>
        </w:tc>
        <w:tc>
          <w:tcPr>
            <w:tcW w:w="1036" w:type="dxa"/>
            <w:shd w:val="clear" w:color="auto" w:fill="auto"/>
            <w:vAlign w:val="center"/>
            <w:hideMark/>
          </w:tcPr>
          <w:p w14:paraId="5ECBE24C"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408,32</w:t>
            </w:r>
          </w:p>
        </w:tc>
        <w:tc>
          <w:tcPr>
            <w:tcW w:w="1222" w:type="dxa"/>
            <w:shd w:val="clear" w:color="auto" w:fill="auto"/>
            <w:vAlign w:val="center"/>
            <w:hideMark/>
          </w:tcPr>
          <w:p w14:paraId="4EB5745F"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408,32</w:t>
            </w:r>
          </w:p>
        </w:tc>
        <w:tc>
          <w:tcPr>
            <w:tcW w:w="1036" w:type="dxa"/>
            <w:shd w:val="clear" w:color="auto" w:fill="auto"/>
            <w:vAlign w:val="center"/>
            <w:hideMark/>
          </w:tcPr>
          <w:p w14:paraId="223E3688"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0,00</w:t>
            </w:r>
          </w:p>
        </w:tc>
      </w:tr>
      <w:tr w:rsidR="00645B30" w:rsidRPr="00807A8A" w14:paraId="033999EB" w14:textId="77777777" w:rsidTr="00807A8A">
        <w:trPr>
          <w:cantSplit/>
          <w:trHeight w:val="221"/>
          <w:jc w:val="center"/>
        </w:trPr>
        <w:tc>
          <w:tcPr>
            <w:tcW w:w="4295" w:type="dxa"/>
            <w:shd w:val="clear" w:color="auto" w:fill="auto"/>
            <w:vAlign w:val="center"/>
            <w:hideMark/>
          </w:tcPr>
          <w:p w14:paraId="7CE3B71C"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TECHCO SEGURIDAD FRA 37000662</w:t>
            </w:r>
          </w:p>
        </w:tc>
        <w:tc>
          <w:tcPr>
            <w:tcW w:w="1144" w:type="dxa"/>
            <w:shd w:val="clear" w:color="auto" w:fill="auto"/>
            <w:vAlign w:val="center"/>
            <w:hideMark/>
          </w:tcPr>
          <w:p w14:paraId="46F4B504"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19/05/2017</w:t>
            </w:r>
          </w:p>
        </w:tc>
        <w:tc>
          <w:tcPr>
            <w:tcW w:w="1036" w:type="dxa"/>
            <w:shd w:val="clear" w:color="auto" w:fill="auto"/>
            <w:vAlign w:val="center"/>
            <w:hideMark/>
          </w:tcPr>
          <w:p w14:paraId="34D1406E"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1.425,96</w:t>
            </w:r>
          </w:p>
        </w:tc>
        <w:tc>
          <w:tcPr>
            <w:tcW w:w="1222" w:type="dxa"/>
            <w:shd w:val="clear" w:color="auto" w:fill="auto"/>
            <w:vAlign w:val="center"/>
            <w:hideMark/>
          </w:tcPr>
          <w:p w14:paraId="5AA19DF7"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801,61</w:t>
            </w:r>
          </w:p>
        </w:tc>
        <w:tc>
          <w:tcPr>
            <w:tcW w:w="1036" w:type="dxa"/>
            <w:shd w:val="clear" w:color="auto" w:fill="auto"/>
            <w:vAlign w:val="center"/>
            <w:hideMark/>
          </w:tcPr>
          <w:p w14:paraId="0535FD0D"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624,35</w:t>
            </w:r>
          </w:p>
        </w:tc>
      </w:tr>
      <w:tr w:rsidR="00645B30" w:rsidRPr="00807A8A" w14:paraId="7F65F88F" w14:textId="77777777" w:rsidTr="00807A8A">
        <w:trPr>
          <w:cantSplit/>
          <w:trHeight w:val="221"/>
          <w:jc w:val="center"/>
        </w:trPr>
        <w:tc>
          <w:tcPr>
            <w:tcW w:w="4295" w:type="dxa"/>
            <w:shd w:val="clear" w:color="auto" w:fill="auto"/>
            <w:vAlign w:val="center"/>
            <w:hideMark/>
          </w:tcPr>
          <w:p w14:paraId="53D276B4"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TECHCO SEGURIDAD FRA 37000663</w:t>
            </w:r>
          </w:p>
        </w:tc>
        <w:tc>
          <w:tcPr>
            <w:tcW w:w="1144" w:type="dxa"/>
            <w:shd w:val="clear" w:color="auto" w:fill="auto"/>
            <w:vAlign w:val="center"/>
            <w:hideMark/>
          </w:tcPr>
          <w:p w14:paraId="4C20C949"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19/05/2017</w:t>
            </w:r>
          </w:p>
        </w:tc>
        <w:tc>
          <w:tcPr>
            <w:tcW w:w="1036" w:type="dxa"/>
            <w:shd w:val="clear" w:color="auto" w:fill="auto"/>
            <w:vAlign w:val="center"/>
            <w:hideMark/>
          </w:tcPr>
          <w:p w14:paraId="20D6C399"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519,15</w:t>
            </w:r>
          </w:p>
        </w:tc>
        <w:tc>
          <w:tcPr>
            <w:tcW w:w="1222" w:type="dxa"/>
            <w:shd w:val="clear" w:color="auto" w:fill="auto"/>
            <w:vAlign w:val="center"/>
            <w:hideMark/>
          </w:tcPr>
          <w:p w14:paraId="6A1A8265"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291,97</w:t>
            </w:r>
          </w:p>
        </w:tc>
        <w:tc>
          <w:tcPr>
            <w:tcW w:w="1036" w:type="dxa"/>
            <w:shd w:val="clear" w:color="auto" w:fill="auto"/>
            <w:vAlign w:val="center"/>
            <w:hideMark/>
          </w:tcPr>
          <w:p w14:paraId="16095747"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227,18</w:t>
            </w:r>
          </w:p>
        </w:tc>
      </w:tr>
      <w:tr w:rsidR="00645B30" w:rsidRPr="00807A8A" w14:paraId="3B8C5C91" w14:textId="77777777" w:rsidTr="00807A8A">
        <w:trPr>
          <w:cantSplit/>
          <w:trHeight w:val="221"/>
          <w:jc w:val="center"/>
        </w:trPr>
        <w:tc>
          <w:tcPr>
            <w:tcW w:w="4295" w:type="dxa"/>
            <w:shd w:val="clear" w:color="auto" w:fill="auto"/>
            <w:vAlign w:val="center"/>
            <w:hideMark/>
          </w:tcPr>
          <w:p w14:paraId="05FD87E1"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PC ACER VERITON X2640G</w:t>
            </w:r>
          </w:p>
        </w:tc>
        <w:tc>
          <w:tcPr>
            <w:tcW w:w="1144" w:type="dxa"/>
            <w:shd w:val="clear" w:color="auto" w:fill="auto"/>
            <w:vAlign w:val="center"/>
            <w:hideMark/>
          </w:tcPr>
          <w:p w14:paraId="6A527503"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17/01/2018</w:t>
            </w:r>
          </w:p>
        </w:tc>
        <w:tc>
          <w:tcPr>
            <w:tcW w:w="1036" w:type="dxa"/>
            <w:shd w:val="clear" w:color="auto" w:fill="auto"/>
            <w:vAlign w:val="center"/>
            <w:hideMark/>
          </w:tcPr>
          <w:p w14:paraId="785FEFB8"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481,64</w:t>
            </w:r>
          </w:p>
        </w:tc>
        <w:tc>
          <w:tcPr>
            <w:tcW w:w="1222" w:type="dxa"/>
            <w:shd w:val="clear" w:color="auto" w:fill="auto"/>
            <w:vAlign w:val="center"/>
            <w:hideMark/>
          </w:tcPr>
          <w:p w14:paraId="137C5ACF"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481,64</w:t>
            </w:r>
          </w:p>
        </w:tc>
        <w:tc>
          <w:tcPr>
            <w:tcW w:w="1036" w:type="dxa"/>
            <w:shd w:val="clear" w:color="auto" w:fill="auto"/>
            <w:vAlign w:val="center"/>
            <w:hideMark/>
          </w:tcPr>
          <w:p w14:paraId="24B47F82"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0,00</w:t>
            </w:r>
          </w:p>
        </w:tc>
      </w:tr>
      <w:tr w:rsidR="00645B30" w:rsidRPr="00807A8A" w14:paraId="182E1939" w14:textId="77777777" w:rsidTr="00807A8A">
        <w:trPr>
          <w:cantSplit/>
          <w:trHeight w:val="221"/>
          <w:jc w:val="center"/>
        </w:trPr>
        <w:tc>
          <w:tcPr>
            <w:tcW w:w="4295" w:type="dxa"/>
            <w:shd w:val="clear" w:color="auto" w:fill="auto"/>
            <w:vAlign w:val="center"/>
            <w:hideMark/>
          </w:tcPr>
          <w:p w14:paraId="12C80550"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PC ACER VERTION X2640G</w:t>
            </w:r>
          </w:p>
        </w:tc>
        <w:tc>
          <w:tcPr>
            <w:tcW w:w="1144" w:type="dxa"/>
            <w:shd w:val="clear" w:color="auto" w:fill="auto"/>
            <w:vAlign w:val="center"/>
            <w:hideMark/>
          </w:tcPr>
          <w:p w14:paraId="1E80915A"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31/01/2018</w:t>
            </w:r>
          </w:p>
        </w:tc>
        <w:tc>
          <w:tcPr>
            <w:tcW w:w="1036" w:type="dxa"/>
            <w:shd w:val="clear" w:color="auto" w:fill="auto"/>
            <w:vAlign w:val="center"/>
            <w:hideMark/>
          </w:tcPr>
          <w:p w14:paraId="4554E184"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475,73</w:t>
            </w:r>
          </w:p>
        </w:tc>
        <w:tc>
          <w:tcPr>
            <w:tcW w:w="1222" w:type="dxa"/>
            <w:shd w:val="clear" w:color="auto" w:fill="auto"/>
            <w:vAlign w:val="center"/>
            <w:hideMark/>
          </w:tcPr>
          <w:p w14:paraId="645C6B27"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475,73</w:t>
            </w:r>
          </w:p>
        </w:tc>
        <w:tc>
          <w:tcPr>
            <w:tcW w:w="1036" w:type="dxa"/>
            <w:shd w:val="clear" w:color="auto" w:fill="auto"/>
            <w:vAlign w:val="center"/>
            <w:hideMark/>
          </w:tcPr>
          <w:p w14:paraId="4887AE14"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0,00</w:t>
            </w:r>
          </w:p>
        </w:tc>
      </w:tr>
      <w:tr w:rsidR="00645B30" w:rsidRPr="00807A8A" w14:paraId="3990C6BC" w14:textId="77777777" w:rsidTr="00807A8A">
        <w:trPr>
          <w:cantSplit/>
          <w:trHeight w:val="221"/>
          <w:jc w:val="center"/>
        </w:trPr>
        <w:tc>
          <w:tcPr>
            <w:tcW w:w="4295" w:type="dxa"/>
            <w:shd w:val="clear" w:color="auto" w:fill="auto"/>
            <w:vAlign w:val="center"/>
            <w:hideMark/>
          </w:tcPr>
          <w:p w14:paraId="3B8A5F06"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METAL CONFORT FRA 150</w:t>
            </w:r>
          </w:p>
        </w:tc>
        <w:tc>
          <w:tcPr>
            <w:tcW w:w="1144" w:type="dxa"/>
            <w:shd w:val="clear" w:color="auto" w:fill="auto"/>
            <w:vAlign w:val="center"/>
            <w:hideMark/>
          </w:tcPr>
          <w:p w14:paraId="466C2F50"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11/04/2018</w:t>
            </w:r>
          </w:p>
        </w:tc>
        <w:tc>
          <w:tcPr>
            <w:tcW w:w="1036" w:type="dxa"/>
            <w:shd w:val="clear" w:color="auto" w:fill="auto"/>
            <w:vAlign w:val="center"/>
            <w:hideMark/>
          </w:tcPr>
          <w:p w14:paraId="3F5FEA80"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289,41</w:t>
            </w:r>
          </w:p>
        </w:tc>
        <w:tc>
          <w:tcPr>
            <w:tcW w:w="1222" w:type="dxa"/>
            <w:shd w:val="clear" w:color="auto" w:fill="auto"/>
            <w:vAlign w:val="center"/>
            <w:hideMark/>
          </w:tcPr>
          <w:p w14:paraId="5DB4138E"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136,73</w:t>
            </w:r>
          </w:p>
        </w:tc>
        <w:tc>
          <w:tcPr>
            <w:tcW w:w="1036" w:type="dxa"/>
            <w:shd w:val="clear" w:color="auto" w:fill="auto"/>
            <w:vAlign w:val="center"/>
            <w:hideMark/>
          </w:tcPr>
          <w:p w14:paraId="605F0D5E"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152,68</w:t>
            </w:r>
          </w:p>
        </w:tc>
      </w:tr>
      <w:tr w:rsidR="00645B30" w:rsidRPr="00807A8A" w14:paraId="595112DB" w14:textId="77777777" w:rsidTr="00807A8A">
        <w:trPr>
          <w:cantSplit/>
          <w:trHeight w:val="221"/>
          <w:jc w:val="center"/>
        </w:trPr>
        <w:tc>
          <w:tcPr>
            <w:tcW w:w="4295" w:type="dxa"/>
            <w:shd w:val="clear" w:color="auto" w:fill="auto"/>
            <w:vAlign w:val="center"/>
            <w:hideMark/>
          </w:tcPr>
          <w:p w14:paraId="0224F03E"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QWERTY SISTEMAS, S.L.</w:t>
            </w:r>
          </w:p>
        </w:tc>
        <w:tc>
          <w:tcPr>
            <w:tcW w:w="1144" w:type="dxa"/>
            <w:shd w:val="clear" w:color="auto" w:fill="auto"/>
            <w:vAlign w:val="center"/>
            <w:hideMark/>
          </w:tcPr>
          <w:p w14:paraId="5E213B1C"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06/06/2018</w:t>
            </w:r>
          </w:p>
        </w:tc>
        <w:tc>
          <w:tcPr>
            <w:tcW w:w="1036" w:type="dxa"/>
            <w:shd w:val="clear" w:color="auto" w:fill="auto"/>
            <w:vAlign w:val="center"/>
            <w:hideMark/>
          </w:tcPr>
          <w:p w14:paraId="3BE5910B"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6.190,93</w:t>
            </w:r>
          </w:p>
        </w:tc>
        <w:tc>
          <w:tcPr>
            <w:tcW w:w="1222" w:type="dxa"/>
            <w:shd w:val="clear" w:color="auto" w:fill="auto"/>
            <w:vAlign w:val="center"/>
            <w:hideMark/>
          </w:tcPr>
          <w:p w14:paraId="70FA24BD"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6.190,93</w:t>
            </w:r>
          </w:p>
        </w:tc>
        <w:tc>
          <w:tcPr>
            <w:tcW w:w="1036" w:type="dxa"/>
            <w:shd w:val="clear" w:color="auto" w:fill="auto"/>
            <w:vAlign w:val="center"/>
            <w:hideMark/>
          </w:tcPr>
          <w:p w14:paraId="47606D62"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0,00</w:t>
            </w:r>
          </w:p>
        </w:tc>
      </w:tr>
      <w:tr w:rsidR="00645B30" w:rsidRPr="00807A8A" w14:paraId="4096F519" w14:textId="77777777" w:rsidTr="00807A8A">
        <w:trPr>
          <w:cantSplit/>
          <w:trHeight w:val="221"/>
          <w:jc w:val="center"/>
        </w:trPr>
        <w:tc>
          <w:tcPr>
            <w:tcW w:w="4295" w:type="dxa"/>
            <w:shd w:val="clear" w:color="auto" w:fill="auto"/>
            <w:vAlign w:val="center"/>
            <w:hideMark/>
          </w:tcPr>
          <w:p w14:paraId="164D35A0"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MEGASTORE COMPUTER FRA 30455</w:t>
            </w:r>
          </w:p>
        </w:tc>
        <w:tc>
          <w:tcPr>
            <w:tcW w:w="1144" w:type="dxa"/>
            <w:shd w:val="clear" w:color="auto" w:fill="auto"/>
            <w:vAlign w:val="center"/>
            <w:hideMark/>
          </w:tcPr>
          <w:p w14:paraId="2B0EFB57"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31/12/2018</w:t>
            </w:r>
          </w:p>
        </w:tc>
        <w:tc>
          <w:tcPr>
            <w:tcW w:w="1036" w:type="dxa"/>
            <w:shd w:val="clear" w:color="auto" w:fill="auto"/>
            <w:vAlign w:val="center"/>
            <w:hideMark/>
          </w:tcPr>
          <w:p w14:paraId="78CD05A1"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674,62</w:t>
            </w:r>
          </w:p>
        </w:tc>
        <w:tc>
          <w:tcPr>
            <w:tcW w:w="1222" w:type="dxa"/>
            <w:shd w:val="clear" w:color="auto" w:fill="auto"/>
            <w:vAlign w:val="center"/>
            <w:hideMark/>
          </w:tcPr>
          <w:p w14:paraId="6C5DE733"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674,62</w:t>
            </w:r>
          </w:p>
        </w:tc>
        <w:tc>
          <w:tcPr>
            <w:tcW w:w="1036" w:type="dxa"/>
            <w:shd w:val="clear" w:color="auto" w:fill="auto"/>
            <w:vAlign w:val="center"/>
            <w:hideMark/>
          </w:tcPr>
          <w:p w14:paraId="697B7727"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0,00</w:t>
            </w:r>
          </w:p>
        </w:tc>
      </w:tr>
      <w:tr w:rsidR="00645B30" w:rsidRPr="00807A8A" w14:paraId="45392E53" w14:textId="77777777" w:rsidTr="00807A8A">
        <w:trPr>
          <w:cantSplit/>
          <w:trHeight w:val="221"/>
          <w:jc w:val="center"/>
        </w:trPr>
        <w:tc>
          <w:tcPr>
            <w:tcW w:w="4295" w:type="dxa"/>
            <w:shd w:val="clear" w:color="auto" w:fill="auto"/>
            <w:vAlign w:val="center"/>
            <w:hideMark/>
          </w:tcPr>
          <w:p w14:paraId="7A45A96E" w14:textId="77777777" w:rsidR="00645B30" w:rsidRPr="00C65A5C" w:rsidRDefault="00645B30" w:rsidP="00A05D18">
            <w:pPr>
              <w:rPr>
                <w:rFonts w:ascii="Helvetica" w:hAnsi="Helvetica" w:cs="Arial"/>
                <w:bCs/>
                <w:snapToGrid w:val="0"/>
                <w:sz w:val="14"/>
                <w:szCs w:val="14"/>
                <w:lang w:val="en-US"/>
              </w:rPr>
            </w:pPr>
            <w:r w:rsidRPr="00C65A5C">
              <w:rPr>
                <w:rFonts w:ascii="Helvetica" w:hAnsi="Helvetica" w:cs="Arial"/>
                <w:bCs/>
                <w:snapToGrid w:val="0"/>
                <w:sz w:val="14"/>
                <w:szCs w:val="14"/>
                <w:lang w:val="en-US"/>
              </w:rPr>
              <w:t>KERNEL INFORMATICA FIREWALL SWITCH COF L</w:t>
            </w:r>
          </w:p>
        </w:tc>
        <w:tc>
          <w:tcPr>
            <w:tcW w:w="1144" w:type="dxa"/>
            <w:shd w:val="clear" w:color="auto" w:fill="auto"/>
            <w:vAlign w:val="center"/>
            <w:hideMark/>
          </w:tcPr>
          <w:p w14:paraId="5D81C9A2"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05/03/2018</w:t>
            </w:r>
          </w:p>
        </w:tc>
        <w:tc>
          <w:tcPr>
            <w:tcW w:w="1036" w:type="dxa"/>
            <w:shd w:val="clear" w:color="auto" w:fill="auto"/>
            <w:vAlign w:val="center"/>
            <w:hideMark/>
          </w:tcPr>
          <w:p w14:paraId="5721429D"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6.540,42</w:t>
            </w:r>
          </w:p>
        </w:tc>
        <w:tc>
          <w:tcPr>
            <w:tcW w:w="1222" w:type="dxa"/>
            <w:shd w:val="clear" w:color="auto" w:fill="auto"/>
            <w:vAlign w:val="center"/>
            <w:hideMark/>
          </w:tcPr>
          <w:p w14:paraId="3205570E"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6.540,42</w:t>
            </w:r>
          </w:p>
        </w:tc>
        <w:tc>
          <w:tcPr>
            <w:tcW w:w="1036" w:type="dxa"/>
            <w:shd w:val="clear" w:color="auto" w:fill="auto"/>
            <w:vAlign w:val="center"/>
            <w:hideMark/>
          </w:tcPr>
          <w:p w14:paraId="11E97BA5"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0,00</w:t>
            </w:r>
          </w:p>
        </w:tc>
      </w:tr>
      <w:tr w:rsidR="00645B30" w:rsidRPr="00807A8A" w14:paraId="4574239C" w14:textId="77777777" w:rsidTr="00807A8A">
        <w:trPr>
          <w:cantSplit/>
          <w:trHeight w:val="221"/>
          <w:jc w:val="center"/>
        </w:trPr>
        <w:tc>
          <w:tcPr>
            <w:tcW w:w="4295" w:type="dxa"/>
            <w:shd w:val="clear" w:color="auto" w:fill="auto"/>
            <w:vAlign w:val="center"/>
            <w:hideMark/>
          </w:tcPr>
          <w:p w14:paraId="3DB307A2"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FRA MATRAVERS ORDENADOR GERENCIA</w:t>
            </w:r>
          </w:p>
        </w:tc>
        <w:tc>
          <w:tcPr>
            <w:tcW w:w="1144" w:type="dxa"/>
            <w:shd w:val="clear" w:color="auto" w:fill="auto"/>
            <w:vAlign w:val="center"/>
            <w:hideMark/>
          </w:tcPr>
          <w:p w14:paraId="1838B7C2"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11/01/2018</w:t>
            </w:r>
          </w:p>
        </w:tc>
        <w:tc>
          <w:tcPr>
            <w:tcW w:w="1036" w:type="dxa"/>
            <w:shd w:val="clear" w:color="auto" w:fill="auto"/>
            <w:vAlign w:val="center"/>
            <w:hideMark/>
          </w:tcPr>
          <w:p w14:paraId="52EE4226"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418,00</w:t>
            </w:r>
          </w:p>
        </w:tc>
        <w:tc>
          <w:tcPr>
            <w:tcW w:w="1222" w:type="dxa"/>
            <w:shd w:val="clear" w:color="auto" w:fill="auto"/>
            <w:vAlign w:val="center"/>
            <w:hideMark/>
          </w:tcPr>
          <w:p w14:paraId="196CA03F"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418,00</w:t>
            </w:r>
          </w:p>
        </w:tc>
        <w:tc>
          <w:tcPr>
            <w:tcW w:w="1036" w:type="dxa"/>
            <w:shd w:val="clear" w:color="auto" w:fill="auto"/>
            <w:vAlign w:val="center"/>
            <w:hideMark/>
          </w:tcPr>
          <w:p w14:paraId="774C4EB3"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0,00</w:t>
            </w:r>
          </w:p>
        </w:tc>
      </w:tr>
      <w:tr w:rsidR="00645B30" w:rsidRPr="00807A8A" w14:paraId="363DB380" w14:textId="77777777" w:rsidTr="00807A8A">
        <w:trPr>
          <w:cantSplit/>
          <w:trHeight w:val="221"/>
          <w:jc w:val="center"/>
        </w:trPr>
        <w:tc>
          <w:tcPr>
            <w:tcW w:w="4295" w:type="dxa"/>
            <w:shd w:val="clear" w:color="auto" w:fill="auto"/>
            <w:vAlign w:val="center"/>
            <w:hideMark/>
          </w:tcPr>
          <w:p w14:paraId="1386F7CF" w14:textId="77777777" w:rsidR="00645B30" w:rsidRPr="00C65A5C" w:rsidRDefault="00645B30" w:rsidP="00A05D18">
            <w:pPr>
              <w:rPr>
                <w:rFonts w:ascii="Helvetica" w:hAnsi="Helvetica" w:cs="Arial"/>
                <w:bCs/>
                <w:snapToGrid w:val="0"/>
                <w:sz w:val="14"/>
                <w:szCs w:val="14"/>
                <w:lang w:val="en-US"/>
              </w:rPr>
            </w:pPr>
            <w:r w:rsidRPr="00C65A5C">
              <w:rPr>
                <w:rFonts w:ascii="Helvetica" w:hAnsi="Helvetica" w:cs="Arial"/>
                <w:bCs/>
                <w:snapToGrid w:val="0"/>
                <w:sz w:val="14"/>
                <w:szCs w:val="14"/>
                <w:lang w:val="en-US"/>
              </w:rPr>
              <w:t>KERNEL INFORMATICA FIREWALL SWITCH COFTF</w:t>
            </w:r>
          </w:p>
        </w:tc>
        <w:tc>
          <w:tcPr>
            <w:tcW w:w="1144" w:type="dxa"/>
            <w:shd w:val="clear" w:color="auto" w:fill="auto"/>
            <w:vAlign w:val="center"/>
            <w:hideMark/>
          </w:tcPr>
          <w:p w14:paraId="3BDD7566"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12/04/2018</w:t>
            </w:r>
          </w:p>
        </w:tc>
        <w:tc>
          <w:tcPr>
            <w:tcW w:w="1036" w:type="dxa"/>
            <w:shd w:val="clear" w:color="auto" w:fill="auto"/>
            <w:vAlign w:val="center"/>
            <w:hideMark/>
          </w:tcPr>
          <w:p w14:paraId="39EDA28C"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1.948,04</w:t>
            </w:r>
          </w:p>
        </w:tc>
        <w:tc>
          <w:tcPr>
            <w:tcW w:w="1222" w:type="dxa"/>
            <w:shd w:val="clear" w:color="auto" w:fill="auto"/>
            <w:vAlign w:val="center"/>
            <w:hideMark/>
          </w:tcPr>
          <w:p w14:paraId="6C819C30"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1.948,04</w:t>
            </w:r>
          </w:p>
        </w:tc>
        <w:tc>
          <w:tcPr>
            <w:tcW w:w="1036" w:type="dxa"/>
            <w:shd w:val="clear" w:color="auto" w:fill="auto"/>
            <w:vAlign w:val="center"/>
            <w:hideMark/>
          </w:tcPr>
          <w:p w14:paraId="4351DAA5"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0,00</w:t>
            </w:r>
          </w:p>
        </w:tc>
      </w:tr>
      <w:tr w:rsidR="00645B30" w:rsidRPr="00807A8A" w14:paraId="7CFB034A" w14:textId="77777777" w:rsidTr="00807A8A">
        <w:trPr>
          <w:cantSplit/>
          <w:trHeight w:val="221"/>
          <w:jc w:val="center"/>
        </w:trPr>
        <w:tc>
          <w:tcPr>
            <w:tcW w:w="4295" w:type="dxa"/>
            <w:shd w:val="clear" w:color="auto" w:fill="auto"/>
            <w:vAlign w:val="center"/>
            <w:hideMark/>
          </w:tcPr>
          <w:p w14:paraId="781BFAE1"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PC ACER VERTION X2660 G DPTO CAU</w:t>
            </w:r>
          </w:p>
        </w:tc>
        <w:tc>
          <w:tcPr>
            <w:tcW w:w="1144" w:type="dxa"/>
            <w:shd w:val="clear" w:color="auto" w:fill="auto"/>
            <w:vAlign w:val="center"/>
            <w:hideMark/>
          </w:tcPr>
          <w:p w14:paraId="64749195"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02/04/2019</w:t>
            </w:r>
          </w:p>
        </w:tc>
        <w:tc>
          <w:tcPr>
            <w:tcW w:w="1036" w:type="dxa"/>
            <w:shd w:val="clear" w:color="auto" w:fill="auto"/>
            <w:vAlign w:val="center"/>
            <w:hideMark/>
          </w:tcPr>
          <w:p w14:paraId="6701E71B"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430,04</w:t>
            </w:r>
          </w:p>
        </w:tc>
        <w:tc>
          <w:tcPr>
            <w:tcW w:w="1222" w:type="dxa"/>
            <w:shd w:val="clear" w:color="auto" w:fill="auto"/>
            <w:vAlign w:val="center"/>
            <w:hideMark/>
          </w:tcPr>
          <w:p w14:paraId="4F0BD8D0"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403,26</w:t>
            </w:r>
          </w:p>
        </w:tc>
        <w:tc>
          <w:tcPr>
            <w:tcW w:w="1036" w:type="dxa"/>
            <w:shd w:val="clear" w:color="auto" w:fill="auto"/>
            <w:vAlign w:val="center"/>
            <w:hideMark/>
          </w:tcPr>
          <w:p w14:paraId="148993E2"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26,78</w:t>
            </w:r>
          </w:p>
        </w:tc>
      </w:tr>
      <w:tr w:rsidR="00645B30" w:rsidRPr="00807A8A" w14:paraId="2669D328" w14:textId="77777777" w:rsidTr="00807A8A">
        <w:trPr>
          <w:cantSplit/>
          <w:trHeight w:val="221"/>
          <w:jc w:val="center"/>
        </w:trPr>
        <w:tc>
          <w:tcPr>
            <w:tcW w:w="4295" w:type="dxa"/>
            <w:shd w:val="clear" w:color="auto" w:fill="auto"/>
            <w:vAlign w:val="center"/>
            <w:hideMark/>
          </w:tcPr>
          <w:p w14:paraId="44BA24F2"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MONITOR ACER19 V206HQLAB</w:t>
            </w:r>
          </w:p>
        </w:tc>
        <w:tc>
          <w:tcPr>
            <w:tcW w:w="1144" w:type="dxa"/>
            <w:shd w:val="clear" w:color="auto" w:fill="auto"/>
            <w:vAlign w:val="center"/>
            <w:hideMark/>
          </w:tcPr>
          <w:p w14:paraId="34282385"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13/06/2019</w:t>
            </w:r>
          </w:p>
        </w:tc>
        <w:tc>
          <w:tcPr>
            <w:tcW w:w="1036" w:type="dxa"/>
            <w:shd w:val="clear" w:color="auto" w:fill="auto"/>
            <w:vAlign w:val="center"/>
            <w:hideMark/>
          </w:tcPr>
          <w:p w14:paraId="02E7635C"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60,56</w:t>
            </w:r>
          </w:p>
        </w:tc>
        <w:tc>
          <w:tcPr>
            <w:tcW w:w="1222" w:type="dxa"/>
            <w:shd w:val="clear" w:color="auto" w:fill="auto"/>
            <w:vAlign w:val="center"/>
            <w:hideMark/>
          </w:tcPr>
          <w:p w14:paraId="01DB8330"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53,76</w:t>
            </w:r>
          </w:p>
        </w:tc>
        <w:tc>
          <w:tcPr>
            <w:tcW w:w="1036" w:type="dxa"/>
            <w:shd w:val="clear" w:color="auto" w:fill="auto"/>
            <w:vAlign w:val="center"/>
            <w:hideMark/>
          </w:tcPr>
          <w:p w14:paraId="5D4475D8"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6,80</w:t>
            </w:r>
          </w:p>
        </w:tc>
      </w:tr>
      <w:tr w:rsidR="00645B30" w:rsidRPr="00807A8A" w14:paraId="34BA3796" w14:textId="77777777" w:rsidTr="00807A8A">
        <w:trPr>
          <w:cantSplit/>
          <w:trHeight w:val="221"/>
          <w:jc w:val="center"/>
        </w:trPr>
        <w:tc>
          <w:tcPr>
            <w:tcW w:w="4295" w:type="dxa"/>
            <w:shd w:val="clear" w:color="auto" w:fill="auto"/>
            <w:vAlign w:val="center"/>
            <w:hideMark/>
          </w:tcPr>
          <w:p w14:paraId="44D662BF"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A3ERP PLUS INTEGRAL LICENCIA</w:t>
            </w:r>
          </w:p>
        </w:tc>
        <w:tc>
          <w:tcPr>
            <w:tcW w:w="1144" w:type="dxa"/>
            <w:shd w:val="clear" w:color="auto" w:fill="auto"/>
            <w:vAlign w:val="center"/>
            <w:hideMark/>
          </w:tcPr>
          <w:p w14:paraId="6F972295"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26/11/2019</w:t>
            </w:r>
          </w:p>
        </w:tc>
        <w:tc>
          <w:tcPr>
            <w:tcW w:w="1036" w:type="dxa"/>
            <w:shd w:val="clear" w:color="auto" w:fill="auto"/>
            <w:vAlign w:val="center"/>
            <w:hideMark/>
          </w:tcPr>
          <w:p w14:paraId="1416AF3C"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7.261,17</w:t>
            </w:r>
          </w:p>
        </w:tc>
        <w:tc>
          <w:tcPr>
            <w:tcW w:w="1222" w:type="dxa"/>
            <w:shd w:val="clear" w:color="auto" w:fill="auto"/>
            <w:vAlign w:val="center"/>
            <w:hideMark/>
          </w:tcPr>
          <w:p w14:paraId="454D4313"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7.261,17</w:t>
            </w:r>
          </w:p>
        </w:tc>
        <w:tc>
          <w:tcPr>
            <w:tcW w:w="1036" w:type="dxa"/>
            <w:shd w:val="clear" w:color="auto" w:fill="auto"/>
            <w:vAlign w:val="center"/>
            <w:hideMark/>
          </w:tcPr>
          <w:p w14:paraId="4013052C"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0,00</w:t>
            </w:r>
          </w:p>
        </w:tc>
      </w:tr>
      <w:tr w:rsidR="00645B30" w:rsidRPr="00807A8A" w14:paraId="65C8478D" w14:textId="77777777" w:rsidTr="00807A8A">
        <w:trPr>
          <w:cantSplit/>
          <w:trHeight w:val="221"/>
          <w:jc w:val="center"/>
        </w:trPr>
        <w:tc>
          <w:tcPr>
            <w:tcW w:w="4295" w:type="dxa"/>
            <w:shd w:val="clear" w:color="auto" w:fill="auto"/>
            <w:vAlign w:val="center"/>
            <w:hideMark/>
          </w:tcPr>
          <w:p w14:paraId="66F33DB9"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PC ACER VERTION X2660 I3-MONITOR ACER</w:t>
            </w:r>
          </w:p>
        </w:tc>
        <w:tc>
          <w:tcPr>
            <w:tcW w:w="1144" w:type="dxa"/>
            <w:shd w:val="clear" w:color="auto" w:fill="auto"/>
            <w:vAlign w:val="center"/>
            <w:hideMark/>
          </w:tcPr>
          <w:p w14:paraId="1C93BFF2"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05/12/2019</w:t>
            </w:r>
          </w:p>
        </w:tc>
        <w:tc>
          <w:tcPr>
            <w:tcW w:w="1036" w:type="dxa"/>
            <w:shd w:val="clear" w:color="auto" w:fill="auto"/>
            <w:vAlign w:val="center"/>
            <w:hideMark/>
          </w:tcPr>
          <w:p w14:paraId="6B37634E"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958,84</w:t>
            </w:r>
          </w:p>
        </w:tc>
        <w:tc>
          <w:tcPr>
            <w:tcW w:w="1222" w:type="dxa"/>
            <w:shd w:val="clear" w:color="auto" w:fill="auto"/>
            <w:vAlign w:val="center"/>
            <w:hideMark/>
          </w:tcPr>
          <w:p w14:paraId="46E9909C"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736,96</w:t>
            </w:r>
          </w:p>
        </w:tc>
        <w:tc>
          <w:tcPr>
            <w:tcW w:w="1036" w:type="dxa"/>
            <w:shd w:val="clear" w:color="auto" w:fill="auto"/>
            <w:vAlign w:val="center"/>
            <w:hideMark/>
          </w:tcPr>
          <w:p w14:paraId="095D9275"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221,88</w:t>
            </w:r>
          </w:p>
        </w:tc>
      </w:tr>
      <w:tr w:rsidR="00645B30" w:rsidRPr="00807A8A" w14:paraId="4D589C80" w14:textId="77777777" w:rsidTr="00807A8A">
        <w:trPr>
          <w:cantSplit/>
          <w:trHeight w:val="221"/>
          <w:jc w:val="center"/>
        </w:trPr>
        <w:tc>
          <w:tcPr>
            <w:tcW w:w="4295" w:type="dxa"/>
            <w:shd w:val="clear" w:color="auto" w:fill="auto"/>
            <w:vAlign w:val="center"/>
            <w:hideMark/>
          </w:tcPr>
          <w:p w14:paraId="4F6DDD24"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MEGASTORE FRA 6859</w:t>
            </w:r>
          </w:p>
        </w:tc>
        <w:tc>
          <w:tcPr>
            <w:tcW w:w="1144" w:type="dxa"/>
            <w:shd w:val="clear" w:color="auto" w:fill="auto"/>
            <w:vAlign w:val="center"/>
            <w:hideMark/>
          </w:tcPr>
          <w:p w14:paraId="44C97DA7"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20/04/2020</w:t>
            </w:r>
          </w:p>
        </w:tc>
        <w:tc>
          <w:tcPr>
            <w:tcW w:w="1036" w:type="dxa"/>
            <w:shd w:val="clear" w:color="auto" w:fill="auto"/>
            <w:vAlign w:val="center"/>
            <w:hideMark/>
          </w:tcPr>
          <w:p w14:paraId="00E645C4"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394,62</w:t>
            </w:r>
          </w:p>
        </w:tc>
        <w:tc>
          <w:tcPr>
            <w:tcW w:w="1222" w:type="dxa"/>
            <w:shd w:val="clear" w:color="auto" w:fill="auto"/>
            <w:vAlign w:val="center"/>
            <w:hideMark/>
          </w:tcPr>
          <w:p w14:paraId="1D0F185E"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266,29</w:t>
            </w:r>
          </w:p>
        </w:tc>
        <w:tc>
          <w:tcPr>
            <w:tcW w:w="1036" w:type="dxa"/>
            <w:shd w:val="clear" w:color="auto" w:fill="auto"/>
            <w:vAlign w:val="center"/>
            <w:hideMark/>
          </w:tcPr>
          <w:p w14:paraId="67268F69"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128,33</w:t>
            </w:r>
          </w:p>
        </w:tc>
      </w:tr>
      <w:tr w:rsidR="00645B30" w:rsidRPr="00807A8A" w14:paraId="3E1B8FA3" w14:textId="77777777" w:rsidTr="00807A8A">
        <w:trPr>
          <w:cantSplit/>
          <w:trHeight w:val="221"/>
          <w:jc w:val="center"/>
        </w:trPr>
        <w:tc>
          <w:tcPr>
            <w:tcW w:w="4295" w:type="dxa"/>
            <w:shd w:val="clear" w:color="auto" w:fill="auto"/>
            <w:vAlign w:val="center"/>
            <w:hideMark/>
          </w:tcPr>
          <w:p w14:paraId="5B78CB7E"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PC VERITON X2660G</w:t>
            </w:r>
          </w:p>
        </w:tc>
        <w:tc>
          <w:tcPr>
            <w:tcW w:w="1144" w:type="dxa"/>
            <w:shd w:val="clear" w:color="auto" w:fill="auto"/>
            <w:vAlign w:val="center"/>
            <w:hideMark/>
          </w:tcPr>
          <w:p w14:paraId="44237751"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09/06/2020</w:t>
            </w:r>
          </w:p>
        </w:tc>
        <w:tc>
          <w:tcPr>
            <w:tcW w:w="1036" w:type="dxa"/>
            <w:shd w:val="clear" w:color="auto" w:fill="auto"/>
            <w:vAlign w:val="center"/>
            <w:hideMark/>
          </w:tcPr>
          <w:p w14:paraId="1FA53066"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378,81</w:t>
            </w:r>
          </w:p>
        </w:tc>
        <w:tc>
          <w:tcPr>
            <w:tcW w:w="1222" w:type="dxa"/>
            <w:shd w:val="clear" w:color="auto" w:fill="auto"/>
            <w:vAlign w:val="center"/>
            <w:hideMark/>
          </w:tcPr>
          <w:p w14:paraId="1F3E87F5"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242,66</w:t>
            </w:r>
          </w:p>
        </w:tc>
        <w:tc>
          <w:tcPr>
            <w:tcW w:w="1036" w:type="dxa"/>
            <w:shd w:val="clear" w:color="auto" w:fill="auto"/>
            <w:vAlign w:val="center"/>
            <w:hideMark/>
          </w:tcPr>
          <w:p w14:paraId="3CF27FBF"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136,15</w:t>
            </w:r>
          </w:p>
        </w:tc>
      </w:tr>
      <w:tr w:rsidR="00645B30" w:rsidRPr="00807A8A" w14:paraId="47FB2FD5" w14:textId="77777777" w:rsidTr="00807A8A">
        <w:trPr>
          <w:cantSplit/>
          <w:trHeight w:val="221"/>
          <w:jc w:val="center"/>
        </w:trPr>
        <w:tc>
          <w:tcPr>
            <w:tcW w:w="4295" w:type="dxa"/>
            <w:shd w:val="clear" w:color="auto" w:fill="auto"/>
            <w:vAlign w:val="center"/>
            <w:hideMark/>
          </w:tcPr>
          <w:p w14:paraId="42624478"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LOCAL EDIFICIO ROCA MARINA</w:t>
            </w:r>
          </w:p>
        </w:tc>
        <w:tc>
          <w:tcPr>
            <w:tcW w:w="1144" w:type="dxa"/>
            <w:shd w:val="clear" w:color="auto" w:fill="auto"/>
            <w:vAlign w:val="center"/>
            <w:hideMark/>
          </w:tcPr>
          <w:p w14:paraId="4EE98AC8"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30/06/2020</w:t>
            </w:r>
          </w:p>
        </w:tc>
        <w:tc>
          <w:tcPr>
            <w:tcW w:w="1036" w:type="dxa"/>
            <w:shd w:val="clear" w:color="auto" w:fill="auto"/>
            <w:vAlign w:val="center"/>
            <w:hideMark/>
          </w:tcPr>
          <w:p w14:paraId="707DF6AA"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2.173.718,57</w:t>
            </w:r>
          </w:p>
        </w:tc>
        <w:tc>
          <w:tcPr>
            <w:tcW w:w="1222" w:type="dxa"/>
            <w:shd w:val="clear" w:color="auto" w:fill="auto"/>
            <w:vAlign w:val="center"/>
            <w:hideMark/>
          </w:tcPr>
          <w:p w14:paraId="2B6CDA0F"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3.622,86</w:t>
            </w:r>
          </w:p>
        </w:tc>
        <w:tc>
          <w:tcPr>
            <w:tcW w:w="1036" w:type="dxa"/>
            <w:shd w:val="clear" w:color="auto" w:fill="auto"/>
            <w:vAlign w:val="center"/>
            <w:hideMark/>
          </w:tcPr>
          <w:p w14:paraId="09F6467F"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2.170.095,71</w:t>
            </w:r>
          </w:p>
        </w:tc>
      </w:tr>
      <w:tr w:rsidR="00645B30" w:rsidRPr="00807A8A" w14:paraId="6774F565" w14:textId="77777777" w:rsidTr="00807A8A">
        <w:trPr>
          <w:cantSplit/>
          <w:trHeight w:val="221"/>
          <w:jc w:val="center"/>
        </w:trPr>
        <w:tc>
          <w:tcPr>
            <w:tcW w:w="4295" w:type="dxa"/>
            <w:shd w:val="clear" w:color="auto" w:fill="auto"/>
            <w:vAlign w:val="center"/>
            <w:hideMark/>
          </w:tcPr>
          <w:p w14:paraId="0A66D2FA"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IDECNET FRA M20201200003</w:t>
            </w:r>
          </w:p>
        </w:tc>
        <w:tc>
          <w:tcPr>
            <w:tcW w:w="1144" w:type="dxa"/>
            <w:shd w:val="clear" w:color="auto" w:fill="auto"/>
            <w:vAlign w:val="center"/>
            <w:hideMark/>
          </w:tcPr>
          <w:p w14:paraId="25B87712"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10/12/2020</w:t>
            </w:r>
          </w:p>
        </w:tc>
        <w:tc>
          <w:tcPr>
            <w:tcW w:w="1036" w:type="dxa"/>
            <w:shd w:val="clear" w:color="auto" w:fill="auto"/>
            <w:vAlign w:val="center"/>
            <w:hideMark/>
          </w:tcPr>
          <w:p w14:paraId="30BCB47F"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14.141,02</w:t>
            </w:r>
          </w:p>
        </w:tc>
        <w:tc>
          <w:tcPr>
            <w:tcW w:w="1222" w:type="dxa"/>
            <w:shd w:val="clear" w:color="auto" w:fill="auto"/>
            <w:vAlign w:val="center"/>
            <w:hideMark/>
          </w:tcPr>
          <w:p w14:paraId="52654680"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9.613,62</w:t>
            </w:r>
          </w:p>
        </w:tc>
        <w:tc>
          <w:tcPr>
            <w:tcW w:w="1036" w:type="dxa"/>
            <w:shd w:val="clear" w:color="auto" w:fill="auto"/>
            <w:vAlign w:val="center"/>
            <w:hideMark/>
          </w:tcPr>
          <w:p w14:paraId="124E7897"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4.527,40</w:t>
            </w:r>
          </w:p>
        </w:tc>
      </w:tr>
      <w:tr w:rsidR="00645B30" w:rsidRPr="00807A8A" w14:paraId="65816920" w14:textId="77777777" w:rsidTr="00807A8A">
        <w:trPr>
          <w:cantSplit/>
          <w:trHeight w:val="221"/>
          <w:jc w:val="center"/>
        </w:trPr>
        <w:tc>
          <w:tcPr>
            <w:tcW w:w="4295" w:type="dxa"/>
            <w:shd w:val="clear" w:color="auto" w:fill="auto"/>
            <w:vAlign w:val="center"/>
            <w:hideMark/>
          </w:tcPr>
          <w:p w14:paraId="0CF71AE8"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IDECNET FRA M20201200013</w:t>
            </w:r>
          </w:p>
        </w:tc>
        <w:tc>
          <w:tcPr>
            <w:tcW w:w="1144" w:type="dxa"/>
            <w:shd w:val="clear" w:color="auto" w:fill="auto"/>
            <w:vAlign w:val="center"/>
            <w:hideMark/>
          </w:tcPr>
          <w:p w14:paraId="7ECFE961"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28/12/2020</w:t>
            </w:r>
          </w:p>
        </w:tc>
        <w:tc>
          <w:tcPr>
            <w:tcW w:w="1036" w:type="dxa"/>
            <w:shd w:val="clear" w:color="auto" w:fill="auto"/>
            <w:vAlign w:val="center"/>
            <w:hideMark/>
          </w:tcPr>
          <w:p w14:paraId="093929CC"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2.621,50</w:t>
            </w:r>
          </w:p>
        </w:tc>
        <w:tc>
          <w:tcPr>
            <w:tcW w:w="1222" w:type="dxa"/>
            <w:shd w:val="clear" w:color="auto" w:fill="auto"/>
            <w:vAlign w:val="center"/>
            <w:hideMark/>
          </w:tcPr>
          <w:p w14:paraId="71053ED0"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1.318,04</w:t>
            </w:r>
          </w:p>
        </w:tc>
        <w:tc>
          <w:tcPr>
            <w:tcW w:w="1036" w:type="dxa"/>
            <w:shd w:val="clear" w:color="auto" w:fill="auto"/>
            <w:vAlign w:val="center"/>
            <w:hideMark/>
          </w:tcPr>
          <w:p w14:paraId="7147AB3E"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1.303,46</w:t>
            </w:r>
          </w:p>
        </w:tc>
      </w:tr>
      <w:tr w:rsidR="00645B30" w:rsidRPr="00807A8A" w14:paraId="50BFBD14" w14:textId="77777777" w:rsidTr="00807A8A">
        <w:trPr>
          <w:cantSplit/>
          <w:trHeight w:val="221"/>
          <w:jc w:val="center"/>
        </w:trPr>
        <w:tc>
          <w:tcPr>
            <w:tcW w:w="4295" w:type="dxa"/>
            <w:shd w:val="clear" w:color="auto" w:fill="auto"/>
            <w:vAlign w:val="center"/>
            <w:hideMark/>
          </w:tcPr>
          <w:p w14:paraId="30AAD75A"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IDECNET FRA M20201200004</w:t>
            </w:r>
          </w:p>
        </w:tc>
        <w:tc>
          <w:tcPr>
            <w:tcW w:w="1144" w:type="dxa"/>
            <w:shd w:val="clear" w:color="auto" w:fill="auto"/>
            <w:vAlign w:val="center"/>
            <w:hideMark/>
          </w:tcPr>
          <w:p w14:paraId="251472A9"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11/12/2020</w:t>
            </w:r>
          </w:p>
        </w:tc>
        <w:tc>
          <w:tcPr>
            <w:tcW w:w="1036" w:type="dxa"/>
            <w:shd w:val="clear" w:color="auto" w:fill="auto"/>
            <w:vAlign w:val="center"/>
            <w:hideMark/>
          </w:tcPr>
          <w:p w14:paraId="1C7F8481"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9.568,96</w:t>
            </w:r>
          </w:p>
        </w:tc>
        <w:tc>
          <w:tcPr>
            <w:tcW w:w="1222" w:type="dxa"/>
            <w:shd w:val="clear" w:color="auto" w:fill="auto"/>
            <w:vAlign w:val="center"/>
            <w:hideMark/>
          </w:tcPr>
          <w:p w14:paraId="630B0ACC"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6.561,71</w:t>
            </w:r>
          </w:p>
        </w:tc>
        <w:tc>
          <w:tcPr>
            <w:tcW w:w="1036" w:type="dxa"/>
            <w:shd w:val="clear" w:color="auto" w:fill="auto"/>
            <w:vAlign w:val="center"/>
            <w:hideMark/>
          </w:tcPr>
          <w:p w14:paraId="39AA2E51"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3.007,25</w:t>
            </w:r>
          </w:p>
        </w:tc>
      </w:tr>
      <w:tr w:rsidR="00645B30" w:rsidRPr="00807A8A" w14:paraId="1E251E33" w14:textId="77777777" w:rsidTr="00807A8A">
        <w:trPr>
          <w:cantSplit/>
          <w:trHeight w:val="221"/>
          <w:jc w:val="center"/>
        </w:trPr>
        <w:tc>
          <w:tcPr>
            <w:tcW w:w="4295" w:type="dxa"/>
            <w:shd w:val="clear" w:color="auto" w:fill="auto"/>
            <w:vAlign w:val="center"/>
            <w:hideMark/>
          </w:tcPr>
          <w:p w14:paraId="66C5986E"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MEGASTORE COMPUTER F.6402</w:t>
            </w:r>
          </w:p>
        </w:tc>
        <w:tc>
          <w:tcPr>
            <w:tcW w:w="1144" w:type="dxa"/>
            <w:shd w:val="clear" w:color="auto" w:fill="auto"/>
            <w:vAlign w:val="center"/>
            <w:hideMark/>
          </w:tcPr>
          <w:p w14:paraId="4575B0F1"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30/03/2021</w:t>
            </w:r>
          </w:p>
        </w:tc>
        <w:tc>
          <w:tcPr>
            <w:tcW w:w="1036" w:type="dxa"/>
            <w:shd w:val="clear" w:color="auto" w:fill="auto"/>
            <w:vAlign w:val="center"/>
            <w:hideMark/>
          </w:tcPr>
          <w:p w14:paraId="4F11E67D"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394,50</w:t>
            </w:r>
          </w:p>
        </w:tc>
        <w:tc>
          <w:tcPr>
            <w:tcW w:w="1222" w:type="dxa"/>
            <w:shd w:val="clear" w:color="auto" w:fill="auto"/>
            <w:vAlign w:val="center"/>
            <w:hideMark/>
          </w:tcPr>
          <w:p w14:paraId="7CC43A8C"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172,89</w:t>
            </w:r>
          </w:p>
        </w:tc>
        <w:tc>
          <w:tcPr>
            <w:tcW w:w="1036" w:type="dxa"/>
            <w:shd w:val="clear" w:color="auto" w:fill="auto"/>
            <w:vAlign w:val="center"/>
            <w:hideMark/>
          </w:tcPr>
          <w:p w14:paraId="0F0717B4"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221,61</w:t>
            </w:r>
          </w:p>
        </w:tc>
      </w:tr>
      <w:tr w:rsidR="00645B30" w:rsidRPr="00807A8A" w14:paraId="7852DAF3" w14:textId="77777777" w:rsidTr="00807A8A">
        <w:trPr>
          <w:cantSplit/>
          <w:trHeight w:val="221"/>
          <w:jc w:val="center"/>
        </w:trPr>
        <w:tc>
          <w:tcPr>
            <w:tcW w:w="4295" w:type="dxa"/>
            <w:shd w:val="clear" w:color="auto" w:fill="auto"/>
            <w:vAlign w:val="center"/>
            <w:hideMark/>
          </w:tcPr>
          <w:p w14:paraId="11043AC9"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MEGASTORE COMPUTER F.6754</w:t>
            </w:r>
          </w:p>
        </w:tc>
        <w:tc>
          <w:tcPr>
            <w:tcW w:w="1144" w:type="dxa"/>
            <w:shd w:val="clear" w:color="auto" w:fill="auto"/>
            <w:vAlign w:val="center"/>
            <w:hideMark/>
          </w:tcPr>
          <w:p w14:paraId="6A4FE398"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07/04/2021</w:t>
            </w:r>
          </w:p>
        </w:tc>
        <w:tc>
          <w:tcPr>
            <w:tcW w:w="1036" w:type="dxa"/>
            <w:shd w:val="clear" w:color="auto" w:fill="auto"/>
            <w:vAlign w:val="center"/>
            <w:hideMark/>
          </w:tcPr>
          <w:p w14:paraId="15DB2F5D"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5.606,35</w:t>
            </w:r>
          </w:p>
        </w:tc>
        <w:tc>
          <w:tcPr>
            <w:tcW w:w="1222" w:type="dxa"/>
            <w:shd w:val="clear" w:color="auto" w:fill="auto"/>
            <w:vAlign w:val="center"/>
            <w:hideMark/>
          </w:tcPr>
          <w:p w14:paraId="14B4C0E7"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2.425,55</w:t>
            </w:r>
          </w:p>
        </w:tc>
        <w:tc>
          <w:tcPr>
            <w:tcW w:w="1036" w:type="dxa"/>
            <w:shd w:val="clear" w:color="auto" w:fill="auto"/>
            <w:vAlign w:val="center"/>
            <w:hideMark/>
          </w:tcPr>
          <w:p w14:paraId="755927A5"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3.180,80</w:t>
            </w:r>
          </w:p>
        </w:tc>
      </w:tr>
      <w:tr w:rsidR="00645B30" w:rsidRPr="00807A8A" w14:paraId="3A537E21" w14:textId="77777777" w:rsidTr="00807A8A">
        <w:trPr>
          <w:cantSplit/>
          <w:trHeight w:val="221"/>
          <w:jc w:val="center"/>
        </w:trPr>
        <w:tc>
          <w:tcPr>
            <w:tcW w:w="4295" w:type="dxa"/>
            <w:shd w:val="clear" w:color="auto" w:fill="auto"/>
            <w:vAlign w:val="center"/>
            <w:hideMark/>
          </w:tcPr>
          <w:p w14:paraId="1DA69FC7" w14:textId="77777777" w:rsidR="00645B30" w:rsidRPr="00C65A5C" w:rsidRDefault="00645B30" w:rsidP="00A05D18">
            <w:pPr>
              <w:rPr>
                <w:rFonts w:ascii="Helvetica" w:hAnsi="Helvetica" w:cs="Arial"/>
                <w:bCs/>
                <w:snapToGrid w:val="0"/>
                <w:sz w:val="14"/>
                <w:szCs w:val="14"/>
                <w:lang w:val="en-US"/>
              </w:rPr>
            </w:pPr>
            <w:r w:rsidRPr="00C65A5C">
              <w:rPr>
                <w:rFonts w:ascii="Helvetica" w:hAnsi="Helvetica" w:cs="Arial"/>
                <w:bCs/>
                <w:snapToGrid w:val="0"/>
                <w:sz w:val="14"/>
                <w:szCs w:val="14"/>
                <w:lang w:val="en-US"/>
              </w:rPr>
              <w:t>SURFACE PRO 7+ IS/8/128 WIFI + TECLADO+PEN</w:t>
            </w:r>
          </w:p>
        </w:tc>
        <w:tc>
          <w:tcPr>
            <w:tcW w:w="1144" w:type="dxa"/>
            <w:shd w:val="clear" w:color="auto" w:fill="auto"/>
            <w:vAlign w:val="center"/>
            <w:hideMark/>
          </w:tcPr>
          <w:p w14:paraId="1C4C66BE"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29/09/2021</w:t>
            </w:r>
          </w:p>
        </w:tc>
        <w:tc>
          <w:tcPr>
            <w:tcW w:w="1036" w:type="dxa"/>
            <w:shd w:val="clear" w:color="auto" w:fill="auto"/>
            <w:vAlign w:val="center"/>
            <w:hideMark/>
          </w:tcPr>
          <w:p w14:paraId="3A0E4B82"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3.704,34</w:t>
            </w:r>
          </w:p>
        </w:tc>
        <w:tc>
          <w:tcPr>
            <w:tcW w:w="1222" w:type="dxa"/>
            <w:shd w:val="clear" w:color="auto" w:fill="auto"/>
            <w:vAlign w:val="center"/>
            <w:hideMark/>
          </w:tcPr>
          <w:p w14:paraId="517394D0"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1.162,69</w:t>
            </w:r>
          </w:p>
        </w:tc>
        <w:tc>
          <w:tcPr>
            <w:tcW w:w="1036" w:type="dxa"/>
            <w:shd w:val="clear" w:color="auto" w:fill="auto"/>
            <w:vAlign w:val="center"/>
            <w:hideMark/>
          </w:tcPr>
          <w:p w14:paraId="5A20E08E"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2.541,65</w:t>
            </w:r>
          </w:p>
        </w:tc>
      </w:tr>
      <w:tr w:rsidR="00645B30" w:rsidRPr="00807A8A" w14:paraId="293614F7" w14:textId="77777777" w:rsidTr="00807A8A">
        <w:trPr>
          <w:cantSplit/>
          <w:trHeight w:val="221"/>
          <w:jc w:val="center"/>
        </w:trPr>
        <w:tc>
          <w:tcPr>
            <w:tcW w:w="4295" w:type="dxa"/>
            <w:shd w:val="clear" w:color="auto" w:fill="auto"/>
            <w:vAlign w:val="center"/>
            <w:hideMark/>
          </w:tcPr>
          <w:p w14:paraId="301A89F6"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SILLAS OFICINA COLEGIO (MD PROYECTOS)</w:t>
            </w:r>
          </w:p>
        </w:tc>
        <w:tc>
          <w:tcPr>
            <w:tcW w:w="1144" w:type="dxa"/>
            <w:shd w:val="clear" w:color="auto" w:fill="auto"/>
            <w:vAlign w:val="center"/>
            <w:hideMark/>
          </w:tcPr>
          <w:p w14:paraId="052B7145"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01/08/2016</w:t>
            </w:r>
          </w:p>
        </w:tc>
        <w:tc>
          <w:tcPr>
            <w:tcW w:w="1036" w:type="dxa"/>
            <w:shd w:val="clear" w:color="auto" w:fill="auto"/>
            <w:vAlign w:val="center"/>
            <w:hideMark/>
          </w:tcPr>
          <w:p w14:paraId="6EA521CE"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2.234,64</w:t>
            </w:r>
          </w:p>
        </w:tc>
        <w:tc>
          <w:tcPr>
            <w:tcW w:w="1222" w:type="dxa"/>
            <w:shd w:val="clear" w:color="auto" w:fill="auto"/>
            <w:vAlign w:val="center"/>
            <w:hideMark/>
          </w:tcPr>
          <w:p w14:paraId="500ECF73"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1.436,90</w:t>
            </w:r>
          </w:p>
        </w:tc>
        <w:tc>
          <w:tcPr>
            <w:tcW w:w="1036" w:type="dxa"/>
            <w:shd w:val="clear" w:color="auto" w:fill="auto"/>
            <w:vAlign w:val="center"/>
            <w:hideMark/>
          </w:tcPr>
          <w:p w14:paraId="6339531B"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797,74</w:t>
            </w:r>
          </w:p>
        </w:tc>
      </w:tr>
      <w:tr w:rsidR="00645B30" w:rsidRPr="00807A8A" w14:paraId="549E8110" w14:textId="77777777" w:rsidTr="00807A8A">
        <w:trPr>
          <w:cantSplit/>
          <w:trHeight w:val="221"/>
          <w:jc w:val="center"/>
        </w:trPr>
        <w:tc>
          <w:tcPr>
            <w:tcW w:w="4295" w:type="dxa"/>
            <w:shd w:val="clear" w:color="auto" w:fill="auto"/>
            <w:vAlign w:val="center"/>
            <w:hideMark/>
          </w:tcPr>
          <w:p w14:paraId="1ACF1FA0"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AIRE ACONDICIONADO PORTATIL BECKEN BAC4255</w:t>
            </w:r>
          </w:p>
        </w:tc>
        <w:tc>
          <w:tcPr>
            <w:tcW w:w="1144" w:type="dxa"/>
            <w:shd w:val="clear" w:color="auto" w:fill="auto"/>
            <w:vAlign w:val="center"/>
            <w:hideMark/>
          </w:tcPr>
          <w:p w14:paraId="16FCF314"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12/11/2021</w:t>
            </w:r>
          </w:p>
        </w:tc>
        <w:tc>
          <w:tcPr>
            <w:tcW w:w="1036" w:type="dxa"/>
            <w:shd w:val="clear" w:color="auto" w:fill="auto"/>
            <w:vAlign w:val="center"/>
            <w:hideMark/>
          </w:tcPr>
          <w:p w14:paraId="0105F15B"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249,99</w:t>
            </w:r>
          </w:p>
        </w:tc>
        <w:tc>
          <w:tcPr>
            <w:tcW w:w="1222" w:type="dxa"/>
            <w:shd w:val="clear" w:color="auto" w:fill="auto"/>
            <w:vAlign w:val="center"/>
            <w:hideMark/>
          </w:tcPr>
          <w:p w14:paraId="5C08CE2E"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50,04</w:t>
            </w:r>
          </w:p>
        </w:tc>
        <w:tc>
          <w:tcPr>
            <w:tcW w:w="1036" w:type="dxa"/>
            <w:shd w:val="clear" w:color="auto" w:fill="auto"/>
            <w:vAlign w:val="center"/>
            <w:hideMark/>
          </w:tcPr>
          <w:p w14:paraId="58DA954D"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199,95</w:t>
            </w:r>
          </w:p>
        </w:tc>
      </w:tr>
      <w:tr w:rsidR="00645B30" w:rsidRPr="00807A8A" w14:paraId="4DC64C9E" w14:textId="77777777" w:rsidTr="00807A8A">
        <w:trPr>
          <w:cantSplit/>
          <w:trHeight w:val="221"/>
          <w:jc w:val="center"/>
        </w:trPr>
        <w:tc>
          <w:tcPr>
            <w:tcW w:w="4295" w:type="dxa"/>
            <w:shd w:val="clear" w:color="auto" w:fill="auto"/>
            <w:vAlign w:val="center"/>
            <w:hideMark/>
          </w:tcPr>
          <w:p w14:paraId="5FCA37B3"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VMWARE VSPHERE SERVIDOR</w:t>
            </w:r>
          </w:p>
        </w:tc>
        <w:tc>
          <w:tcPr>
            <w:tcW w:w="1144" w:type="dxa"/>
            <w:shd w:val="clear" w:color="auto" w:fill="auto"/>
            <w:vAlign w:val="center"/>
            <w:hideMark/>
          </w:tcPr>
          <w:p w14:paraId="6BC7B5A7"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10/01/2022</w:t>
            </w:r>
          </w:p>
        </w:tc>
        <w:tc>
          <w:tcPr>
            <w:tcW w:w="1036" w:type="dxa"/>
            <w:shd w:val="clear" w:color="auto" w:fill="auto"/>
            <w:vAlign w:val="center"/>
            <w:hideMark/>
          </w:tcPr>
          <w:p w14:paraId="6790A986"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4.960,41</w:t>
            </w:r>
          </w:p>
        </w:tc>
        <w:tc>
          <w:tcPr>
            <w:tcW w:w="1222" w:type="dxa"/>
            <w:shd w:val="clear" w:color="auto" w:fill="auto"/>
            <w:vAlign w:val="center"/>
            <w:hideMark/>
          </w:tcPr>
          <w:p w14:paraId="33C45C36"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1.044,02</w:t>
            </w:r>
          </w:p>
        </w:tc>
        <w:tc>
          <w:tcPr>
            <w:tcW w:w="1036" w:type="dxa"/>
            <w:shd w:val="clear" w:color="auto" w:fill="auto"/>
            <w:vAlign w:val="center"/>
            <w:hideMark/>
          </w:tcPr>
          <w:p w14:paraId="0F1257FD"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3.916,39</w:t>
            </w:r>
          </w:p>
        </w:tc>
      </w:tr>
      <w:tr w:rsidR="00645B30" w:rsidRPr="00807A8A" w14:paraId="5150A39E" w14:textId="77777777" w:rsidTr="00807A8A">
        <w:trPr>
          <w:cantSplit/>
          <w:trHeight w:val="221"/>
          <w:jc w:val="center"/>
        </w:trPr>
        <w:tc>
          <w:tcPr>
            <w:tcW w:w="4295" w:type="dxa"/>
            <w:shd w:val="clear" w:color="auto" w:fill="auto"/>
            <w:vAlign w:val="center"/>
            <w:hideMark/>
          </w:tcPr>
          <w:p w14:paraId="4B761CB8"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SERVIDOR NETGEAR XS512EM-100EUS</w:t>
            </w:r>
          </w:p>
        </w:tc>
        <w:tc>
          <w:tcPr>
            <w:tcW w:w="1144" w:type="dxa"/>
            <w:shd w:val="clear" w:color="auto" w:fill="auto"/>
            <w:vAlign w:val="center"/>
            <w:hideMark/>
          </w:tcPr>
          <w:p w14:paraId="0D389816"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10/01/2022</w:t>
            </w:r>
          </w:p>
        </w:tc>
        <w:tc>
          <w:tcPr>
            <w:tcW w:w="1036" w:type="dxa"/>
            <w:shd w:val="clear" w:color="auto" w:fill="auto"/>
            <w:vAlign w:val="center"/>
            <w:hideMark/>
          </w:tcPr>
          <w:p w14:paraId="4F2F4448"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2.306,82</w:t>
            </w:r>
          </w:p>
        </w:tc>
        <w:tc>
          <w:tcPr>
            <w:tcW w:w="1222" w:type="dxa"/>
            <w:shd w:val="clear" w:color="auto" w:fill="auto"/>
            <w:vAlign w:val="center"/>
            <w:hideMark/>
          </w:tcPr>
          <w:p w14:paraId="635B5226"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513,21</w:t>
            </w:r>
          </w:p>
        </w:tc>
        <w:tc>
          <w:tcPr>
            <w:tcW w:w="1036" w:type="dxa"/>
            <w:shd w:val="clear" w:color="auto" w:fill="auto"/>
            <w:vAlign w:val="center"/>
            <w:hideMark/>
          </w:tcPr>
          <w:p w14:paraId="416B6D65"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1.793,61</w:t>
            </w:r>
          </w:p>
        </w:tc>
      </w:tr>
      <w:tr w:rsidR="00645B30" w:rsidRPr="00807A8A" w14:paraId="09181F71" w14:textId="77777777" w:rsidTr="00807A8A">
        <w:trPr>
          <w:cantSplit/>
          <w:trHeight w:val="221"/>
          <w:jc w:val="center"/>
        </w:trPr>
        <w:tc>
          <w:tcPr>
            <w:tcW w:w="4295" w:type="dxa"/>
            <w:shd w:val="clear" w:color="auto" w:fill="auto"/>
            <w:vAlign w:val="center"/>
            <w:hideMark/>
          </w:tcPr>
          <w:p w14:paraId="1DA1BBC4"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SERVIDOR RS2421+SYNOLOGY</w:t>
            </w:r>
          </w:p>
        </w:tc>
        <w:tc>
          <w:tcPr>
            <w:tcW w:w="1144" w:type="dxa"/>
            <w:shd w:val="clear" w:color="auto" w:fill="auto"/>
            <w:vAlign w:val="center"/>
            <w:hideMark/>
          </w:tcPr>
          <w:p w14:paraId="60AD2019"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12/11/2021</w:t>
            </w:r>
          </w:p>
        </w:tc>
        <w:tc>
          <w:tcPr>
            <w:tcW w:w="1036" w:type="dxa"/>
            <w:shd w:val="clear" w:color="auto" w:fill="auto"/>
            <w:vAlign w:val="center"/>
            <w:hideMark/>
          </w:tcPr>
          <w:p w14:paraId="6CB54D60"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11.748,60</w:t>
            </w:r>
          </w:p>
        </w:tc>
        <w:tc>
          <w:tcPr>
            <w:tcW w:w="1222" w:type="dxa"/>
            <w:shd w:val="clear" w:color="auto" w:fill="auto"/>
            <w:vAlign w:val="center"/>
            <w:hideMark/>
          </w:tcPr>
          <w:p w14:paraId="0266441B"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2.937,12</w:t>
            </w:r>
          </w:p>
        </w:tc>
        <w:tc>
          <w:tcPr>
            <w:tcW w:w="1036" w:type="dxa"/>
            <w:shd w:val="clear" w:color="auto" w:fill="auto"/>
            <w:vAlign w:val="center"/>
            <w:hideMark/>
          </w:tcPr>
          <w:p w14:paraId="284F6666"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8.811,48</w:t>
            </w:r>
          </w:p>
        </w:tc>
      </w:tr>
      <w:tr w:rsidR="00645B30" w:rsidRPr="00807A8A" w14:paraId="5834F0FD" w14:textId="77777777" w:rsidTr="00807A8A">
        <w:trPr>
          <w:cantSplit/>
          <w:trHeight w:val="221"/>
          <w:jc w:val="center"/>
        </w:trPr>
        <w:tc>
          <w:tcPr>
            <w:tcW w:w="4295" w:type="dxa"/>
            <w:shd w:val="clear" w:color="auto" w:fill="auto"/>
            <w:vAlign w:val="center"/>
            <w:hideMark/>
          </w:tcPr>
          <w:p w14:paraId="7D7AE7FF" w14:textId="77777777" w:rsidR="00645B30" w:rsidRPr="00C65A5C" w:rsidRDefault="00645B30" w:rsidP="00A05D18">
            <w:pPr>
              <w:rPr>
                <w:rFonts w:ascii="Helvetica" w:hAnsi="Helvetica" w:cs="Arial"/>
                <w:bCs/>
                <w:snapToGrid w:val="0"/>
                <w:sz w:val="14"/>
                <w:szCs w:val="14"/>
                <w:lang w:val="en-US"/>
              </w:rPr>
            </w:pPr>
            <w:r w:rsidRPr="00C65A5C">
              <w:rPr>
                <w:rFonts w:ascii="Helvetica" w:hAnsi="Helvetica" w:cs="Arial"/>
                <w:bCs/>
                <w:snapToGrid w:val="0"/>
                <w:sz w:val="14"/>
                <w:szCs w:val="14"/>
                <w:lang w:val="en-US"/>
              </w:rPr>
              <w:t>SERVIDOR DELL EMC POWEREDGE R540</w:t>
            </w:r>
          </w:p>
        </w:tc>
        <w:tc>
          <w:tcPr>
            <w:tcW w:w="1144" w:type="dxa"/>
            <w:shd w:val="clear" w:color="auto" w:fill="auto"/>
            <w:vAlign w:val="center"/>
            <w:hideMark/>
          </w:tcPr>
          <w:p w14:paraId="6F231972"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12/11/2021</w:t>
            </w:r>
          </w:p>
        </w:tc>
        <w:tc>
          <w:tcPr>
            <w:tcW w:w="1036" w:type="dxa"/>
            <w:shd w:val="clear" w:color="auto" w:fill="auto"/>
            <w:vAlign w:val="center"/>
            <w:hideMark/>
          </w:tcPr>
          <w:p w14:paraId="30941557"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9.627,41</w:t>
            </w:r>
          </w:p>
        </w:tc>
        <w:tc>
          <w:tcPr>
            <w:tcW w:w="1222" w:type="dxa"/>
            <w:shd w:val="clear" w:color="auto" w:fill="auto"/>
            <w:vAlign w:val="center"/>
            <w:hideMark/>
          </w:tcPr>
          <w:p w14:paraId="3C0365E0"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2.406,84</w:t>
            </w:r>
          </w:p>
        </w:tc>
        <w:tc>
          <w:tcPr>
            <w:tcW w:w="1036" w:type="dxa"/>
            <w:shd w:val="clear" w:color="auto" w:fill="auto"/>
            <w:vAlign w:val="center"/>
            <w:hideMark/>
          </w:tcPr>
          <w:p w14:paraId="69680FD9"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7.220,57</w:t>
            </w:r>
          </w:p>
        </w:tc>
      </w:tr>
      <w:tr w:rsidR="00645B30" w:rsidRPr="00807A8A" w14:paraId="564C68EE" w14:textId="77777777" w:rsidTr="00807A8A">
        <w:trPr>
          <w:cantSplit/>
          <w:trHeight w:val="221"/>
          <w:jc w:val="center"/>
        </w:trPr>
        <w:tc>
          <w:tcPr>
            <w:tcW w:w="4295" w:type="dxa"/>
            <w:shd w:val="clear" w:color="auto" w:fill="auto"/>
            <w:vAlign w:val="center"/>
            <w:hideMark/>
          </w:tcPr>
          <w:p w14:paraId="020E0F1A"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CORELDRAW STANDARD 2021</w:t>
            </w:r>
          </w:p>
        </w:tc>
        <w:tc>
          <w:tcPr>
            <w:tcW w:w="1144" w:type="dxa"/>
            <w:shd w:val="clear" w:color="auto" w:fill="auto"/>
            <w:vAlign w:val="center"/>
            <w:hideMark/>
          </w:tcPr>
          <w:p w14:paraId="70660F37"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04/02/2022</w:t>
            </w:r>
          </w:p>
        </w:tc>
        <w:tc>
          <w:tcPr>
            <w:tcW w:w="1036" w:type="dxa"/>
            <w:shd w:val="clear" w:color="auto" w:fill="auto"/>
            <w:vAlign w:val="center"/>
            <w:hideMark/>
          </w:tcPr>
          <w:p w14:paraId="1662A8B9"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379,85</w:t>
            </w:r>
          </w:p>
        </w:tc>
        <w:tc>
          <w:tcPr>
            <w:tcW w:w="1222" w:type="dxa"/>
            <w:shd w:val="clear" w:color="auto" w:fill="auto"/>
            <w:vAlign w:val="center"/>
            <w:hideMark/>
          </w:tcPr>
          <w:p w14:paraId="61EF6F70"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64,39</w:t>
            </w:r>
          </w:p>
        </w:tc>
        <w:tc>
          <w:tcPr>
            <w:tcW w:w="1036" w:type="dxa"/>
            <w:shd w:val="clear" w:color="auto" w:fill="auto"/>
            <w:vAlign w:val="center"/>
            <w:hideMark/>
          </w:tcPr>
          <w:p w14:paraId="3992F84D"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315,46</w:t>
            </w:r>
          </w:p>
        </w:tc>
      </w:tr>
      <w:tr w:rsidR="00645B30" w:rsidRPr="00807A8A" w14:paraId="2886F8A3" w14:textId="77777777" w:rsidTr="00807A8A">
        <w:trPr>
          <w:cantSplit/>
          <w:trHeight w:val="221"/>
          <w:jc w:val="center"/>
        </w:trPr>
        <w:tc>
          <w:tcPr>
            <w:tcW w:w="4295" w:type="dxa"/>
            <w:shd w:val="clear" w:color="auto" w:fill="auto"/>
            <w:vAlign w:val="center"/>
            <w:hideMark/>
          </w:tcPr>
          <w:p w14:paraId="4C624CD3"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MESA TABULA H-40 PC394838 D100 NEGRA</w:t>
            </w:r>
          </w:p>
        </w:tc>
        <w:tc>
          <w:tcPr>
            <w:tcW w:w="1144" w:type="dxa"/>
            <w:shd w:val="clear" w:color="auto" w:fill="auto"/>
            <w:vAlign w:val="center"/>
            <w:hideMark/>
          </w:tcPr>
          <w:p w14:paraId="722A16BD"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31/03/2022</w:t>
            </w:r>
          </w:p>
        </w:tc>
        <w:tc>
          <w:tcPr>
            <w:tcW w:w="1036" w:type="dxa"/>
            <w:shd w:val="clear" w:color="auto" w:fill="auto"/>
            <w:vAlign w:val="center"/>
            <w:hideMark/>
          </w:tcPr>
          <w:p w14:paraId="53B73391"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397,36</w:t>
            </w:r>
          </w:p>
        </w:tc>
        <w:tc>
          <w:tcPr>
            <w:tcW w:w="1222" w:type="dxa"/>
            <w:shd w:val="clear" w:color="auto" w:fill="auto"/>
            <w:vAlign w:val="center"/>
            <w:hideMark/>
          </w:tcPr>
          <w:p w14:paraId="36421286"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3,31 </w:t>
            </w:r>
          </w:p>
        </w:tc>
        <w:tc>
          <w:tcPr>
            <w:tcW w:w="1036" w:type="dxa"/>
            <w:shd w:val="clear" w:color="auto" w:fill="auto"/>
            <w:vAlign w:val="center"/>
            <w:hideMark/>
          </w:tcPr>
          <w:p w14:paraId="1FCD7825"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394,05</w:t>
            </w:r>
          </w:p>
        </w:tc>
      </w:tr>
      <w:tr w:rsidR="00645B30" w:rsidRPr="00807A8A" w14:paraId="52BD6E6D" w14:textId="77777777" w:rsidTr="00807A8A">
        <w:trPr>
          <w:cantSplit/>
          <w:trHeight w:val="221"/>
          <w:jc w:val="center"/>
        </w:trPr>
        <w:tc>
          <w:tcPr>
            <w:tcW w:w="4295" w:type="dxa"/>
            <w:shd w:val="clear" w:color="auto" w:fill="auto"/>
            <w:vAlign w:val="center"/>
            <w:hideMark/>
          </w:tcPr>
          <w:p w14:paraId="5CFD4CD8"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SILLA NOOM NM123812M91</w:t>
            </w:r>
          </w:p>
        </w:tc>
        <w:tc>
          <w:tcPr>
            <w:tcW w:w="1144" w:type="dxa"/>
            <w:shd w:val="clear" w:color="auto" w:fill="auto"/>
            <w:vAlign w:val="center"/>
            <w:hideMark/>
          </w:tcPr>
          <w:p w14:paraId="7C79ED2E"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31/03/2022</w:t>
            </w:r>
          </w:p>
        </w:tc>
        <w:tc>
          <w:tcPr>
            <w:tcW w:w="1036" w:type="dxa"/>
            <w:shd w:val="clear" w:color="auto" w:fill="auto"/>
            <w:vAlign w:val="center"/>
            <w:hideMark/>
          </w:tcPr>
          <w:p w14:paraId="6C8D016F"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2.276,78</w:t>
            </w:r>
          </w:p>
        </w:tc>
        <w:tc>
          <w:tcPr>
            <w:tcW w:w="1222" w:type="dxa"/>
            <w:shd w:val="clear" w:color="auto" w:fill="auto"/>
            <w:vAlign w:val="center"/>
            <w:hideMark/>
          </w:tcPr>
          <w:p w14:paraId="787CE5C0"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18,97</w:t>
            </w:r>
          </w:p>
        </w:tc>
        <w:tc>
          <w:tcPr>
            <w:tcW w:w="1036" w:type="dxa"/>
            <w:shd w:val="clear" w:color="auto" w:fill="auto"/>
            <w:vAlign w:val="center"/>
            <w:hideMark/>
          </w:tcPr>
          <w:p w14:paraId="6A86DC47"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2.257,81</w:t>
            </w:r>
          </w:p>
        </w:tc>
      </w:tr>
      <w:tr w:rsidR="00645B30" w:rsidRPr="00807A8A" w14:paraId="648002F3" w14:textId="77777777" w:rsidTr="00807A8A">
        <w:trPr>
          <w:cantSplit/>
          <w:trHeight w:val="221"/>
          <w:jc w:val="center"/>
        </w:trPr>
        <w:tc>
          <w:tcPr>
            <w:tcW w:w="4295" w:type="dxa"/>
            <w:shd w:val="clear" w:color="auto" w:fill="auto"/>
            <w:vAlign w:val="center"/>
            <w:hideMark/>
          </w:tcPr>
          <w:p w14:paraId="4842353F" w14:textId="77777777" w:rsidR="00645B30" w:rsidRPr="00C65A5C" w:rsidRDefault="00645B30" w:rsidP="00A05D18">
            <w:pPr>
              <w:rPr>
                <w:rFonts w:ascii="Helvetica" w:hAnsi="Helvetica" w:cs="Arial"/>
                <w:bCs/>
                <w:snapToGrid w:val="0"/>
                <w:sz w:val="14"/>
                <w:szCs w:val="14"/>
                <w:lang w:val="en-US"/>
              </w:rPr>
            </w:pPr>
            <w:r w:rsidRPr="00C65A5C">
              <w:rPr>
                <w:rFonts w:ascii="Helvetica" w:hAnsi="Helvetica" w:cs="Arial"/>
                <w:bCs/>
                <w:snapToGrid w:val="0"/>
                <w:sz w:val="14"/>
                <w:szCs w:val="14"/>
                <w:lang w:val="en-US"/>
              </w:rPr>
              <w:t>MESA VITAL PRO VR515F010RL 180X80 ROBLE</w:t>
            </w:r>
          </w:p>
        </w:tc>
        <w:tc>
          <w:tcPr>
            <w:tcW w:w="1144" w:type="dxa"/>
            <w:shd w:val="clear" w:color="auto" w:fill="auto"/>
            <w:vAlign w:val="center"/>
            <w:hideMark/>
          </w:tcPr>
          <w:p w14:paraId="2F019013"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22/04/2022</w:t>
            </w:r>
          </w:p>
        </w:tc>
        <w:tc>
          <w:tcPr>
            <w:tcW w:w="1036" w:type="dxa"/>
            <w:shd w:val="clear" w:color="auto" w:fill="auto"/>
            <w:vAlign w:val="center"/>
            <w:hideMark/>
          </w:tcPr>
          <w:p w14:paraId="6A00E8BD"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563,08</w:t>
            </w:r>
          </w:p>
        </w:tc>
        <w:tc>
          <w:tcPr>
            <w:tcW w:w="1222" w:type="dxa"/>
            <w:shd w:val="clear" w:color="auto" w:fill="auto"/>
            <w:vAlign w:val="center"/>
            <w:hideMark/>
          </w:tcPr>
          <w:p w14:paraId="3FED9192"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4,69</w:t>
            </w:r>
          </w:p>
        </w:tc>
        <w:tc>
          <w:tcPr>
            <w:tcW w:w="1036" w:type="dxa"/>
            <w:shd w:val="clear" w:color="auto" w:fill="auto"/>
            <w:vAlign w:val="center"/>
            <w:hideMark/>
          </w:tcPr>
          <w:p w14:paraId="17F671FF"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558,39</w:t>
            </w:r>
          </w:p>
        </w:tc>
      </w:tr>
      <w:tr w:rsidR="00645B30" w:rsidRPr="00807A8A" w14:paraId="69F9527B" w14:textId="77777777" w:rsidTr="00807A8A">
        <w:trPr>
          <w:cantSplit/>
          <w:trHeight w:val="221"/>
          <w:jc w:val="center"/>
        </w:trPr>
        <w:tc>
          <w:tcPr>
            <w:tcW w:w="4295" w:type="dxa"/>
            <w:shd w:val="clear" w:color="auto" w:fill="auto"/>
            <w:vAlign w:val="center"/>
            <w:hideMark/>
          </w:tcPr>
          <w:p w14:paraId="1DFE10C7" w14:textId="77777777" w:rsidR="00645B30" w:rsidRPr="00C65A5C" w:rsidRDefault="00645B30" w:rsidP="00A05D18">
            <w:pPr>
              <w:rPr>
                <w:rFonts w:ascii="Helvetica" w:hAnsi="Helvetica" w:cs="Arial"/>
                <w:bCs/>
                <w:snapToGrid w:val="0"/>
                <w:sz w:val="14"/>
                <w:szCs w:val="14"/>
                <w:lang w:val="en-US"/>
              </w:rPr>
            </w:pPr>
            <w:r w:rsidRPr="00C65A5C">
              <w:rPr>
                <w:rFonts w:ascii="Helvetica" w:hAnsi="Helvetica" w:cs="Arial"/>
                <w:bCs/>
                <w:snapToGrid w:val="0"/>
                <w:sz w:val="14"/>
                <w:szCs w:val="14"/>
                <w:lang w:val="en-US"/>
              </w:rPr>
              <w:t>MESA VITAL PRO VR515F010RR 180X80</w:t>
            </w:r>
          </w:p>
        </w:tc>
        <w:tc>
          <w:tcPr>
            <w:tcW w:w="1144" w:type="dxa"/>
            <w:shd w:val="clear" w:color="auto" w:fill="auto"/>
            <w:vAlign w:val="center"/>
            <w:hideMark/>
          </w:tcPr>
          <w:p w14:paraId="36D6565E"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22/04/2022</w:t>
            </w:r>
          </w:p>
        </w:tc>
        <w:tc>
          <w:tcPr>
            <w:tcW w:w="1036" w:type="dxa"/>
            <w:shd w:val="clear" w:color="auto" w:fill="auto"/>
            <w:vAlign w:val="center"/>
            <w:hideMark/>
          </w:tcPr>
          <w:p w14:paraId="57BC3734"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338,03</w:t>
            </w:r>
          </w:p>
        </w:tc>
        <w:tc>
          <w:tcPr>
            <w:tcW w:w="1222" w:type="dxa"/>
            <w:shd w:val="clear" w:color="auto" w:fill="auto"/>
            <w:vAlign w:val="center"/>
            <w:hideMark/>
          </w:tcPr>
          <w:p w14:paraId="6A9EA4AC"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2,82</w:t>
            </w:r>
          </w:p>
        </w:tc>
        <w:tc>
          <w:tcPr>
            <w:tcW w:w="1036" w:type="dxa"/>
            <w:shd w:val="clear" w:color="auto" w:fill="auto"/>
            <w:vAlign w:val="center"/>
            <w:hideMark/>
          </w:tcPr>
          <w:p w14:paraId="63205211"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335,21</w:t>
            </w:r>
          </w:p>
        </w:tc>
      </w:tr>
      <w:tr w:rsidR="00645B30" w:rsidRPr="00807A8A" w14:paraId="47893FB0" w14:textId="77777777" w:rsidTr="00807A8A">
        <w:trPr>
          <w:cantSplit/>
          <w:trHeight w:val="221"/>
          <w:jc w:val="center"/>
        </w:trPr>
        <w:tc>
          <w:tcPr>
            <w:tcW w:w="4295" w:type="dxa"/>
            <w:shd w:val="clear" w:color="auto" w:fill="auto"/>
            <w:vAlign w:val="center"/>
            <w:hideMark/>
          </w:tcPr>
          <w:p w14:paraId="1CDE1FA3" w14:textId="77777777" w:rsidR="00645B30" w:rsidRPr="00C65A5C" w:rsidRDefault="00645B30" w:rsidP="00A05D18">
            <w:pPr>
              <w:rPr>
                <w:rFonts w:ascii="Helvetica" w:hAnsi="Helvetica" w:cs="Arial"/>
                <w:bCs/>
                <w:snapToGrid w:val="0"/>
                <w:sz w:val="14"/>
                <w:szCs w:val="14"/>
                <w:lang w:val="en-US"/>
              </w:rPr>
            </w:pPr>
            <w:r w:rsidRPr="00C65A5C">
              <w:rPr>
                <w:rFonts w:ascii="Helvetica" w:hAnsi="Helvetica" w:cs="Arial"/>
                <w:bCs/>
                <w:snapToGrid w:val="0"/>
                <w:sz w:val="14"/>
                <w:szCs w:val="14"/>
                <w:lang w:val="en-US"/>
              </w:rPr>
              <w:t>ALA VITAL PRO VR551F010 96X60</w:t>
            </w:r>
          </w:p>
        </w:tc>
        <w:tc>
          <w:tcPr>
            <w:tcW w:w="1144" w:type="dxa"/>
            <w:shd w:val="clear" w:color="auto" w:fill="auto"/>
            <w:vAlign w:val="center"/>
            <w:hideMark/>
          </w:tcPr>
          <w:p w14:paraId="107079B9"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22/04/2022</w:t>
            </w:r>
          </w:p>
        </w:tc>
        <w:tc>
          <w:tcPr>
            <w:tcW w:w="1036" w:type="dxa"/>
            <w:shd w:val="clear" w:color="auto" w:fill="auto"/>
            <w:vAlign w:val="center"/>
            <w:hideMark/>
          </w:tcPr>
          <w:p w14:paraId="45FA68F3"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119,58</w:t>
            </w:r>
          </w:p>
        </w:tc>
        <w:tc>
          <w:tcPr>
            <w:tcW w:w="1222" w:type="dxa"/>
            <w:shd w:val="clear" w:color="auto" w:fill="auto"/>
            <w:vAlign w:val="center"/>
            <w:hideMark/>
          </w:tcPr>
          <w:p w14:paraId="32991BB4"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1,00</w:t>
            </w:r>
          </w:p>
        </w:tc>
        <w:tc>
          <w:tcPr>
            <w:tcW w:w="1036" w:type="dxa"/>
            <w:shd w:val="clear" w:color="auto" w:fill="auto"/>
            <w:vAlign w:val="center"/>
            <w:hideMark/>
          </w:tcPr>
          <w:p w14:paraId="36C891AC"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118,58</w:t>
            </w:r>
          </w:p>
        </w:tc>
      </w:tr>
      <w:tr w:rsidR="00645B30" w:rsidRPr="00807A8A" w14:paraId="09B9B972" w14:textId="77777777" w:rsidTr="00807A8A">
        <w:trPr>
          <w:cantSplit/>
          <w:trHeight w:val="221"/>
          <w:jc w:val="center"/>
        </w:trPr>
        <w:tc>
          <w:tcPr>
            <w:tcW w:w="4295" w:type="dxa"/>
            <w:shd w:val="clear" w:color="auto" w:fill="auto"/>
            <w:vAlign w:val="center"/>
            <w:hideMark/>
          </w:tcPr>
          <w:p w14:paraId="775D125C"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BLOQUE J84000 1 CAJON+ARCHIVO BLANCO</w:t>
            </w:r>
          </w:p>
        </w:tc>
        <w:tc>
          <w:tcPr>
            <w:tcW w:w="1144" w:type="dxa"/>
            <w:shd w:val="clear" w:color="auto" w:fill="auto"/>
            <w:vAlign w:val="center"/>
            <w:hideMark/>
          </w:tcPr>
          <w:p w14:paraId="489641F1"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22/04/2022</w:t>
            </w:r>
          </w:p>
        </w:tc>
        <w:tc>
          <w:tcPr>
            <w:tcW w:w="1036" w:type="dxa"/>
            <w:shd w:val="clear" w:color="auto" w:fill="auto"/>
            <w:vAlign w:val="center"/>
            <w:hideMark/>
          </w:tcPr>
          <w:p w14:paraId="476C9164"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403,95</w:t>
            </w:r>
          </w:p>
        </w:tc>
        <w:tc>
          <w:tcPr>
            <w:tcW w:w="1222" w:type="dxa"/>
            <w:shd w:val="clear" w:color="auto" w:fill="auto"/>
            <w:vAlign w:val="center"/>
            <w:hideMark/>
          </w:tcPr>
          <w:p w14:paraId="2B12972D"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3,37</w:t>
            </w:r>
          </w:p>
        </w:tc>
        <w:tc>
          <w:tcPr>
            <w:tcW w:w="1036" w:type="dxa"/>
            <w:shd w:val="clear" w:color="auto" w:fill="auto"/>
            <w:vAlign w:val="center"/>
            <w:hideMark/>
          </w:tcPr>
          <w:p w14:paraId="033E57C4"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400,58</w:t>
            </w:r>
          </w:p>
        </w:tc>
      </w:tr>
      <w:tr w:rsidR="00645B30" w:rsidRPr="00807A8A" w14:paraId="3DAB5BCF" w14:textId="77777777" w:rsidTr="00807A8A">
        <w:trPr>
          <w:cantSplit/>
          <w:trHeight w:val="221"/>
          <w:jc w:val="center"/>
        </w:trPr>
        <w:tc>
          <w:tcPr>
            <w:tcW w:w="4295" w:type="dxa"/>
            <w:shd w:val="clear" w:color="auto" w:fill="auto"/>
            <w:vAlign w:val="center"/>
            <w:hideMark/>
          </w:tcPr>
          <w:p w14:paraId="350C0995"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SILLA NOOM NM512248 PATIN</w:t>
            </w:r>
          </w:p>
        </w:tc>
        <w:tc>
          <w:tcPr>
            <w:tcW w:w="1144" w:type="dxa"/>
            <w:shd w:val="clear" w:color="auto" w:fill="auto"/>
            <w:vAlign w:val="center"/>
            <w:hideMark/>
          </w:tcPr>
          <w:p w14:paraId="29D86852"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22/04/2022</w:t>
            </w:r>
          </w:p>
        </w:tc>
        <w:tc>
          <w:tcPr>
            <w:tcW w:w="1036" w:type="dxa"/>
            <w:shd w:val="clear" w:color="auto" w:fill="auto"/>
            <w:vAlign w:val="center"/>
            <w:hideMark/>
          </w:tcPr>
          <w:p w14:paraId="6E26DC27"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256,12</w:t>
            </w:r>
          </w:p>
        </w:tc>
        <w:tc>
          <w:tcPr>
            <w:tcW w:w="1222" w:type="dxa"/>
            <w:shd w:val="clear" w:color="auto" w:fill="auto"/>
            <w:vAlign w:val="center"/>
            <w:hideMark/>
          </w:tcPr>
          <w:p w14:paraId="63D8BBDD"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2,13</w:t>
            </w:r>
          </w:p>
        </w:tc>
        <w:tc>
          <w:tcPr>
            <w:tcW w:w="1036" w:type="dxa"/>
            <w:shd w:val="clear" w:color="auto" w:fill="auto"/>
            <w:vAlign w:val="center"/>
            <w:hideMark/>
          </w:tcPr>
          <w:p w14:paraId="0CAC00E7"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253,99</w:t>
            </w:r>
          </w:p>
        </w:tc>
      </w:tr>
      <w:tr w:rsidR="00645B30" w:rsidRPr="00807A8A" w14:paraId="7D732051" w14:textId="77777777" w:rsidTr="00807A8A">
        <w:trPr>
          <w:cantSplit/>
          <w:trHeight w:val="221"/>
          <w:jc w:val="center"/>
        </w:trPr>
        <w:tc>
          <w:tcPr>
            <w:tcW w:w="4295" w:type="dxa"/>
            <w:shd w:val="clear" w:color="auto" w:fill="auto"/>
            <w:vAlign w:val="center"/>
            <w:hideMark/>
          </w:tcPr>
          <w:p w14:paraId="71EDEF62"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LIBRERIA MODULAR AL27800 74X42X80</w:t>
            </w:r>
          </w:p>
        </w:tc>
        <w:tc>
          <w:tcPr>
            <w:tcW w:w="1144" w:type="dxa"/>
            <w:shd w:val="clear" w:color="auto" w:fill="auto"/>
            <w:vAlign w:val="center"/>
            <w:hideMark/>
          </w:tcPr>
          <w:p w14:paraId="500584FA"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22/04/2022</w:t>
            </w:r>
          </w:p>
        </w:tc>
        <w:tc>
          <w:tcPr>
            <w:tcW w:w="1036" w:type="dxa"/>
            <w:shd w:val="clear" w:color="auto" w:fill="auto"/>
            <w:vAlign w:val="center"/>
            <w:hideMark/>
          </w:tcPr>
          <w:p w14:paraId="7ECB46C1"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203,39</w:t>
            </w:r>
          </w:p>
        </w:tc>
        <w:tc>
          <w:tcPr>
            <w:tcW w:w="1222" w:type="dxa"/>
            <w:shd w:val="clear" w:color="auto" w:fill="auto"/>
            <w:vAlign w:val="center"/>
            <w:hideMark/>
          </w:tcPr>
          <w:p w14:paraId="57665572"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1,70</w:t>
            </w:r>
          </w:p>
        </w:tc>
        <w:tc>
          <w:tcPr>
            <w:tcW w:w="1036" w:type="dxa"/>
            <w:shd w:val="clear" w:color="auto" w:fill="auto"/>
            <w:vAlign w:val="center"/>
            <w:hideMark/>
          </w:tcPr>
          <w:p w14:paraId="0BE8CFA8"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201,69</w:t>
            </w:r>
          </w:p>
        </w:tc>
      </w:tr>
      <w:tr w:rsidR="00645B30" w:rsidRPr="00807A8A" w14:paraId="63F0C1B8" w14:textId="77777777" w:rsidTr="00807A8A">
        <w:trPr>
          <w:cantSplit/>
          <w:trHeight w:val="221"/>
          <w:jc w:val="center"/>
        </w:trPr>
        <w:tc>
          <w:tcPr>
            <w:tcW w:w="4295" w:type="dxa"/>
            <w:shd w:val="clear" w:color="auto" w:fill="auto"/>
            <w:vAlign w:val="center"/>
            <w:hideMark/>
          </w:tcPr>
          <w:p w14:paraId="44ABBDC9"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MESA OFIMAT P1300 1400X800 ALUMINIZADO BLANCA</w:t>
            </w:r>
          </w:p>
        </w:tc>
        <w:tc>
          <w:tcPr>
            <w:tcW w:w="1144" w:type="dxa"/>
            <w:shd w:val="clear" w:color="auto" w:fill="auto"/>
            <w:vAlign w:val="center"/>
            <w:hideMark/>
          </w:tcPr>
          <w:p w14:paraId="0B9C9353"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22/04/2022</w:t>
            </w:r>
          </w:p>
        </w:tc>
        <w:tc>
          <w:tcPr>
            <w:tcW w:w="1036" w:type="dxa"/>
            <w:shd w:val="clear" w:color="auto" w:fill="auto"/>
            <w:vAlign w:val="center"/>
            <w:hideMark/>
          </w:tcPr>
          <w:p w14:paraId="10CC9FB0"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132,77</w:t>
            </w:r>
          </w:p>
        </w:tc>
        <w:tc>
          <w:tcPr>
            <w:tcW w:w="1222" w:type="dxa"/>
            <w:shd w:val="clear" w:color="auto" w:fill="auto"/>
            <w:vAlign w:val="center"/>
            <w:hideMark/>
          </w:tcPr>
          <w:p w14:paraId="1516CFD3"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1,11</w:t>
            </w:r>
          </w:p>
        </w:tc>
        <w:tc>
          <w:tcPr>
            <w:tcW w:w="1036" w:type="dxa"/>
            <w:shd w:val="clear" w:color="auto" w:fill="auto"/>
            <w:vAlign w:val="center"/>
            <w:hideMark/>
          </w:tcPr>
          <w:p w14:paraId="272F7D90"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131,66</w:t>
            </w:r>
          </w:p>
        </w:tc>
      </w:tr>
      <w:tr w:rsidR="00645B30" w:rsidRPr="00807A8A" w14:paraId="773EEEBF" w14:textId="77777777" w:rsidTr="00807A8A">
        <w:trPr>
          <w:cantSplit/>
          <w:trHeight w:val="221"/>
          <w:jc w:val="center"/>
        </w:trPr>
        <w:tc>
          <w:tcPr>
            <w:tcW w:w="4295" w:type="dxa"/>
            <w:shd w:val="clear" w:color="auto" w:fill="auto"/>
            <w:vAlign w:val="center"/>
            <w:hideMark/>
          </w:tcPr>
          <w:p w14:paraId="2644A9D4"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MESA OFIMAT P1300 1400X800</w:t>
            </w:r>
          </w:p>
        </w:tc>
        <w:tc>
          <w:tcPr>
            <w:tcW w:w="1144" w:type="dxa"/>
            <w:shd w:val="clear" w:color="auto" w:fill="auto"/>
            <w:vAlign w:val="center"/>
            <w:hideMark/>
          </w:tcPr>
          <w:p w14:paraId="3333F8C4"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22/04/2022</w:t>
            </w:r>
          </w:p>
        </w:tc>
        <w:tc>
          <w:tcPr>
            <w:tcW w:w="1036" w:type="dxa"/>
            <w:shd w:val="clear" w:color="auto" w:fill="auto"/>
            <w:vAlign w:val="center"/>
            <w:hideMark/>
          </w:tcPr>
          <w:p w14:paraId="6BDB4D5E"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132,77</w:t>
            </w:r>
          </w:p>
        </w:tc>
        <w:tc>
          <w:tcPr>
            <w:tcW w:w="1222" w:type="dxa"/>
            <w:shd w:val="clear" w:color="auto" w:fill="auto"/>
            <w:vAlign w:val="center"/>
            <w:hideMark/>
          </w:tcPr>
          <w:p w14:paraId="57340B01"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1,11</w:t>
            </w:r>
          </w:p>
        </w:tc>
        <w:tc>
          <w:tcPr>
            <w:tcW w:w="1036" w:type="dxa"/>
            <w:shd w:val="clear" w:color="auto" w:fill="auto"/>
            <w:vAlign w:val="center"/>
            <w:hideMark/>
          </w:tcPr>
          <w:p w14:paraId="029708F2"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131,66</w:t>
            </w:r>
          </w:p>
        </w:tc>
      </w:tr>
      <w:tr w:rsidR="00645B30" w:rsidRPr="00807A8A" w14:paraId="27EC3EF5" w14:textId="77777777" w:rsidTr="00807A8A">
        <w:trPr>
          <w:cantSplit/>
          <w:trHeight w:val="221"/>
          <w:jc w:val="center"/>
        </w:trPr>
        <w:tc>
          <w:tcPr>
            <w:tcW w:w="4295" w:type="dxa"/>
            <w:shd w:val="clear" w:color="auto" w:fill="auto"/>
            <w:vAlign w:val="center"/>
            <w:hideMark/>
          </w:tcPr>
          <w:p w14:paraId="445A167E"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SILLA TRABAJO DO C/B DODTDHBA MALLA NEGRA</w:t>
            </w:r>
          </w:p>
        </w:tc>
        <w:tc>
          <w:tcPr>
            <w:tcW w:w="1144" w:type="dxa"/>
            <w:shd w:val="clear" w:color="auto" w:fill="auto"/>
            <w:vAlign w:val="center"/>
            <w:hideMark/>
          </w:tcPr>
          <w:p w14:paraId="4F1DA8FA"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22/04/2022</w:t>
            </w:r>
          </w:p>
        </w:tc>
        <w:tc>
          <w:tcPr>
            <w:tcW w:w="1036" w:type="dxa"/>
            <w:shd w:val="clear" w:color="auto" w:fill="auto"/>
            <w:vAlign w:val="center"/>
            <w:hideMark/>
          </w:tcPr>
          <w:p w14:paraId="3FE86A6B"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326,54</w:t>
            </w:r>
          </w:p>
        </w:tc>
        <w:tc>
          <w:tcPr>
            <w:tcW w:w="1222" w:type="dxa"/>
            <w:shd w:val="clear" w:color="auto" w:fill="auto"/>
            <w:vAlign w:val="center"/>
            <w:hideMark/>
          </w:tcPr>
          <w:p w14:paraId="52475E6A"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2,72</w:t>
            </w:r>
          </w:p>
        </w:tc>
        <w:tc>
          <w:tcPr>
            <w:tcW w:w="1036" w:type="dxa"/>
            <w:shd w:val="clear" w:color="auto" w:fill="auto"/>
            <w:vAlign w:val="center"/>
            <w:hideMark/>
          </w:tcPr>
          <w:p w14:paraId="16FDF6A8"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323,82</w:t>
            </w:r>
          </w:p>
        </w:tc>
      </w:tr>
      <w:tr w:rsidR="00645B30" w:rsidRPr="00807A8A" w14:paraId="78B543DD" w14:textId="77777777" w:rsidTr="00807A8A">
        <w:trPr>
          <w:cantSplit/>
          <w:trHeight w:val="221"/>
          <w:jc w:val="center"/>
        </w:trPr>
        <w:tc>
          <w:tcPr>
            <w:tcW w:w="4295" w:type="dxa"/>
            <w:shd w:val="clear" w:color="auto" w:fill="auto"/>
            <w:vAlign w:val="center"/>
            <w:hideMark/>
          </w:tcPr>
          <w:p w14:paraId="2D381220"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LIBRERIA METALICA MT.1111.P19</w:t>
            </w:r>
          </w:p>
        </w:tc>
        <w:tc>
          <w:tcPr>
            <w:tcW w:w="1144" w:type="dxa"/>
            <w:shd w:val="clear" w:color="auto" w:fill="auto"/>
            <w:vAlign w:val="center"/>
            <w:hideMark/>
          </w:tcPr>
          <w:p w14:paraId="5B1C1649"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22/04/2022</w:t>
            </w:r>
          </w:p>
        </w:tc>
        <w:tc>
          <w:tcPr>
            <w:tcW w:w="1036" w:type="dxa"/>
            <w:shd w:val="clear" w:color="auto" w:fill="auto"/>
            <w:vAlign w:val="center"/>
            <w:hideMark/>
          </w:tcPr>
          <w:p w14:paraId="5F8FE55B"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1.551,50</w:t>
            </w:r>
          </w:p>
        </w:tc>
        <w:tc>
          <w:tcPr>
            <w:tcW w:w="1222" w:type="dxa"/>
            <w:shd w:val="clear" w:color="auto" w:fill="auto"/>
            <w:vAlign w:val="center"/>
            <w:hideMark/>
          </w:tcPr>
          <w:p w14:paraId="2E5EB10C"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12,93</w:t>
            </w:r>
          </w:p>
        </w:tc>
        <w:tc>
          <w:tcPr>
            <w:tcW w:w="1036" w:type="dxa"/>
            <w:shd w:val="clear" w:color="auto" w:fill="auto"/>
            <w:vAlign w:val="center"/>
            <w:hideMark/>
          </w:tcPr>
          <w:p w14:paraId="01BADCCD"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1.538,57</w:t>
            </w:r>
          </w:p>
        </w:tc>
      </w:tr>
      <w:tr w:rsidR="00645B30" w:rsidRPr="00807A8A" w14:paraId="4207033B" w14:textId="77777777" w:rsidTr="00807A8A">
        <w:trPr>
          <w:cantSplit/>
          <w:trHeight w:val="221"/>
          <w:jc w:val="center"/>
        </w:trPr>
        <w:tc>
          <w:tcPr>
            <w:tcW w:w="4295" w:type="dxa"/>
            <w:shd w:val="clear" w:color="auto" w:fill="auto"/>
            <w:vAlign w:val="center"/>
            <w:hideMark/>
          </w:tcPr>
          <w:p w14:paraId="5CF9799C"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LIBRERIA METALICA MT.1111</w:t>
            </w:r>
          </w:p>
        </w:tc>
        <w:tc>
          <w:tcPr>
            <w:tcW w:w="1144" w:type="dxa"/>
            <w:shd w:val="clear" w:color="auto" w:fill="auto"/>
            <w:vAlign w:val="center"/>
            <w:hideMark/>
          </w:tcPr>
          <w:p w14:paraId="69BB3E0B"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22/04/2022</w:t>
            </w:r>
          </w:p>
        </w:tc>
        <w:tc>
          <w:tcPr>
            <w:tcW w:w="1036" w:type="dxa"/>
            <w:shd w:val="clear" w:color="auto" w:fill="auto"/>
            <w:vAlign w:val="center"/>
            <w:hideMark/>
          </w:tcPr>
          <w:p w14:paraId="4F482D2C"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930,90</w:t>
            </w:r>
          </w:p>
        </w:tc>
        <w:tc>
          <w:tcPr>
            <w:tcW w:w="1222" w:type="dxa"/>
            <w:shd w:val="clear" w:color="auto" w:fill="auto"/>
            <w:vAlign w:val="center"/>
            <w:hideMark/>
          </w:tcPr>
          <w:p w14:paraId="1EF9D085"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7,76</w:t>
            </w:r>
          </w:p>
        </w:tc>
        <w:tc>
          <w:tcPr>
            <w:tcW w:w="1036" w:type="dxa"/>
            <w:shd w:val="clear" w:color="auto" w:fill="auto"/>
            <w:vAlign w:val="center"/>
            <w:hideMark/>
          </w:tcPr>
          <w:p w14:paraId="70C1487E"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923,14</w:t>
            </w:r>
          </w:p>
        </w:tc>
      </w:tr>
      <w:tr w:rsidR="00645B30" w:rsidRPr="00807A8A" w14:paraId="2EE1408F" w14:textId="77777777" w:rsidTr="00807A8A">
        <w:trPr>
          <w:cantSplit/>
          <w:trHeight w:val="221"/>
          <w:jc w:val="center"/>
        </w:trPr>
        <w:tc>
          <w:tcPr>
            <w:tcW w:w="4295" w:type="dxa"/>
            <w:shd w:val="clear" w:color="auto" w:fill="auto"/>
            <w:vAlign w:val="center"/>
            <w:hideMark/>
          </w:tcPr>
          <w:p w14:paraId="2213D935"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LIBRERIA METALICA MT.1111</w:t>
            </w:r>
          </w:p>
        </w:tc>
        <w:tc>
          <w:tcPr>
            <w:tcW w:w="1144" w:type="dxa"/>
            <w:shd w:val="clear" w:color="auto" w:fill="auto"/>
            <w:vAlign w:val="center"/>
            <w:hideMark/>
          </w:tcPr>
          <w:p w14:paraId="6E8099DF"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22/04/2022</w:t>
            </w:r>
          </w:p>
        </w:tc>
        <w:tc>
          <w:tcPr>
            <w:tcW w:w="1036" w:type="dxa"/>
            <w:shd w:val="clear" w:color="auto" w:fill="auto"/>
            <w:vAlign w:val="center"/>
            <w:hideMark/>
          </w:tcPr>
          <w:p w14:paraId="569BF520"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1.241,20</w:t>
            </w:r>
          </w:p>
        </w:tc>
        <w:tc>
          <w:tcPr>
            <w:tcW w:w="1222" w:type="dxa"/>
            <w:shd w:val="clear" w:color="auto" w:fill="auto"/>
            <w:vAlign w:val="center"/>
            <w:hideMark/>
          </w:tcPr>
          <w:p w14:paraId="3817A2DE"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10,34</w:t>
            </w:r>
          </w:p>
        </w:tc>
        <w:tc>
          <w:tcPr>
            <w:tcW w:w="1036" w:type="dxa"/>
            <w:shd w:val="clear" w:color="auto" w:fill="auto"/>
            <w:vAlign w:val="center"/>
            <w:hideMark/>
          </w:tcPr>
          <w:p w14:paraId="7DCFFB1B"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1.230,86</w:t>
            </w:r>
          </w:p>
        </w:tc>
      </w:tr>
      <w:tr w:rsidR="00645B30" w:rsidRPr="00807A8A" w14:paraId="28B909E0" w14:textId="77777777" w:rsidTr="00807A8A">
        <w:trPr>
          <w:cantSplit/>
          <w:trHeight w:val="221"/>
          <w:jc w:val="center"/>
        </w:trPr>
        <w:tc>
          <w:tcPr>
            <w:tcW w:w="4295" w:type="dxa"/>
            <w:shd w:val="clear" w:color="auto" w:fill="auto"/>
            <w:vAlign w:val="center"/>
            <w:hideMark/>
          </w:tcPr>
          <w:p w14:paraId="12766A45"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ARMARIO METALICA MT.1112</w:t>
            </w:r>
          </w:p>
        </w:tc>
        <w:tc>
          <w:tcPr>
            <w:tcW w:w="1144" w:type="dxa"/>
            <w:shd w:val="clear" w:color="auto" w:fill="auto"/>
            <w:vAlign w:val="center"/>
            <w:hideMark/>
          </w:tcPr>
          <w:p w14:paraId="63D79502"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22/04/2022</w:t>
            </w:r>
          </w:p>
        </w:tc>
        <w:tc>
          <w:tcPr>
            <w:tcW w:w="1036" w:type="dxa"/>
            <w:shd w:val="clear" w:color="auto" w:fill="auto"/>
            <w:vAlign w:val="center"/>
            <w:hideMark/>
          </w:tcPr>
          <w:p w14:paraId="607C538D"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1.686,69</w:t>
            </w:r>
          </w:p>
        </w:tc>
        <w:tc>
          <w:tcPr>
            <w:tcW w:w="1222" w:type="dxa"/>
            <w:shd w:val="clear" w:color="auto" w:fill="auto"/>
            <w:vAlign w:val="center"/>
            <w:hideMark/>
          </w:tcPr>
          <w:p w14:paraId="1C9E42A8"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14,06</w:t>
            </w:r>
          </w:p>
        </w:tc>
        <w:tc>
          <w:tcPr>
            <w:tcW w:w="1036" w:type="dxa"/>
            <w:shd w:val="clear" w:color="auto" w:fill="auto"/>
            <w:vAlign w:val="center"/>
            <w:hideMark/>
          </w:tcPr>
          <w:p w14:paraId="7E6FF939"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1.672,63</w:t>
            </w:r>
          </w:p>
        </w:tc>
      </w:tr>
      <w:tr w:rsidR="00645B30" w:rsidRPr="00807A8A" w14:paraId="07A62A8C" w14:textId="77777777" w:rsidTr="00807A8A">
        <w:trPr>
          <w:cantSplit/>
          <w:trHeight w:val="221"/>
          <w:jc w:val="center"/>
        </w:trPr>
        <w:tc>
          <w:tcPr>
            <w:tcW w:w="4295" w:type="dxa"/>
            <w:shd w:val="clear" w:color="auto" w:fill="auto"/>
            <w:vAlign w:val="center"/>
            <w:hideMark/>
          </w:tcPr>
          <w:p w14:paraId="5DBCAE1D"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MESA CUADRUPL VITAL PRO VR5691010R</w:t>
            </w:r>
          </w:p>
        </w:tc>
        <w:tc>
          <w:tcPr>
            <w:tcW w:w="1144" w:type="dxa"/>
            <w:shd w:val="clear" w:color="auto" w:fill="auto"/>
            <w:vAlign w:val="center"/>
            <w:hideMark/>
          </w:tcPr>
          <w:p w14:paraId="2A708346"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21/07/2022</w:t>
            </w:r>
          </w:p>
        </w:tc>
        <w:tc>
          <w:tcPr>
            <w:tcW w:w="1036" w:type="dxa"/>
            <w:shd w:val="clear" w:color="auto" w:fill="auto"/>
            <w:vAlign w:val="center"/>
            <w:hideMark/>
          </w:tcPr>
          <w:p w14:paraId="3968EE1F"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1.061,18</w:t>
            </w:r>
          </w:p>
        </w:tc>
        <w:tc>
          <w:tcPr>
            <w:tcW w:w="1222" w:type="dxa"/>
            <w:shd w:val="clear" w:color="auto" w:fill="auto"/>
            <w:vAlign w:val="center"/>
            <w:hideMark/>
          </w:tcPr>
          <w:p w14:paraId="0983DF00"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8,84</w:t>
            </w:r>
          </w:p>
        </w:tc>
        <w:tc>
          <w:tcPr>
            <w:tcW w:w="1036" w:type="dxa"/>
            <w:shd w:val="clear" w:color="auto" w:fill="auto"/>
            <w:vAlign w:val="center"/>
            <w:hideMark/>
          </w:tcPr>
          <w:p w14:paraId="230EBE45"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1.052,34</w:t>
            </w:r>
          </w:p>
        </w:tc>
      </w:tr>
      <w:tr w:rsidR="00645B30" w:rsidRPr="00807A8A" w14:paraId="7819754E" w14:textId="77777777" w:rsidTr="00807A8A">
        <w:trPr>
          <w:cantSplit/>
          <w:trHeight w:val="221"/>
          <w:jc w:val="center"/>
        </w:trPr>
        <w:tc>
          <w:tcPr>
            <w:tcW w:w="4295" w:type="dxa"/>
            <w:shd w:val="clear" w:color="auto" w:fill="auto"/>
            <w:vAlign w:val="center"/>
            <w:hideMark/>
          </w:tcPr>
          <w:p w14:paraId="0CBAE94C"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BLOQUE J84000 1 CAJON+ARCHIVO BLANCO</w:t>
            </w:r>
          </w:p>
        </w:tc>
        <w:tc>
          <w:tcPr>
            <w:tcW w:w="1144" w:type="dxa"/>
            <w:shd w:val="clear" w:color="auto" w:fill="auto"/>
            <w:vAlign w:val="center"/>
            <w:hideMark/>
          </w:tcPr>
          <w:p w14:paraId="7994B111"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21/07/2022</w:t>
            </w:r>
          </w:p>
        </w:tc>
        <w:tc>
          <w:tcPr>
            <w:tcW w:w="1036" w:type="dxa"/>
            <w:shd w:val="clear" w:color="auto" w:fill="auto"/>
            <w:vAlign w:val="center"/>
            <w:hideMark/>
          </w:tcPr>
          <w:p w14:paraId="5859DCAC"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280,60</w:t>
            </w:r>
          </w:p>
        </w:tc>
        <w:tc>
          <w:tcPr>
            <w:tcW w:w="1222" w:type="dxa"/>
            <w:shd w:val="clear" w:color="auto" w:fill="auto"/>
            <w:vAlign w:val="center"/>
            <w:hideMark/>
          </w:tcPr>
          <w:p w14:paraId="0A73AA4C"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2,34</w:t>
            </w:r>
          </w:p>
        </w:tc>
        <w:tc>
          <w:tcPr>
            <w:tcW w:w="1036" w:type="dxa"/>
            <w:shd w:val="clear" w:color="auto" w:fill="auto"/>
            <w:vAlign w:val="center"/>
            <w:hideMark/>
          </w:tcPr>
          <w:p w14:paraId="1258EA19"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278,26</w:t>
            </w:r>
          </w:p>
        </w:tc>
      </w:tr>
      <w:tr w:rsidR="00645B30" w:rsidRPr="00807A8A" w14:paraId="42ADCF7B" w14:textId="77777777" w:rsidTr="00807A8A">
        <w:trPr>
          <w:cantSplit/>
          <w:trHeight w:val="221"/>
          <w:jc w:val="center"/>
        </w:trPr>
        <w:tc>
          <w:tcPr>
            <w:tcW w:w="4295" w:type="dxa"/>
            <w:shd w:val="clear" w:color="auto" w:fill="auto"/>
            <w:vAlign w:val="center"/>
            <w:hideMark/>
          </w:tcPr>
          <w:p w14:paraId="03B62255"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MESA CUADRUPL VITAL PRO VR5691010R3</w:t>
            </w:r>
          </w:p>
        </w:tc>
        <w:tc>
          <w:tcPr>
            <w:tcW w:w="1144" w:type="dxa"/>
            <w:shd w:val="clear" w:color="auto" w:fill="auto"/>
            <w:vAlign w:val="center"/>
            <w:hideMark/>
          </w:tcPr>
          <w:p w14:paraId="7D4FC70E"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21/07/2022</w:t>
            </w:r>
          </w:p>
        </w:tc>
        <w:tc>
          <w:tcPr>
            <w:tcW w:w="1036" w:type="dxa"/>
            <w:shd w:val="clear" w:color="auto" w:fill="auto"/>
            <w:vAlign w:val="center"/>
            <w:hideMark/>
          </w:tcPr>
          <w:p w14:paraId="78945C6B"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1.045,16</w:t>
            </w:r>
          </w:p>
        </w:tc>
        <w:tc>
          <w:tcPr>
            <w:tcW w:w="1222" w:type="dxa"/>
            <w:shd w:val="clear" w:color="auto" w:fill="auto"/>
            <w:vAlign w:val="center"/>
            <w:hideMark/>
          </w:tcPr>
          <w:p w14:paraId="6EAA6A48"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8,71</w:t>
            </w:r>
          </w:p>
        </w:tc>
        <w:tc>
          <w:tcPr>
            <w:tcW w:w="1036" w:type="dxa"/>
            <w:shd w:val="clear" w:color="auto" w:fill="auto"/>
            <w:vAlign w:val="center"/>
            <w:hideMark/>
          </w:tcPr>
          <w:p w14:paraId="1ABC3E46"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1.036,45</w:t>
            </w:r>
          </w:p>
        </w:tc>
      </w:tr>
      <w:tr w:rsidR="00645B30" w:rsidRPr="00807A8A" w14:paraId="6C849790" w14:textId="77777777" w:rsidTr="00807A8A">
        <w:trPr>
          <w:cantSplit/>
          <w:trHeight w:val="221"/>
          <w:jc w:val="center"/>
        </w:trPr>
        <w:tc>
          <w:tcPr>
            <w:tcW w:w="4295" w:type="dxa"/>
            <w:shd w:val="clear" w:color="auto" w:fill="auto"/>
            <w:vAlign w:val="center"/>
            <w:hideMark/>
          </w:tcPr>
          <w:p w14:paraId="20FD8989"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MUEBLE COCINA</w:t>
            </w:r>
          </w:p>
        </w:tc>
        <w:tc>
          <w:tcPr>
            <w:tcW w:w="1144" w:type="dxa"/>
            <w:shd w:val="clear" w:color="auto" w:fill="auto"/>
            <w:vAlign w:val="center"/>
            <w:hideMark/>
          </w:tcPr>
          <w:p w14:paraId="39921D2B"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25/07/2022</w:t>
            </w:r>
          </w:p>
        </w:tc>
        <w:tc>
          <w:tcPr>
            <w:tcW w:w="1036" w:type="dxa"/>
            <w:shd w:val="clear" w:color="auto" w:fill="auto"/>
            <w:vAlign w:val="center"/>
            <w:hideMark/>
          </w:tcPr>
          <w:p w14:paraId="3575D0A4"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8.625,10</w:t>
            </w:r>
          </w:p>
        </w:tc>
        <w:tc>
          <w:tcPr>
            <w:tcW w:w="1222" w:type="dxa"/>
            <w:shd w:val="clear" w:color="auto" w:fill="auto"/>
            <w:vAlign w:val="center"/>
            <w:hideMark/>
          </w:tcPr>
          <w:p w14:paraId="03D1EB23"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71,88</w:t>
            </w:r>
          </w:p>
        </w:tc>
        <w:tc>
          <w:tcPr>
            <w:tcW w:w="1036" w:type="dxa"/>
            <w:shd w:val="clear" w:color="auto" w:fill="auto"/>
            <w:vAlign w:val="center"/>
            <w:hideMark/>
          </w:tcPr>
          <w:p w14:paraId="2736631A"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8.553,22</w:t>
            </w:r>
          </w:p>
        </w:tc>
      </w:tr>
      <w:tr w:rsidR="00645B30" w:rsidRPr="00807A8A" w14:paraId="5995660C" w14:textId="77777777" w:rsidTr="00807A8A">
        <w:trPr>
          <w:cantSplit/>
          <w:trHeight w:val="221"/>
          <w:jc w:val="center"/>
        </w:trPr>
        <w:tc>
          <w:tcPr>
            <w:tcW w:w="4295" w:type="dxa"/>
            <w:shd w:val="clear" w:color="auto" w:fill="auto"/>
            <w:vAlign w:val="center"/>
            <w:hideMark/>
          </w:tcPr>
          <w:p w14:paraId="35B75537"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ESTOR ENROLLABLE LUXAFLEX</w:t>
            </w:r>
          </w:p>
        </w:tc>
        <w:tc>
          <w:tcPr>
            <w:tcW w:w="1144" w:type="dxa"/>
            <w:shd w:val="clear" w:color="auto" w:fill="auto"/>
            <w:vAlign w:val="center"/>
            <w:hideMark/>
          </w:tcPr>
          <w:p w14:paraId="554CFA04"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14/10/2022</w:t>
            </w:r>
          </w:p>
        </w:tc>
        <w:tc>
          <w:tcPr>
            <w:tcW w:w="1036" w:type="dxa"/>
            <w:shd w:val="clear" w:color="auto" w:fill="auto"/>
            <w:vAlign w:val="center"/>
            <w:hideMark/>
          </w:tcPr>
          <w:p w14:paraId="05205FE5"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5.232,30</w:t>
            </w:r>
          </w:p>
        </w:tc>
        <w:tc>
          <w:tcPr>
            <w:tcW w:w="1222" w:type="dxa"/>
            <w:shd w:val="clear" w:color="auto" w:fill="auto"/>
            <w:vAlign w:val="center"/>
            <w:hideMark/>
          </w:tcPr>
          <w:p w14:paraId="460B9202"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43,60</w:t>
            </w:r>
          </w:p>
        </w:tc>
        <w:tc>
          <w:tcPr>
            <w:tcW w:w="1036" w:type="dxa"/>
            <w:shd w:val="clear" w:color="auto" w:fill="auto"/>
            <w:vAlign w:val="center"/>
            <w:hideMark/>
          </w:tcPr>
          <w:p w14:paraId="44ED2AF2"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5.188,70</w:t>
            </w:r>
          </w:p>
        </w:tc>
      </w:tr>
      <w:tr w:rsidR="00645B30" w:rsidRPr="00807A8A" w14:paraId="374A3F38" w14:textId="77777777" w:rsidTr="00807A8A">
        <w:trPr>
          <w:cantSplit/>
          <w:trHeight w:val="221"/>
          <w:jc w:val="center"/>
        </w:trPr>
        <w:tc>
          <w:tcPr>
            <w:tcW w:w="4295" w:type="dxa"/>
            <w:shd w:val="clear" w:color="auto" w:fill="auto"/>
            <w:vAlign w:val="center"/>
            <w:hideMark/>
          </w:tcPr>
          <w:p w14:paraId="5378B5EC"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SOPORTE 2 MONITORES</w:t>
            </w:r>
          </w:p>
        </w:tc>
        <w:tc>
          <w:tcPr>
            <w:tcW w:w="1144" w:type="dxa"/>
            <w:shd w:val="clear" w:color="auto" w:fill="auto"/>
            <w:vAlign w:val="center"/>
            <w:hideMark/>
          </w:tcPr>
          <w:p w14:paraId="58E7F739"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11/11/2022</w:t>
            </w:r>
          </w:p>
        </w:tc>
        <w:tc>
          <w:tcPr>
            <w:tcW w:w="1036" w:type="dxa"/>
            <w:shd w:val="clear" w:color="auto" w:fill="auto"/>
            <w:vAlign w:val="center"/>
            <w:hideMark/>
          </w:tcPr>
          <w:p w14:paraId="56043367"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901,65</w:t>
            </w:r>
          </w:p>
        </w:tc>
        <w:tc>
          <w:tcPr>
            <w:tcW w:w="1222" w:type="dxa"/>
            <w:shd w:val="clear" w:color="auto" w:fill="auto"/>
            <w:vAlign w:val="center"/>
            <w:hideMark/>
          </w:tcPr>
          <w:p w14:paraId="7A34CD42"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7,51</w:t>
            </w:r>
          </w:p>
        </w:tc>
        <w:tc>
          <w:tcPr>
            <w:tcW w:w="1036" w:type="dxa"/>
            <w:shd w:val="clear" w:color="auto" w:fill="auto"/>
            <w:vAlign w:val="center"/>
            <w:hideMark/>
          </w:tcPr>
          <w:p w14:paraId="56B34AD2"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894,14</w:t>
            </w:r>
          </w:p>
        </w:tc>
      </w:tr>
      <w:tr w:rsidR="00645B30" w:rsidRPr="00807A8A" w14:paraId="65910653" w14:textId="77777777" w:rsidTr="00807A8A">
        <w:trPr>
          <w:cantSplit/>
          <w:trHeight w:val="221"/>
          <w:jc w:val="center"/>
        </w:trPr>
        <w:tc>
          <w:tcPr>
            <w:tcW w:w="4295" w:type="dxa"/>
            <w:shd w:val="clear" w:color="auto" w:fill="auto"/>
            <w:vAlign w:val="center"/>
            <w:hideMark/>
          </w:tcPr>
          <w:p w14:paraId="36681485"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SOPORTE 1 MONITOR CROMADO</w:t>
            </w:r>
          </w:p>
        </w:tc>
        <w:tc>
          <w:tcPr>
            <w:tcW w:w="1144" w:type="dxa"/>
            <w:shd w:val="clear" w:color="auto" w:fill="auto"/>
            <w:vAlign w:val="center"/>
            <w:hideMark/>
          </w:tcPr>
          <w:p w14:paraId="51E80F9A"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11/11/2022</w:t>
            </w:r>
          </w:p>
        </w:tc>
        <w:tc>
          <w:tcPr>
            <w:tcW w:w="1036" w:type="dxa"/>
            <w:shd w:val="clear" w:color="auto" w:fill="auto"/>
            <w:vAlign w:val="center"/>
            <w:hideMark/>
          </w:tcPr>
          <w:p w14:paraId="4EAB6641"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176,55</w:t>
            </w:r>
          </w:p>
        </w:tc>
        <w:tc>
          <w:tcPr>
            <w:tcW w:w="1222" w:type="dxa"/>
            <w:shd w:val="clear" w:color="auto" w:fill="auto"/>
            <w:vAlign w:val="center"/>
            <w:hideMark/>
          </w:tcPr>
          <w:p w14:paraId="207EA741"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1,47</w:t>
            </w:r>
          </w:p>
        </w:tc>
        <w:tc>
          <w:tcPr>
            <w:tcW w:w="1036" w:type="dxa"/>
            <w:shd w:val="clear" w:color="auto" w:fill="auto"/>
            <w:vAlign w:val="center"/>
            <w:hideMark/>
          </w:tcPr>
          <w:p w14:paraId="35E321B6"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175,08</w:t>
            </w:r>
          </w:p>
        </w:tc>
      </w:tr>
      <w:tr w:rsidR="00645B30" w:rsidRPr="00807A8A" w14:paraId="13543D87" w14:textId="77777777" w:rsidTr="00807A8A">
        <w:trPr>
          <w:cantSplit/>
          <w:trHeight w:val="221"/>
          <w:jc w:val="center"/>
        </w:trPr>
        <w:tc>
          <w:tcPr>
            <w:tcW w:w="4295" w:type="dxa"/>
            <w:shd w:val="clear" w:color="auto" w:fill="auto"/>
            <w:vAlign w:val="center"/>
            <w:hideMark/>
          </w:tcPr>
          <w:p w14:paraId="07AC9BBC"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AJARDINAMIENTO CON ARBUSTOS DE BABÚ DE 1.10M</w:t>
            </w:r>
          </w:p>
        </w:tc>
        <w:tc>
          <w:tcPr>
            <w:tcW w:w="1144" w:type="dxa"/>
            <w:shd w:val="clear" w:color="auto" w:fill="auto"/>
            <w:vAlign w:val="center"/>
            <w:hideMark/>
          </w:tcPr>
          <w:p w14:paraId="03DF3F43"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20/09/2022</w:t>
            </w:r>
          </w:p>
        </w:tc>
        <w:tc>
          <w:tcPr>
            <w:tcW w:w="1036" w:type="dxa"/>
            <w:shd w:val="clear" w:color="auto" w:fill="auto"/>
            <w:vAlign w:val="center"/>
            <w:hideMark/>
          </w:tcPr>
          <w:p w14:paraId="268A9727"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1.560,00</w:t>
            </w:r>
          </w:p>
        </w:tc>
        <w:tc>
          <w:tcPr>
            <w:tcW w:w="1222" w:type="dxa"/>
            <w:shd w:val="clear" w:color="auto" w:fill="auto"/>
            <w:vAlign w:val="center"/>
            <w:hideMark/>
          </w:tcPr>
          <w:p w14:paraId="2DD57448"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13,00</w:t>
            </w:r>
          </w:p>
        </w:tc>
        <w:tc>
          <w:tcPr>
            <w:tcW w:w="1036" w:type="dxa"/>
            <w:shd w:val="clear" w:color="auto" w:fill="auto"/>
            <w:vAlign w:val="center"/>
            <w:hideMark/>
          </w:tcPr>
          <w:p w14:paraId="70DAC213"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1.547,00</w:t>
            </w:r>
          </w:p>
        </w:tc>
      </w:tr>
      <w:tr w:rsidR="00645B30" w:rsidRPr="00807A8A" w14:paraId="14AA2C4F" w14:textId="77777777" w:rsidTr="00807A8A">
        <w:trPr>
          <w:cantSplit/>
          <w:trHeight w:val="221"/>
          <w:jc w:val="center"/>
        </w:trPr>
        <w:tc>
          <w:tcPr>
            <w:tcW w:w="4295" w:type="dxa"/>
            <w:shd w:val="clear" w:color="auto" w:fill="auto"/>
            <w:vAlign w:val="center"/>
            <w:hideMark/>
          </w:tcPr>
          <w:p w14:paraId="21C929CE"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ARBUSTOS DE BABÚ DE 1.10 PARA DOS JARDINERAS</w:t>
            </w:r>
          </w:p>
        </w:tc>
        <w:tc>
          <w:tcPr>
            <w:tcW w:w="1144" w:type="dxa"/>
            <w:shd w:val="clear" w:color="auto" w:fill="auto"/>
            <w:vAlign w:val="center"/>
            <w:hideMark/>
          </w:tcPr>
          <w:p w14:paraId="3D557B6F"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20/09/2022</w:t>
            </w:r>
          </w:p>
        </w:tc>
        <w:tc>
          <w:tcPr>
            <w:tcW w:w="1036" w:type="dxa"/>
            <w:shd w:val="clear" w:color="auto" w:fill="auto"/>
            <w:vAlign w:val="center"/>
            <w:hideMark/>
          </w:tcPr>
          <w:p w14:paraId="136D22A0"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1.170,00</w:t>
            </w:r>
          </w:p>
        </w:tc>
        <w:tc>
          <w:tcPr>
            <w:tcW w:w="1222" w:type="dxa"/>
            <w:shd w:val="clear" w:color="auto" w:fill="auto"/>
            <w:vAlign w:val="center"/>
            <w:hideMark/>
          </w:tcPr>
          <w:p w14:paraId="5CD60AAC"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9,75</w:t>
            </w:r>
          </w:p>
        </w:tc>
        <w:tc>
          <w:tcPr>
            <w:tcW w:w="1036" w:type="dxa"/>
            <w:shd w:val="clear" w:color="auto" w:fill="auto"/>
            <w:vAlign w:val="center"/>
            <w:hideMark/>
          </w:tcPr>
          <w:p w14:paraId="1A644B51"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1.160,25</w:t>
            </w:r>
          </w:p>
        </w:tc>
      </w:tr>
      <w:tr w:rsidR="004516A3" w:rsidRPr="00807A8A" w14:paraId="134F4616" w14:textId="77777777" w:rsidTr="00BE2A3A">
        <w:trPr>
          <w:cantSplit/>
          <w:trHeight w:val="221"/>
          <w:jc w:val="center"/>
        </w:trPr>
        <w:tc>
          <w:tcPr>
            <w:tcW w:w="4295" w:type="dxa"/>
            <w:shd w:val="clear" w:color="auto" w:fill="A6A6A6" w:themeFill="background1" w:themeFillShade="A6"/>
            <w:vAlign w:val="center"/>
            <w:hideMark/>
          </w:tcPr>
          <w:p w14:paraId="41CB0E44" w14:textId="77777777" w:rsidR="004516A3" w:rsidRPr="00807A8A" w:rsidRDefault="004516A3" w:rsidP="00BE2A3A">
            <w:pPr>
              <w:rPr>
                <w:rFonts w:ascii="Helvetica" w:hAnsi="Helvetica" w:cs="Arial"/>
                <w:bCs/>
                <w:snapToGrid w:val="0"/>
                <w:color w:val="FFFFFF" w:themeColor="background1"/>
                <w:sz w:val="14"/>
                <w:szCs w:val="14"/>
              </w:rPr>
            </w:pPr>
            <w:r w:rsidRPr="00807A8A">
              <w:rPr>
                <w:rFonts w:ascii="Helvetica" w:hAnsi="Helvetica" w:cs="Arial"/>
                <w:bCs/>
                <w:snapToGrid w:val="0"/>
                <w:color w:val="FFFFFF" w:themeColor="background1"/>
                <w:sz w:val="14"/>
                <w:szCs w:val="14"/>
              </w:rPr>
              <w:lastRenderedPageBreak/>
              <w:t>Elemento</w:t>
            </w:r>
          </w:p>
        </w:tc>
        <w:tc>
          <w:tcPr>
            <w:tcW w:w="1144" w:type="dxa"/>
            <w:shd w:val="clear" w:color="auto" w:fill="A6A6A6" w:themeFill="background1" w:themeFillShade="A6"/>
            <w:vAlign w:val="center"/>
            <w:hideMark/>
          </w:tcPr>
          <w:p w14:paraId="25EF0D70" w14:textId="77777777" w:rsidR="004516A3" w:rsidRPr="00807A8A" w:rsidRDefault="004516A3" w:rsidP="00BE2A3A">
            <w:pPr>
              <w:jc w:val="right"/>
              <w:rPr>
                <w:rFonts w:ascii="Helvetica" w:hAnsi="Helvetica" w:cs="Arial"/>
                <w:bCs/>
                <w:snapToGrid w:val="0"/>
                <w:color w:val="FFFFFF" w:themeColor="background1"/>
                <w:sz w:val="14"/>
                <w:szCs w:val="14"/>
              </w:rPr>
            </w:pPr>
            <w:r w:rsidRPr="00807A8A">
              <w:rPr>
                <w:rFonts w:ascii="Helvetica" w:hAnsi="Helvetica" w:cs="Arial"/>
                <w:bCs/>
                <w:snapToGrid w:val="0"/>
                <w:color w:val="FFFFFF" w:themeColor="background1"/>
                <w:sz w:val="14"/>
                <w:szCs w:val="14"/>
              </w:rPr>
              <w:t>Fecha Compra</w:t>
            </w:r>
          </w:p>
        </w:tc>
        <w:tc>
          <w:tcPr>
            <w:tcW w:w="1036" w:type="dxa"/>
            <w:shd w:val="clear" w:color="auto" w:fill="A6A6A6" w:themeFill="background1" w:themeFillShade="A6"/>
            <w:vAlign w:val="center"/>
            <w:hideMark/>
          </w:tcPr>
          <w:p w14:paraId="5EE34725" w14:textId="77777777" w:rsidR="004516A3" w:rsidRPr="00807A8A" w:rsidRDefault="004516A3" w:rsidP="00BE2A3A">
            <w:pPr>
              <w:jc w:val="right"/>
              <w:rPr>
                <w:rFonts w:ascii="Helvetica" w:hAnsi="Helvetica" w:cs="Arial"/>
                <w:bCs/>
                <w:snapToGrid w:val="0"/>
                <w:color w:val="FFFFFF" w:themeColor="background1"/>
                <w:sz w:val="14"/>
                <w:szCs w:val="14"/>
              </w:rPr>
            </w:pPr>
            <w:r w:rsidRPr="00807A8A">
              <w:rPr>
                <w:rFonts w:ascii="Helvetica" w:hAnsi="Helvetica" w:cs="Arial"/>
                <w:bCs/>
                <w:snapToGrid w:val="0"/>
                <w:color w:val="FFFFFF" w:themeColor="background1"/>
                <w:sz w:val="14"/>
                <w:szCs w:val="14"/>
              </w:rPr>
              <w:t xml:space="preserve">Valor </w:t>
            </w:r>
            <w:proofErr w:type="spellStart"/>
            <w:r w:rsidRPr="00807A8A">
              <w:rPr>
                <w:rFonts w:ascii="Helvetica" w:hAnsi="Helvetica" w:cs="Arial"/>
                <w:bCs/>
                <w:snapToGrid w:val="0"/>
                <w:color w:val="FFFFFF" w:themeColor="background1"/>
                <w:sz w:val="14"/>
                <w:szCs w:val="14"/>
              </w:rPr>
              <w:t>Adq</w:t>
            </w:r>
            <w:proofErr w:type="spellEnd"/>
            <w:r w:rsidRPr="00807A8A">
              <w:rPr>
                <w:rFonts w:ascii="Helvetica" w:hAnsi="Helvetica" w:cs="Arial"/>
                <w:bCs/>
                <w:snapToGrid w:val="0"/>
                <w:color w:val="FFFFFF" w:themeColor="background1"/>
                <w:sz w:val="14"/>
                <w:szCs w:val="14"/>
              </w:rPr>
              <w:t>.</w:t>
            </w:r>
          </w:p>
        </w:tc>
        <w:tc>
          <w:tcPr>
            <w:tcW w:w="1222" w:type="dxa"/>
            <w:shd w:val="clear" w:color="auto" w:fill="A6A6A6" w:themeFill="background1" w:themeFillShade="A6"/>
            <w:vAlign w:val="center"/>
            <w:hideMark/>
          </w:tcPr>
          <w:p w14:paraId="502D3EE4" w14:textId="77777777" w:rsidR="004516A3" w:rsidRPr="00807A8A" w:rsidRDefault="004516A3" w:rsidP="00BE2A3A">
            <w:pPr>
              <w:jc w:val="right"/>
              <w:rPr>
                <w:rFonts w:ascii="Helvetica" w:hAnsi="Helvetica" w:cs="Arial"/>
                <w:bCs/>
                <w:snapToGrid w:val="0"/>
                <w:color w:val="FFFFFF" w:themeColor="background1"/>
                <w:sz w:val="14"/>
                <w:szCs w:val="14"/>
              </w:rPr>
            </w:pPr>
            <w:r w:rsidRPr="00807A8A">
              <w:rPr>
                <w:rFonts w:ascii="Helvetica" w:hAnsi="Helvetica" w:cs="Arial"/>
                <w:bCs/>
                <w:snapToGrid w:val="0"/>
                <w:color w:val="FFFFFF" w:themeColor="background1"/>
                <w:sz w:val="14"/>
                <w:szCs w:val="14"/>
              </w:rPr>
              <w:t>A.A. 31/12/2022</w:t>
            </w:r>
          </w:p>
        </w:tc>
        <w:tc>
          <w:tcPr>
            <w:tcW w:w="1036" w:type="dxa"/>
            <w:shd w:val="clear" w:color="auto" w:fill="A6A6A6" w:themeFill="background1" w:themeFillShade="A6"/>
            <w:vAlign w:val="center"/>
            <w:hideMark/>
          </w:tcPr>
          <w:p w14:paraId="72D2929B" w14:textId="77777777" w:rsidR="004516A3" w:rsidRPr="00807A8A" w:rsidRDefault="004516A3" w:rsidP="00BE2A3A">
            <w:pPr>
              <w:jc w:val="right"/>
              <w:rPr>
                <w:rFonts w:ascii="Helvetica" w:hAnsi="Helvetica" w:cs="Arial"/>
                <w:bCs/>
                <w:snapToGrid w:val="0"/>
                <w:color w:val="FFFFFF" w:themeColor="background1"/>
                <w:sz w:val="14"/>
                <w:szCs w:val="14"/>
              </w:rPr>
            </w:pPr>
            <w:r w:rsidRPr="00807A8A">
              <w:rPr>
                <w:rFonts w:ascii="Helvetica" w:hAnsi="Helvetica" w:cs="Arial"/>
                <w:bCs/>
                <w:snapToGrid w:val="0"/>
                <w:color w:val="FFFFFF" w:themeColor="background1"/>
                <w:sz w:val="14"/>
                <w:szCs w:val="14"/>
              </w:rPr>
              <w:t>VNC</w:t>
            </w:r>
          </w:p>
        </w:tc>
      </w:tr>
      <w:tr w:rsidR="00645B30" w:rsidRPr="00807A8A" w14:paraId="187A49FD" w14:textId="77777777" w:rsidTr="00807A8A">
        <w:trPr>
          <w:cantSplit/>
          <w:trHeight w:val="221"/>
          <w:jc w:val="center"/>
        </w:trPr>
        <w:tc>
          <w:tcPr>
            <w:tcW w:w="4295" w:type="dxa"/>
            <w:shd w:val="clear" w:color="auto" w:fill="auto"/>
            <w:vAlign w:val="center"/>
            <w:hideMark/>
          </w:tcPr>
          <w:p w14:paraId="5F7289EB"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GRUPO DE BAMBÚES DE 1.80M</w:t>
            </w:r>
          </w:p>
        </w:tc>
        <w:tc>
          <w:tcPr>
            <w:tcW w:w="1144" w:type="dxa"/>
            <w:shd w:val="clear" w:color="auto" w:fill="auto"/>
            <w:vAlign w:val="center"/>
            <w:hideMark/>
          </w:tcPr>
          <w:p w14:paraId="4821F78E"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20/09/2022</w:t>
            </w:r>
          </w:p>
        </w:tc>
        <w:tc>
          <w:tcPr>
            <w:tcW w:w="1036" w:type="dxa"/>
            <w:shd w:val="clear" w:color="auto" w:fill="auto"/>
            <w:vAlign w:val="center"/>
            <w:hideMark/>
          </w:tcPr>
          <w:p w14:paraId="5A22CDBD"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1.080,00</w:t>
            </w:r>
          </w:p>
        </w:tc>
        <w:tc>
          <w:tcPr>
            <w:tcW w:w="1222" w:type="dxa"/>
            <w:shd w:val="clear" w:color="auto" w:fill="auto"/>
            <w:vAlign w:val="center"/>
            <w:hideMark/>
          </w:tcPr>
          <w:p w14:paraId="043BAC9F"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9,00</w:t>
            </w:r>
          </w:p>
        </w:tc>
        <w:tc>
          <w:tcPr>
            <w:tcW w:w="1036" w:type="dxa"/>
            <w:shd w:val="clear" w:color="auto" w:fill="auto"/>
            <w:vAlign w:val="center"/>
            <w:hideMark/>
          </w:tcPr>
          <w:p w14:paraId="005A04E4"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1.071,00</w:t>
            </w:r>
          </w:p>
        </w:tc>
      </w:tr>
      <w:tr w:rsidR="00645B30" w:rsidRPr="00807A8A" w14:paraId="3387396D" w14:textId="77777777" w:rsidTr="00807A8A">
        <w:trPr>
          <w:cantSplit/>
          <w:trHeight w:val="221"/>
          <w:jc w:val="center"/>
        </w:trPr>
        <w:tc>
          <w:tcPr>
            <w:tcW w:w="4295" w:type="dxa"/>
            <w:shd w:val="clear" w:color="auto" w:fill="auto"/>
            <w:vAlign w:val="center"/>
            <w:hideMark/>
          </w:tcPr>
          <w:p w14:paraId="26753A5E"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ARBUSTOS EN BABÚ DE 1.50M</w:t>
            </w:r>
          </w:p>
        </w:tc>
        <w:tc>
          <w:tcPr>
            <w:tcW w:w="1144" w:type="dxa"/>
            <w:shd w:val="clear" w:color="auto" w:fill="auto"/>
            <w:vAlign w:val="center"/>
            <w:hideMark/>
          </w:tcPr>
          <w:p w14:paraId="7A4CE69E"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20/09/2022</w:t>
            </w:r>
          </w:p>
        </w:tc>
        <w:tc>
          <w:tcPr>
            <w:tcW w:w="1036" w:type="dxa"/>
            <w:shd w:val="clear" w:color="auto" w:fill="auto"/>
            <w:vAlign w:val="center"/>
            <w:hideMark/>
          </w:tcPr>
          <w:p w14:paraId="73382FD6"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1.800,00</w:t>
            </w:r>
          </w:p>
        </w:tc>
        <w:tc>
          <w:tcPr>
            <w:tcW w:w="1222" w:type="dxa"/>
            <w:shd w:val="clear" w:color="auto" w:fill="auto"/>
            <w:vAlign w:val="center"/>
            <w:hideMark/>
          </w:tcPr>
          <w:p w14:paraId="4D900912"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15,00</w:t>
            </w:r>
          </w:p>
        </w:tc>
        <w:tc>
          <w:tcPr>
            <w:tcW w:w="1036" w:type="dxa"/>
            <w:shd w:val="clear" w:color="auto" w:fill="auto"/>
            <w:vAlign w:val="center"/>
            <w:hideMark/>
          </w:tcPr>
          <w:p w14:paraId="29B8D9C6"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1.785,00</w:t>
            </w:r>
          </w:p>
        </w:tc>
      </w:tr>
      <w:tr w:rsidR="00645B30" w:rsidRPr="00807A8A" w14:paraId="5F11F0C0" w14:textId="77777777" w:rsidTr="00807A8A">
        <w:trPr>
          <w:cantSplit/>
          <w:trHeight w:val="221"/>
          <w:jc w:val="center"/>
        </w:trPr>
        <w:tc>
          <w:tcPr>
            <w:tcW w:w="4295" w:type="dxa"/>
            <w:shd w:val="clear" w:color="auto" w:fill="auto"/>
            <w:vAlign w:val="center"/>
            <w:hideMark/>
          </w:tcPr>
          <w:p w14:paraId="65B2E2C9"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BABÚES DE 1.60M APROX</w:t>
            </w:r>
          </w:p>
        </w:tc>
        <w:tc>
          <w:tcPr>
            <w:tcW w:w="1144" w:type="dxa"/>
            <w:shd w:val="clear" w:color="auto" w:fill="auto"/>
            <w:vAlign w:val="center"/>
            <w:hideMark/>
          </w:tcPr>
          <w:p w14:paraId="1AB33135"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20/09/2022</w:t>
            </w:r>
          </w:p>
        </w:tc>
        <w:tc>
          <w:tcPr>
            <w:tcW w:w="1036" w:type="dxa"/>
            <w:shd w:val="clear" w:color="auto" w:fill="auto"/>
            <w:vAlign w:val="center"/>
            <w:hideMark/>
          </w:tcPr>
          <w:p w14:paraId="67737F37"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450,00</w:t>
            </w:r>
          </w:p>
        </w:tc>
        <w:tc>
          <w:tcPr>
            <w:tcW w:w="1222" w:type="dxa"/>
            <w:shd w:val="clear" w:color="auto" w:fill="auto"/>
            <w:vAlign w:val="center"/>
            <w:hideMark/>
          </w:tcPr>
          <w:p w14:paraId="54E44D53"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3,75</w:t>
            </w:r>
          </w:p>
        </w:tc>
        <w:tc>
          <w:tcPr>
            <w:tcW w:w="1036" w:type="dxa"/>
            <w:shd w:val="clear" w:color="auto" w:fill="auto"/>
            <w:vAlign w:val="center"/>
            <w:hideMark/>
          </w:tcPr>
          <w:p w14:paraId="55775C04"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446,25</w:t>
            </w:r>
          </w:p>
        </w:tc>
      </w:tr>
      <w:tr w:rsidR="00645B30" w:rsidRPr="00807A8A" w14:paraId="45D8AA8F" w14:textId="77777777" w:rsidTr="00807A8A">
        <w:trPr>
          <w:cantSplit/>
          <w:trHeight w:val="221"/>
          <w:jc w:val="center"/>
        </w:trPr>
        <w:tc>
          <w:tcPr>
            <w:tcW w:w="4295" w:type="dxa"/>
            <w:shd w:val="clear" w:color="auto" w:fill="auto"/>
            <w:vAlign w:val="center"/>
            <w:hideMark/>
          </w:tcPr>
          <w:p w14:paraId="4E4DD3C9"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GRUPO DE MONSTERAS</w:t>
            </w:r>
          </w:p>
        </w:tc>
        <w:tc>
          <w:tcPr>
            <w:tcW w:w="1144" w:type="dxa"/>
            <w:shd w:val="clear" w:color="auto" w:fill="auto"/>
            <w:vAlign w:val="center"/>
            <w:hideMark/>
          </w:tcPr>
          <w:p w14:paraId="1AC29E4A"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20/09/2022</w:t>
            </w:r>
          </w:p>
        </w:tc>
        <w:tc>
          <w:tcPr>
            <w:tcW w:w="1036" w:type="dxa"/>
            <w:shd w:val="clear" w:color="auto" w:fill="auto"/>
            <w:vAlign w:val="center"/>
            <w:hideMark/>
          </w:tcPr>
          <w:p w14:paraId="373F2F4F"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296,00</w:t>
            </w:r>
          </w:p>
        </w:tc>
        <w:tc>
          <w:tcPr>
            <w:tcW w:w="1222" w:type="dxa"/>
            <w:shd w:val="clear" w:color="auto" w:fill="auto"/>
            <w:vAlign w:val="center"/>
            <w:hideMark/>
          </w:tcPr>
          <w:p w14:paraId="0E06CCE8"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2,47</w:t>
            </w:r>
          </w:p>
        </w:tc>
        <w:tc>
          <w:tcPr>
            <w:tcW w:w="1036" w:type="dxa"/>
            <w:shd w:val="clear" w:color="auto" w:fill="auto"/>
            <w:vAlign w:val="center"/>
            <w:hideMark/>
          </w:tcPr>
          <w:p w14:paraId="35EFA6A4"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293,53</w:t>
            </w:r>
          </w:p>
        </w:tc>
      </w:tr>
      <w:tr w:rsidR="00645B30" w:rsidRPr="00807A8A" w14:paraId="0B9E62F2" w14:textId="77777777" w:rsidTr="00807A8A">
        <w:trPr>
          <w:cantSplit/>
          <w:trHeight w:val="221"/>
          <w:jc w:val="center"/>
        </w:trPr>
        <w:tc>
          <w:tcPr>
            <w:tcW w:w="4295" w:type="dxa"/>
            <w:shd w:val="clear" w:color="auto" w:fill="auto"/>
            <w:vAlign w:val="center"/>
            <w:hideMark/>
          </w:tcPr>
          <w:p w14:paraId="241406A5"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VMWARE VSPHERE SERVIDOR</w:t>
            </w:r>
          </w:p>
        </w:tc>
        <w:tc>
          <w:tcPr>
            <w:tcW w:w="1144" w:type="dxa"/>
            <w:shd w:val="clear" w:color="auto" w:fill="auto"/>
            <w:vAlign w:val="center"/>
            <w:hideMark/>
          </w:tcPr>
          <w:p w14:paraId="2F4FA17D"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10/01/2022</w:t>
            </w:r>
          </w:p>
        </w:tc>
        <w:tc>
          <w:tcPr>
            <w:tcW w:w="1036" w:type="dxa"/>
            <w:shd w:val="clear" w:color="auto" w:fill="auto"/>
            <w:vAlign w:val="center"/>
            <w:hideMark/>
          </w:tcPr>
          <w:p w14:paraId="1CF2FF12"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347,24</w:t>
            </w:r>
          </w:p>
        </w:tc>
        <w:tc>
          <w:tcPr>
            <w:tcW w:w="1222" w:type="dxa"/>
            <w:shd w:val="clear" w:color="auto" w:fill="auto"/>
            <w:vAlign w:val="center"/>
            <w:hideMark/>
          </w:tcPr>
          <w:p w14:paraId="31301408"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111,52</w:t>
            </w:r>
          </w:p>
        </w:tc>
        <w:tc>
          <w:tcPr>
            <w:tcW w:w="1036" w:type="dxa"/>
            <w:shd w:val="clear" w:color="auto" w:fill="auto"/>
            <w:vAlign w:val="center"/>
            <w:hideMark/>
          </w:tcPr>
          <w:p w14:paraId="1C7D3D1E"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235,72</w:t>
            </w:r>
          </w:p>
        </w:tc>
      </w:tr>
      <w:tr w:rsidR="00645B30" w:rsidRPr="00807A8A" w14:paraId="6EDE2E1C" w14:textId="77777777" w:rsidTr="00807A8A">
        <w:trPr>
          <w:cantSplit/>
          <w:trHeight w:val="221"/>
          <w:jc w:val="center"/>
        </w:trPr>
        <w:tc>
          <w:tcPr>
            <w:tcW w:w="4295" w:type="dxa"/>
            <w:shd w:val="clear" w:color="auto" w:fill="auto"/>
            <w:vAlign w:val="center"/>
            <w:hideMark/>
          </w:tcPr>
          <w:p w14:paraId="5646967C"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WIFI CENTRALIZADA</w:t>
            </w:r>
          </w:p>
        </w:tc>
        <w:tc>
          <w:tcPr>
            <w:tcW w:w="1144" w:type="dxa"/>
            <w:shd w:val="clear" w:color="auto" w:fill="auto"/>
            <w:vAlign w:val="center"/>
            <w:hideMark/>
          </w:tcPr>
          <w:p w14:paraId="6D07F234"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27/04/2022</w:t>
            </w:r>
          </w:p>
        </w:tc>
        <w:tc>
          <w:tcPr>
            <w:tcW w:w="1036" w:type="dxa"/>
            <w:shd w:val="clear" w:color="auto" w:fill="auto"/>
            <w:vAlign w:val="center"/>
            <w:hideMark/>
          </w:tcPr>
          <w:p w14:paraId="64E3A8F4"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1.782,80</w:t>
            </w:r>
          </w:p>
        </w:tc>
        <w:tc>
          <w:tcPr>
            <w:tcW w:w="1222" w:type="dxa"/>
            <w:shd w:val="clear" w:color="auto" w:fill="auto"/>
            <w:vAlign w:val="center"/>
            <w:hideMark/>
          </w:tcPr>
          <w:p w14:paraId="0CD5806B"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14,86</w:t>
            </w:r>
          </w:p>
        </w:tc>
        <w:tc>
          <w:tcPr>
            <w:tcW w:w="1036" w:type="dxa"/>
            <w:shd w:val="clear" w:color="auto" w:fill="auto"/>
            <w:vAlign w:val="center"/>
            <w:hideMark/>
          </w:tcPr>
          <w:p w14:paraId="75AC524C"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1.767,94</w:t>
            </w:r>
          </w:p>
        </w:tc>
      </w:tr>
      <w:tr w:rsidR="00645B30" w:rsidRPr="00807A8A" w14:paraId="4D289C73" w14:textId="77777777" w:rsidTr="00807A8A">
        <w:trPr>
          <w:cantSplit/>
          <w:trHeight w:val="221"/>
          <w:jc w:val="center"/>
        </w:trPr>
        <w:tc>
          <w:tcPr>
            <w:tcW w:w="4295" w:type="dxa"/>
            <w:shd w:val="clear" w:color="auto" w:fill="auto"/>
            <w:vAlign w:val="center"/>
            <w:hideMark/>
          </w:tcPr>
          <w:p w14:paraId="5C9BD5CA"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AIRE ACONDICIONADO PORTATIL</w:t>
            </w:r>
          </w:p>
        </w:tc>
        <w:tc>
          <w:tcPr>
            <w:tcW w:w="1144" w:type="dxa"/>
            <w:shd w:val="clear" w:color="auto" w:fill="auto"/>
            <w:vAlign w:val="center"/>
            <w:hideMark/>
          </w:tcPr>
          <w:p w14:paraId="61659CB1"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23/09/2022</w:t>
            </w:r>
          </w:p>
        </w:tc>
        <w:tc>
          <w:tcPr>
            <w:tcW w:w="1036" w:type="dxa"/>
            <w:shd w:val="clear" w:color="auto" w:fill="auto"/>
            <w:vAlign w:val="center"/>
            <w:hideMark/>
          </w:tcPr>
          <w:p w14:paraId="12392B3D"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369,99</w:t>
            </w:r>
          </w:p>
        </w:tc>
        <w:tc>
          <w:tcPr>
            <w:tcW w:w="1222" w:type="dxa"/>
            <w:shd w:val="clear" w:color="auto" w:fill="auto"/>
            <w:vAlign w:val="center"/>
            <w:hideMark/>
          </w:tcPr>
          <w:p w14:paraId="363C7D15"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6,17</w:t>
            </w:r>
          </w:p>
        </w:tc>
        <w:tc>
          <w:tcPr>
            <w:tcW w:w="1036" w:type="dxa"/>
            <w:shd w:val="clear" w:color="auto" w:fill="auto"/>
            <w:vAlign w:val="center"/>
            <w:hideMark/>
          </w:tcPr>
          <w:p w14:paraId="499751C4"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363,82</w:t>
            </w:r>
          </w:p>
        </w:tc>
      </w:tr>
      <w:tr w:rsidR="00645B30" w:rsidRPr="00807A8A" w14:paraId="390B1BB3" w14:textId="77777777" w:rsidTr="00807A8A">
        <w:trPr>
          <w:cantSplit/>
          <w:trHeight w:val="221"/>
          <w:jc w:val="center"/>
        </w:trPr>
        <w:tc>
          <w:tcPr>
            <w:tcW w:w="4295" w:type="dxa"/>
            <w:shd w:val="clear" w:color="auto" w:fill="auto"/>
            <w:vAlign w:val="center"/>
            <w:hideMark/>
          </w:tcPr>
          <w:p w14:paraId="2A06D639"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SAI HECTRONICA HAT33020XS UPS</w:t>
            </w:r>
          </w:p>
        </w:tc>
        <w:tc>
          <w:tcPr>
            <w:tcW w:w="1144" w:type="dxa"/>
            <w:shd w:val="clear" w:color="auto" w:fill="auto"/>
            <w:vAlign w:val="center"/>
            <w:hideMark/>
          </w:tcPr>
          <w:p w14:paraId="63551881"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29/09/2022</w:t>
            </w:r>
          </w:p>
        </w:tc>
        <w:tc>
          <w:tcPr>
            <w:tcW w:w="1036" w:type="dxa"/>
            <w:shd w:val="clear" w:color="auto" w:fill="auto"/>
            <w:vAlign w:val="center"/>
            <w:hideMark/>
          </w:tcPr>
          <w:p w14:paraId="5299F7DC"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6.056,20</w:t>
            </w:r>
          </w:p>
        </w:tc>
        <w:tc>
          <w:tcPr>
            <w:tcW w:w="1222" w:type="dxa"/>
            <w:shd w:val="clear" w:color="auto" w:fill="auto"/>
            <w:vAlign w:val="center"/>
            <w:hideMark/>
          </w:tcPr>
          <w:p w14:paraId="77C69B72"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100,94</w:t>
            </w:r>
          </w:p>
        </w:tc>
        <w:tc>
          <w:tcPr>
            <w:tcW w:w="1036" w:type="dxa"/>
            <w:shd w:val="clear" w:color="auto" w:fill="auto"/>
            <w:vAlign w:val="center"/>
            <w:hideMark/>
          </w:tcPr>
          <w:p w14:paraId="19464D2B"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5.955,26</w:t>
            </w:r>
          </w:p>
        </w:tc>
      </w:tr>
      <w:tr w:rsidR="00645B30" w:rsidRPr="00807A8A" w14:paraId="6454FDD6" w14:textId="77777777" w:rsidTr="00807A8A">
        <w:trPr>
          <w:cantSplit/>
          <w:trHeight w:val="221"/>
          <w:jc w:val="center"/>
        </w:trPr>
        <w:tc>
          <w:tcPr>
            <w:tcW w:w="4295" w:type="dxa"/>
            <w:shd w:val="clear" w:color="auto" w:fill="auto"/>
            <w:vAlign w:val="center"/>
            <w:hideMark/>
          </w:tcPr>
          <w:p w14:paraId="7A327AE4"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PANEL RJ45 SERVIDOR</w:t>
            </w:r>
          </w:p>
        </w:tc>
        <w:tc>
          <w:tcPr>
            <w:tcW w:w="1144" w:type="dxa"/>
            <w:shd w:val="clear" w:color="auto" w:fill="auto"/>
            <w:vAlign w:val="center"/>
            <w:hideMark/>
          </w:tcPr>
          <w:p w14:paraId="7DA16700"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26/04/2022</w:t>
            </w:r>
          </w:p>
        </w:tc>
        <w:tc>
          <w:tcPr>
            <w:tcW w:w="1036" w:type="dxa"/>
            <w:shd w:val="clear" w:color="auto" w:fill="auto"/>
            <w:vAlign w:val="center"/>
            <w:hideMark/>
          </w:tcPr>
          <w:p w14:paraId="33F953AD"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763,98</w:t>
            </w:r>
          </w:p>
        </w:tc>
        <w:tc>
          <w:tcPr>
            <w:tcW w:w="1222" w:type="dxa"/>
            <w:shd w:val="clear" w:color="auto" w:fill="auto"/>
            <w:vAlign w:val="center"/>
            <w:hideMark/>
          </w:tcPr>
          <w:p w14:paraId="7F0BE43E"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12,73</w:t>
            </w:r>
          </w:p>
        </w:tc>
        <w:tc>
          <w:tcPr>
            <w:tcW w:w="1036" w:type="dxa"/>
            <w:shd w:val="clear" w:color="auto" w:fill="auto"/>
            <w:vAlign w:val="center"/>
            <w:hideMark/>
          </w:tcPr>
          <w:p w14:paraId="06401AE9"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751,25</w:t>
            </w:r>
          </w:p>
        </w:tc>
      </w:tr>
      <w:tr w:rsidR="00645B30" w:rsidRPr="00807A8A" w14:paraId="598EA5BC" w14:textId="77777777" w:rsidTr="00807A8A">
        <w:trPr>
          <w:cantSplit/>
          <w:trHeight w:val="221"/>
          <w:jc w:val="center"/>
        </w:trPr>
        <w:tc>
          <w:tcPr>
            <w:tcW w:w="4295" w:type="dxa"/>
            <w:shd w:val="clear" w:color="auto" w:fill="auto"/>
            <w:vAlign w:val="center"/>
            <w:hideMark/>
          </w:tcPr>
          <w:p w14:paraId="2B9AE67E"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DETOLF VITRINA 43*163 BLANCO</w:t>
            </w:r>
          </w:p>
        </w:tc>
        <w:tc>
          <w:tcPr>
            <w:tcW w:w="1144" w:type="dxa"/>
            <w:shd w:val="clear" w:color="auto" w:fill="auto"/>
            <w:vAlign w:val="center"/>
            <w:hideMark/>
          </w:tcPr>
          <w:p w14:paraId="70892AE4"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21/11/2022</w:t>
            </w:r>
          </w:p>
        </w:tc>
        <w:tc>
          <w:tcPr>
            <w:tcW w:w="1036" w:type="dxa"/>
            <w:shd w:val="clear" w:color="auto" w:fill="auto"/>
            <w:vAlign w:val="center"/>
            <w:hideMark/>
          </w:tcPr>
          <w:p w14:paraId="593F52BB"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99,00</w:t>
            </w:r>
          </w:p>
        </w:tc>
        <w:tc>
          <w:tcPr>
            <w:tcW w:w="1222" w:type="dxa"/>
            <w:shd w:val="clear" w:color="auto" w:fill="auto"/>
            <w:vAlign w:val="center"/>
            <w:hideMark/>
          </w:tcPr>
          <w:p w14:paraId="6D55AAF8"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0,83</w:t>
            </w:r>
          </w:p>
        </w:tc>
        <w:tc>
          <w:tcPr>
            <w:tcW w:w="1036" w:type="dxa"/>
            <w:shd w:val="clear" w:color="auto" w:fill="auto"/>
            <w:vAlign w:val="center"/>
            <w:hideMark/>
          </w:tcPr>
          <w:p w14:paraId="0A8CE089"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98,17</w:t>
            </w:r>
          </w:p>
        </w:tc>
      </w:tr>
      <w:tr w:rsidR="00645B30" w:rsidRPr="00807A8A" w14:paraId="73F77705" w14:textId="77777777" w:rsidTr="00807A8A">
        <w:trPr>
          <w:cantSplit/>
          <w:trHeight w:val="221"/>
          <w:jc w:val="center"/>
        </w:trPr>
        <w:tc>
          <w:tcPr>
            <w:tcW w:w="4295" w:type="dxa"/>
            <w:shd w:val="clear" w:color="auto" w:fill="auto"/>
            <w:vAlign w:val="center"/>
            <w:hideMark/>
          </w:tcPr>
          <w:p w14:paraId="5078FF74"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VERTICAL 89 MM SCREEN LUXAFLEX ANCHO 225X160</w:t>
            </w:r>
          </w:p>
        </w:tc>
        <w:tc>
          <w:tcPr>
            <w:tcW w:w="1144" w:type="dxa"/>
            <w:shd w:val="clear" w:color="auto" w:fill="auto"/>
            <w:vAlign w:val="center"/>
            <w:hideMark/>
          </w:tcPr>
          <w:p w14:paraId="4CECDD08"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08/11/2022</w:t>
            </w:r>
          </w:p>
        </w:tc>
        <w:tc>
          <w:tcPr>
            <w:tcW w:w="1036" w:type="dxa"/>
            <w:shd w:val="clear" w:color="auto" w:fill="auto"/>
            <w:vAlign w:val="center"/>
            <w:hideMark/>
          </w:tcPr>
          <w:p w14:paraId="35E85838"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1.368,44</w:t>
            </w:r>
          </w:p>
        </w:tc>
        <w:tc>
          <w:tcPr>
            <w:tcW w:w="1222" w:type="dxa"/>
            <w:shd w:val="clear" w:color="auto" w:fill="auto"/>
            <w:vAlign w:val="center"/>
            <w:hideMark/>
          </w:tcPr>
          <w:p w14:paraId="2D8D2DCB"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11,40</w:t>
            </w:r>
          </w:p>
        </w:tc>
        <w:tc>
          <w:tcPr>
            <w:tcW w:w="1036" w:type="dxa"/>
            <w:shd w:val="clear" w:color="auto" w:fill="auto"/>
            <w:vAlign w:val="center"/>
            <w:hideMark/>
          </w:tcPr>
          <w:p w14:paraId="1C22893C"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1.357,04</w:t>
            </w:r>
          </w:p>
        </w:tc>
      </w:tr>
      <w:tr w:rsidR="00645B30" w:rsidRPr="00807A8A" w14:paraId="1D48130B" w14:textId="77777777" w:rsidTr="00807A8A">
        <w:trPr>
          <w:cantSplit/>
          <w:trHeight w:val="221"/>
          <w:jc w:val="center"/>
        </w:trPr>
        <w:tc>
          <w:tcPr>
            <w:tcW w:w="4295" w:type="dxa"/>
            <w:shd w:val="clear" w:color="auto" w:fill="auto"/>
            <w:vAlign w:val="center"/>
            <w:hideMark/>
          </w:tcPr>
          <w:p w14:paraId="779DEBCE"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VERTICAL 89MM SCREEN LUXAFLEX 225*240</w:t>
            </w:r>
          </w:p>
        </w:tc>
        <w:tc>
          <w:tcPr>
            <w:tcW w:w="1144" w:type="dxa"/>
            <w:shd w:val="clear" w:color="auto" w:fill="auto"/>
            <w:vAlign w:val="center"/>
            <w:hideMark/>
          </w:tcPr>
          <w:p w14:paraId="006C3ABF"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08/11/2022</w:t>
            </w:r>
          </w:p>
        </w:tc>
        <w:tc>
          <w:tcPr>
            <w:tcW w:w="1036" w:type="dxa"/>
            <w:shd w:val="clear" w:color="auto" w:fill="auto"/>
            <w:vAlign w:val="center"/>
            <w:hideMark/>
          </w:tcPr>
          <w:p w14:paraId="53165D12"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3.431,15</w:t>
            </w:r>
          </w:p>
        </w:tc>
        <w:tc>
          <w:tcPr>
            <w:tcW w:w="1222" w:type="dxa"/>
            <w:shd w:val="clear" w:color="auto" w:fill="auto"/>
            <w:vAlign w:val="center"/>
            <w:hideMark/>
          </w:tcPr>
          <w:p w14:paraId="1BFD5169"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29,14</w:t>
            </w:r>
          </w:p>
        </w:tc>
        <w:tc>
          <w:tcPr>
            <w:tcW w:w="1036" w:type="dxa"/>
            <w:shd w:val="clear" w:color="auto" w:fill="auto"/>
            <w:vAlign w:val="center"/>
            <w:hideMark/>
          </w:tcPr>
          <w:p w14:paraId="6028EE3A"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3.402,01</w:t>
            </w:r>
          </w:p>
        </w:tc>
      </w:tr>
      <w:tr w:rsidR="00645B30" w:rsidRPr="00807A8A" w14:paraId="78D8AE57" w14:textId="77777777" w:rsidTr="00807A8A">
        <w:trPr>
          <w:cantSplit/>
          <w:trHeight w:val="221"/>
          <w:jc w:val="center"/>
        </w:trPr>
        <w:tc>
          <w:tcPr>
            <w:tcW w:w="4295" w:type="dxa"/>
            <w:shd w:val="clear" w:color="auto" w:fill="auto"/>
            <w:vAlign w:val="center"/>
            <w:hideMark/>
          </w:tcPr>
          <w:p w14:paraId="710F5D04"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ECLER MEZCLADOR RACK ESAM603</w:t>
            </w:r>
          </w:p>
        </w:tc>
        <w:tc>
          <w:tcPr>
            <w:tcW w:w="1144" w:type="dxa"/>
            <w:shd w:val="clear" w:color="auto" w:fill="auto"/>
            <w:vAlign w:val="center"/>
            <w:hideMark/>
          </w:tcPr>
          <w:p w14:paraId="7570625A"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23/11/2022</w:t>
            </w:r>
          </w:p>
        </w:tc>
        <w:tc>
          <w:tcPr>
            <w:tcW w:w="1036" w:type="dxa"/>
            <w:shd w:val="clear" w:color="auto" w:fill="auto"/>
            <w:vAlign w:val="center"/>
            <w:hideMark/>
          </w:tcPr>
          <w:p w14:paraId="737A194B"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668,55</w:t>
            </w:r>
          </w:p>
        </w:tc>
        <w:tc>
          <w:tcPr>
            <w:tcW w:w="1222" w:type="dxa"/>
            <w:shd w:val="clear" w:color="auto" w:fill="auto"/>
            <w:vAlign w:val="center"/>
            <w:hideMark/>
          </w:tcPr>
          <w:p w14:paraId="2E29432A"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5,57</w:t>
            </w:r>
          </w:p>
        </w:tc>
        <w:tc>
          <w:tcPr>
            <w:tcW w:w="1036" w:type="dxa"/>
            <w:shd w:val="clear" w:color="auto" w:fill="auto"/>
            <w:vAlign w:val="center"/>
            <w:hideMark/>
          </w:tcPr>
          <w:p w14:paraId="000271E9"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662,98</w:t>
            </w:r>
          </w:p>
        </w:tc>
      </w:tr>
      <w:tr w:rsidR="00645B30" w:rsidRPr="00807A8A" w14:paraId="15D7D82F" w14:textId="77777777" w:rsidTr="00807A8A">
        <w:trPr>
          <w:cantSplit/>
          <w:trHeight w:val="221"/>
          <w:jc w:val="center"/>
        </w:trPr>
        <w:tc>
          <w:tcPr>
            <w:tcW w:w="4295" w:type="dxa"/>
            <w:shd w:val="clear" w:color="auto" w:fill="auto"/>
            <w:vAlign w:val="center"/>
            <w:hideMark/>
          </w:tcPr>
          <w:p w14:paraId="2BA53060"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ECLER ETAPA 4*150W(100V)EHSA4-150</w:t>
            </w:r>
          </w:p>
        </w:tc>
        <w:tc>
          <w:tcPr>
            <w:tcW w:w="1144" w:type="dxa"/>
            <w:shd w:val="clear" w:color="auto" w:fill="auto"/>
            <w:vAlign w:val="center"/>
            <w:hideMark/>
          </w:tcPr>
          <w:p w14:paraId="7B3DA25F"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23/11/2022</w:t>
            </w:r>
          </w:p>
        </w:tc>
        <w:tc>
          <w:tcPr>
            <w:tcW w:w="1036" w:type="dxa"/>
            <w:shd w:val="clear" w:color="auto" w:fill="auto"/>
            <w:vAlign w:val="center"/>
            <w:hideMark/>
          </w:tcPr>
          <w:p w14:paraId="068B0C01"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1.073,72</w:t>
            </w:r>
          </w:p>
        </w:tc>
        <w:tc>
          <w:tcPr>
            <w:tcW w:w="1222" w:type="dxa"/>
            <w:shd w:val="clear" w:color="auto" w:fill="auto"/>
            <w:vAlign w:val="center"/>
            <w:hideMark/>
          </w:tcPr>
          <w:p w14:paraId="1F582EA6"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8,95</w:t>
            </w:r>
          </w:p>
        </w:tc>
        <w:tc>
          <w:tcPr>
            <w:tcW w:w="1036" w:type="dxa"/>
            <w:shd w:val="clear" w:color="auto" w:fill="auto"/>
            <w:vAlign w:val="center"/>
            <w:hideMark/>
          </w:tcPr>
          <w:p w14:paraId="15025732"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1.064,77</w:t>
            </w:r>
          </w:p>
        </w:tc>
      </w:tr>
      <w:tr w:rsidR="00645B30" w:rsidRPr="00807A8A" w14:paraId="2FDADC0D" w14:textId="77777777" w:rsidTr="00807A8A">
        <w:trPr>
          <w:cantSplit/>
          <w:trHeight w:val="221"/>
          <w:jc w:val="center"/>
        </w:trPr>
        <w:tc>
          <w:tcPr>
            <w:tcW w:w="4295" w:type="dxa"/>
            <w:shd w:val="clear" w:color="auto" w:fill="auto"/>
            <w:vAlign w:val="center"/>
            <w:hideMark/>
          </w:tcPr>
          <w:p w14:paraId="148D2D56" w14:textId="77777777" w:rsidR="00645B30" w:rsidRPr="00C65A5C" w:rsidRDefault="00645B30" w:rsidP="00A05D18">
            <w:pPr>
              <w:rPr>
                <w:rFonts w:ascii="Helvetica" w:hAnsi="Helvetica" w:cs="Arial"/>
                <w:bCs/>
                <w:snapToGrid w:val="0"/>
                <w:sz w:val="14"/>
                <w:szCs w:val="14"/>
                <w:lang w:val="en-US"/>
              </w:rPr>
            </w:pPr>
            <w:r w:rsidRPr="00C65A5C">
              <w:rPr>
                <w:rFonts w:ascii="Helvetica" w:hAnsi="Helvetica" w:cs="Arial"/>
                <w:bCs/>
                <w:snapToGrid w:val="0"/>
                <w:sz w:val="14"/>
                <w:szCs w:val="14"/>
                <w:lang w:val="en-US"/>
              </w:rPr>
              <w:t>ROLAND INTERFACE AUDIO USB RUBIX22</w:t>
            </w:r>
          </w:p>
        </w:tc>
        <w:tc>
          <w:tcPr>
            <w:tcW w:w="1144" w:type="dxa"/>
            <w:shd w:val="clear" w:color="auto" w:fill="auto"/>
            <w:vAlign w:val="center"/>
            <w:hideMark/>
          </w:tcPr>
          <w:p w14:paraId="071100CE"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23/11/2022</w:t>
            </w:r>
          </w:p>
        </w:tc>
        <w:tc>
          <w:tcPr>
            <w:tcW w:w="1036" w:type="dxa"/>
            <w:shd w:val="clear" w:color="auto" w:fill="auto"/>
            <w:vAlign w:val="center"/>
            <w:hideMark/>
          </w:tcPr>
          <w:p w14:paraId="32589A08"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236,35</w:t>
            </w:r>
          </w:p>
        </w:tc>
        <w:tc>
          <w:tcPr>
            <w:tcW w:w="1222" w:type="dxa"/>
            <w:shd w:val="clear" w:color="auto" w:fill="auto"/>
            <w:vAlign w:val="center"/>
            <w:hideMark/>
          </w:tcPr>
          <w:p w14:paraId="0C19EB6B"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1,97</w:t>
            </w:r>
          </w:p>
        </w:tc>
        <w:tc>
          <w:tcPr>
            <w:tcW w:w="1036" w:type="dxa"/>
            <w:shd w:val="clear" w:color="auto" w:fill="auto"/>
            <w:vAlign w:val="center"/>
            <w:hideMark/>
          </w:tcPr>
          <w:p w14:paraId="5969186C"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234,38</w:t>
            </w:r>
          </w:p>
        </w:tc>
      </w:tr>
      <w:tr w:rsidR="00645B30" w:rsidRPr="00807A8A" w14:paraId="2068DAFC" w14:textId="77777777" w:rsidTr="00807A8A">
        <w:trPr>
          <w:cantSplit/>
          <w:trHeight w:val="221"/>
          <w:jc w:val="center"/>
        </w:trPr>
        <w:tc>
          <w:tcPr>
            <w:tcW w:w="4295" w:type="dxa"/>
            <w:shd w:val="clear" w:color="auto" w:fill="auto"/>
            <w:vAlign w:val="center"/>
            <w:hideMark/>
          </w:tcPr>
          <w:p w14:paraId="7A389903" w14:textId="77777777" w:rsidR="00645B30" w:rsidRPr="00C65A5C" w:rsidRDefault="00645B30" w:rsidP="00A05D18">
            <w:pPr>
              <w:rPr>
                <w:rFonts w:ascii="Helvetica" w:hAnsi="Helvetica" w:cs="Arial"/>
                <w:bCs/>
                <w:snapToGrid w:val="0"/>
                <w:sz w:val="14"/>
                <w:szCs w:val="14"/>
                <w:lang w:val="en-US"/>
              </w:rPr>
            </w:pPr>
            <w:r w:rsidRPr="00C65A5C">
              <w:rPr>
                <w:rFonts w:ascii="Helvetica" w:hAnsi="Helvetica" w:cs="Arial"/>
                <w:bCs/>
                <w:snapToGrid w:val="0"/>
                <w:sz w:val="14"/>
                <w:szCs w:val="14"/>
                <w:lang w:val="en-US"/>
              </w:rPr>
              <w:t>SHURE MIC. FLEXO CVG18RS-B/C</w:t>
            </w:r>
          </w:p>
        </w:tc>
        <w:tc>
          <w:tcPr>
            <w:tcW w:w="1144" w:type="dxa"/>
            <w:shd w:val="clear" w:color="auto" w:fill="auto"/>
            <w:vAlign w:val="center"/>
            <w:hideMark/>
          </w:tcPr>
          <w:p w14:paraId="6853146E"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23/11/2022</w:t>
            </w:r>
          </w:p>
        </w:tc>
        <w:tc>
          <w:tcPr>
            <w:tcW w:w="1036" w:type="dxa"/>
            <w:shd w:val="clear" w:color="auto" w:fill="auto"/>
            <w:vAlign w:val="center"/>
            <w:hideMark/>
          </w:tcPr>
          <w:p w14:paraId="5643A20B"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972,43</w:t>
            </w:r>
          </w:p>
        </w:tc>
        <w:tc>
          <w:tcPr>
            <w:tcW w:w="1222" w:type="dxa"/>
            <w:shd w:val="clear" w:color="auto" w:fill="auto"/>
            <w:vAlign w:val="center"/>
            <w:hideMark/>
          </w:tcPr>
          <w:p w14:paraId="7BAC50EA"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8,10</w:t>
            </w:r>
          </w:p>
        </w:tc>
        <w:tc>
          <w:tcPr>
            <w:tcW w:w="1036" w:type="dxa"/>
            <w:shd w:val="clear" w:color="auto" w:fill="auto"/>
            <w:vAlign w:val="center"/>
            <w:hideMark/>
          </w:tcPr>
          <w:p w14:paraId="1CA927CE"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964,33</w:t>
            </w:r>
          </w:p>
        </w:tc>
      </w:tr>
      <w:tr w:rsidR="00645B30" w:rsidRPr="00807A8A" w14:paraId="601A7C51" w14:textId="77777777" w:rsidTr="00807A8A">
        <w:trPr>
          <w:cantSplit/>
          <w:trHeight w:val="221"/>
          <w:jc w:val="center"/>
        </w:trPr>
        <w:tc>
          <w:tcPr>
            <w:tcW w:w="4295" w:type="dxa"/>
            <w:shd w:val="clear" w:color="auto" w:fill="auto"/>
            <w:vAlign w:val="center"/>
            <w:hideMark/>
          </w:tcPr>
          <w:p w14:paraId="71A5C485"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CAMARA 520 PRO-2</w:t>
            </w:r>
          </w:p>
        </w:tc>
        <w:tc>
          <w:tcPr>
            <w:tcW w:w="1144" w:type="dxa"/>
            <w:shd w:val="clear" w:color="auto" w:fill="auto"/>
            <w:vAlign w:val="center"/>
            <w:hideMark/>
          </w:tcPr>
          <w:p w14:paraId="7F710D63"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23/11/2022</w:t>
            </w:r>
          </w:p>
        </w:tc>
        <w:tc>
          <w:tcPr>
            <w:tcW w:w="1036" w:type="dxa"/>
            <w:shd w:val="clear" w:color="auto" w:fill="auto"/>
            <w:vAlign w:val="center"/>
            <w:hideMark/>
          </w:tcPr>
          <w:p w14:paraId="2F1B7E89"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2.317,63</w:t>
            </w:r>
          </w:p>
        </w:tc>
        <w:tc>
          <w:tcPr>
            <w:tcW w:w="1222" w:type="dxa"/>
            <w:shd w:val="clear" w:color="auto" w:fill="auto"/>
            <w:vAlign w:val="center"/>
            <w:hideMark/>
          </w:tcPr>
          <w:p w14:paraId="4CD21314"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19,31</w:t>
            </w:r>
          </w:p>
        </w:tc>
        <w:tc>
          <w:tcPr>
            <w:tcW w:w="1036" w:type="dxa"/>
            <w:shd w:val="clear" w:color="auto" w:fill="auto"/>
            <w:vAlign w:val="center"/>
            <w:hideMark/>
          </w:tcPr>
          <w:p w14:paraId="3232C0C8"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2.298,32</w:t>
            </w:r>
          </w:p>
        </w:tc>
      </w:tr>
      <w:tr w:rsidR="00645B30" w:rsidRPr="00807A8A" w14:paraId="28BBA922" w14:textId="77777777" w:rsidTr="00807A8A">
        <w:trPr>
          <w:cantSplit/>
          <w:trHeight w:val="221"/>
          <w:jc w:val="center"/>
        </w:trPr>
        <w:tc>
          <w:tcPr>
            <w:tcW w:w="4295" w:type="dxa"/>
            <w:shd w:val="clear" w:color="auto" w:fill="auto"/>
            <w:vAlign w:val="center"/>
            <w:hideMark/>
          </w:tcPr>
          <w:p w14:paraId="73200A16"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SILLA TRABAJO DO C/B DODTDBHA C/CA BEZ MALLA NEGR.</w:t>
            </w:r>
          </w:p>
        </w:tc>
        <w:tc>
          <w:tcPr>
            <w:tcW w:w="1144" w:type="dxa"/>
            <w:shd w:val="clear" w:color="auto" w:fill="auto"/>
            <w:vAlign w:val="center"/>
            <w:hideMark/>
          </w:tcPr>
          <w:p w14:paraId="2F2FE5F4"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04/10/2022</w:t>
            </w:r>
          </w:p>
        </w:tc>
        <w:tc>
          <w:tcPr>
            <w:tcW w:w="1036" w:type="dxa"/>
            <w:shd w:val="clear" w:color="auto" w:fill="auto"/>
            <w:vAlign w:val="center"/>
            <w:hideMark/>
          </w:tcPr>
          <w:p w14:paraId="5B959423"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2.680,22</w:t>
            </w:r>
          </w:p>
        </w:tc>
        <w:tc>
          <w:tcPr>
            <w:tcW w:w="1222" w:type="dxa"/>
            <w:shd w:val="clear" w:color="auto" w:fill="auto"/>
            <w:vAlign w:val="center"/>
            <w:hideMark/>
          </w:tcPr>
          <w:p w14:paraId="1460DC08"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22,34</w:t>
            </w:r>
          </w:p>
        </w:tc>
        <w:tc>
          <w:tcPr>
            <w:tcW w:w="1036" w:type="dxa"/>
            <w:shd w:val="clear" w:color="auto" w:fill="auto"/>
            <w:vAlign w:val="center"/>
            <w:hideMark/>
          </w:tcPr>
          <w:p w14:paraId="62E5E629"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2.657,88</w:t>
            </w:r>
          </w:p>
        </w:tc>
      </w:tr>
      <w:tr w:rsidR="00645B30" w:rsidRPr="00807A8A" w14:paraId="2DE10125" w14:textId="77777777" w:rsidTr="00807A8A">
        <w:trPr>
          <w:cantSplit/>
          <w:trHeight w:val="221"/>
          <w:jc w:val="center"/>
        </w:trPr>
        <w:tc>
          <w:tcPr>
            <w:tcW w:w="4295" w:type="dxa"/>
            <w:shd w:val="clear" w:color="auto" w:fill="auto"/>
            <w:vAlign w:val="center"/>
            <w:hideMark/>
          </w:tcPr>
          <w:p w14:paraId="425448F4"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SILLA TRABAJO DO C/B DODTDHBA MALLA NEGRA</w:t>
            </w:r>
          </w:p>
        </w:tc>
        <w:tc>
          <w:tcPr>
            <w:tcW w:w="1144" w:type="dxa"/>
            <w:shd w:val="clear" w:color="auto" w:fill="auto"/>
            <w:vAlign w:val="center"/>
            <w:hideMark/>
          </w:tcPr>
          <w:p w14:paraId="367F9D0C"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04/10/2022</w:t>
            </w:r>
          </w:p>
        </w:tc>
        <w:tc>
          <w:tcPr>
            <w:tcW w:w="1036" w:type="dxa"/>
            <w:shd w:val="clear" w:color="auto" w:fill="auto"/>
            <w:vAlign w:val="center"/>
            <w:hideMark/>
          </w:tcPr>
          <w:p w14:paraId="58B8981F"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6.285,86</w:t>
            </w:r>
          </w:p>
        </w:tc>
        <w:tc>
          <w:tcPr>
            <w:tcW w:w="1222" w:type="dxa"/>
            <w:shd w:val="clear" w:color="auto" w:fill="auto"/>
            <w:vAlign w:val="center"/>
            <w:hideMark/>
          </w:tcPr>
          <w:p w14:paraId="3CB0B108"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53,39</w:t>
            </w:r>
          </w:p>
        </w:tc>
        <w:tc>
          <w:tcPr>
            <w:tcW w:w="1036" w:type="dxa"/>
            <w:shd w:val="clear" w:color="auto" w:fill="auto"/>
            <w:vAlign w:val="center"/>
            <w:hideMark/>
          </w:tcPr>
          <w:p w14:paraId="61845C97"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6.232,47</w:t>
            </w:r>
          </w:p>
        </w:tc>
      </w:tr>
      <w:tr w:rsidR="00645B30" w:rsidRPr="00807A8A" w14:paraId="4C512627" w14:textId="77777777" w:rsidTr="00807A8A">
        <w:trPr>
          <w:cantSplit/>
          <w:trHeight w:val="221"/>
          <w:jc w:val="center"/>
        </w:trPr>
        <w:tc>
          <w:tcPr>
            <w:tcW w:w="4295" w:type="dxa"/>
            <w:shd w:val="clear" w:color="auto" w:fill="auto"/>
            <w:vAlign w:val="center"/>
            <w:hideMark/>
          </w:tcPr>
          <w:p w14:paraId="2BF5BEAF"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SILLA NOOM NM512248 PATIN C/B POL MOSTAZA</w:t>
            </w:r>
          </w:p>
        </w:tc>
        <w:tc>
          <w:tcPr>
            <w:tcW w:w="1144" w:type="dxa"/>
            <w:shd w:val="clear" w:color="auto" w:fill="auto"/>
            <w:vAlign w:val="center"/>
            <w:hideMark/>
          </w:tcPr>
          <w:p w14:paraId="0DA11C0A"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04/10/2022</w:t>
            </w:r>
          </w:p>
        </w:tc>
        <w:tc>
          <w:tcPr>
            <w:tcW w:w="1036" w:type="dxa"/>
            <w:shd w:val="clear" w:color="auto" w:fill="auto"/>
            <w:vAlign w:val="center"/>
            <w:hideMark/>
          </w:tcPr>
          <w:p w14:paraId="78BD64A6"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2.670,72</w:t>
            </w:r>
          </w:p>
        </w:tc>
        <w:tc>
          <w:tcPr>
            <w:tcW w:w="1222" w:type="dxa"/>
            <w:shd w:val="clear" w:color="auto" w:fill="auto"/>
            <w:vAlign w:val="center"/>
            <w:hideMark/>
          </w:tcPr>
          <w:p w14:paraId="14CB3D47"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22,26</w:t>
            </w:r>
          </w:p>
        </w:tc>
        <w:tc>
          <w:tcPr>
            <w:tcW w:w="1036" w:type="dxa"/>
            <w:shd w:val="clear" w:color="auto" w:fill="auto"/>
            <w:vAlign w:val="center"/>
            <w:hideMark/>
          </w:tcPr>
          <w:p w14:paraId="53FA81C4"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2.648,46</w:t>
            </w:r>
          </w:p>
        </w:tc>
      </w:tr>
      <w:tr w:rsidR="00645B30" w:rsidRPr="00807A8A" w14:paraId="17CB809B" w14:textId="77777777" w:rsidTr="00807A8A">
        <w:trPr>
          <w:cantSplit/>
          <w:trHeight w:val="221"/>
          <w:jc w:val="center"/>
        </w:trPr>
        <w:tc>
          <w:tcPr>
            <w:tcW w:w="4295" w:type="dxa"/>
            <w:shd w:val="clear" w:color="auto" w:fill="auto"/>
            <w:vAlign w:val="center"/>
            <w:hideMark/>
          </w:tcPr>
          <w:p w14:paraId="603179DC"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SILLA NOOM NM57010T82 5 RADIOS COJ NEGRA</w:t>
            </w:r>
          </w:p>
        </w:tc>
        <w:tc>
          <w:tcPr>
            <w:tcW w:w="1144" w:type="dxa"/>
            <w:shd w:val="clear" w:color="auto" w:fill="auto"/>
            <w:vAlign w:val="center"/>
            <w:hideMark/>
          </w:tcPr>
          <w:p w14:paraId="651CE900"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04/10/2022</w:t>
            </w:r>
          </w:p>
        </w:tc>
        <w:tc>
          <w:tcPr>
            <w:tcW w:w="1036" w:type="dxa"/>
            <w:shd w:val="clear" w:color="auto" w:fill="auto"/>
            <w:vAlign w:val="center"/>
            <w:hideMark/>
          </w:tcPr>
          <w:p w14:paraId="21239D69"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154,95</w:t>
            </w:r>
          </w:p>
        </w:tc>
        <w:tc>
          <w:tcPr>
            <w:tcW w:w="1222" w:type="dxa"/>
            <w:shd w:val="clear" w:color="auto" w:fill="auto"/>
            <w:vAlign w:val="center"/>
            <w:hideMark/>
          </w:tcPr>
          <w:p w14:paraId="6E5A9B03"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1,29</w:t>
            </w:r>
          </w:p>
        </w:tc>
        <w:tc>
          <w:tcPr>
            <w:tcW w:w="1036" w:type="dxa"/>
            <w:shd w:val="clear" w:color="auto" w:fill="auto"/>
            <w:vAlign w:val="center"/>
            <w:hideMark/>
          </w:tcPr>
          <w:p w14:paraId="24F9A213"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153,66</w:t>
            </w:r>
          </w:p>
        </w:tc>
      </w:tr>
      <w:tr w:rsidR="00645B30" w:rsidRPr="00807A8A" w14:paraId="07EEDDFC" w14:textId="77777777" w:rsidTr="00807A8A">
        <w:trPr>
          <w:cantSplit/>
          <w:trHeight w:val="221"/>
          <w:jc w:val="center"/>
        </w:trPr>
        <w:tc>
          <w:tcPr>
            <w:tcW w:w="4295" w:type="dxa"/>
            <w:shd w:val="clear" w:color="auto" w:fill="auto"/>
            <w:vAlign w:val="center"/>
            <w:hideMark/>
          </w:tcPr>
          <w:p w14:paraId="75117BA5" w14:textId="77777777" w:rsidR="00645B30" w:rsidRPr="00C65A5C" w:rsidRDefault="00645B30" w:rsidP="00A05D18">
            <w:pPr>
              <w:rPr>
                <w:rFonts w:ascii="Helvetica" w:hAnsi="Helvetica" w:cs="Arial"/>
                <w:bCs/>
                <w:snapToGrid w:val="0"/>
                <w:sz w:val="14"/>
                <w:szCs w:val="14"/>
                <w:lang w:val="en-US"/>
              </w:rPr>
            </w:pPr>
            <w:r w:rsidRPr="00C65A5C">
              <w:rPr>
                <w:rFonts w:ascii="Helvetica" w:hAnsi="Helvetica" w:cs="Arial"/>
                <w:bCs/>
                <w:snapToGrid w:val="0"/>
                <w:sz w:val="14"/>
                <w:szCs w:val="14"/>
                <w:lang w:val="en-US"/>
              </w:rPr>
              <w:t>SILLA NOOM NM510248 PATIN S/B POL MOSTAZA</w:t>
            </w:r>
          </w:p>
        </w:tc>
        <w:tc>
          <w:tcPr>
            <w:tcW w:w="1144" w:type="dxa"/>
            <w:shd w:val="clear" w:color="auto" w:fill="auto"/>
            <w:vAlign w:val="center"/>
            <w:hideMark/>
          </w:tcPr>
          <w:p w14:paraId="3AC151C4"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04/10/2022</w:t>
            </w:r>
          </w:p>
        </w:tc>
        <w:tc>
          <w:tcPr>
            <w:tcW w:w="1036" w:type="dxa"/>
            <w:shd w:val="clear" w:color="auto" w:fill="auto"/>
            <w:vAlign w:val="center"/>
            <w:hideMark/>
          </w:tcPr>
          <w:p w14:paraId="256AAA8A"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1.992,77</w:t>
            </w:r>
          </w:p>
        </w:tc>
        <w:tc>
          <w:tcPr>
            <w:tcW w:w="1222" w:type="dxa"/>
            <w:shd w:val="clear" w:color="auto" w:fill="auto"/>
            <w:vAlign w:val="center"/>
            <w:hideMark/>
          </w:tcPr>
          <w:p w14:paraId="081D3DEA"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16,61</w:t>
            </w:r>
          </w:p>
        </w:tc>
        <w:tc>
          <w:tcPr>
            <w:tcW w:w="1036" w:type="dxa"/>
            <w:shd w:val="clear" w:color="auto" w:fill="auto"/>
            <w:vAlign w:val="center"/>
            <w:hideMark/>
          </w:tcPr>
          <w:p w14:paraId="64DCDBF3"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1.976,16</w:t>
            </w:r>
          </w:p>
        </w:tc>
      </w:tr>
      <w:tr w:rsidR="00645B30" w:rsidRPr="00807A8A" w14:paraId="3FE3E6DE" w14:textId="77777777" w:rsidTr="00807A8A">
        <w:trPr>
          <w:cantSplit/>
          <w:trHeight w:val="221"/>
          <w:jc w:val="center"/>
        </w:trPr>
        <w:tc>
          <w:tcPr>
            <w:tcW w:w="4295" w:type="dxa"/>
            <w:shd w:val="clear" w:color="auto" w:fill="auto"/>
            <w:vAlign w:val="center"/>
            <w:hideMark/>
          </w:tcPr>
          <w:p w14:paraId="71C6C4D1"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SILLA NOOMNM512248 PATIN C/B POL MOSTAZA</w:t>
            </w:r>
          </w:p>
        </w:tc>
        <w:tc>
          <w:tcPr>
            <w:tcW w:w="1144" w:type="dxa"/>
            <w:shd w:val="clear" w:color="auto" w:fill="auto"/>
            <w:vAlign w:val="center"/>
            <w:hideMark/>
          </w:tcPr>
          <w:p w14:paraId="71796F92"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04/10/2022</w:t>
            </w:r>
          </w:p>
        </w:tc>
        <w:tc>
          <w:tcPr>
            <w:tcW w:w="1036" w:type="dxa"/>
            <w:shd w:val="clear" w:color="auto" w:fill="auto"/>
            <w:vAlign w:val="center"/>
            <w:hideMark/>
          </w:tcPr>
          <w:p w14:paraId="5ABA38BC"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4.451,20</w:t>
            </w:r>
          </w:p>
        </w:tc>
        <w:tc>
          <w:tcPr>
            <w:tcW w:w="1222" w:type="dxa"/>
            <w:shd w:val="clear" w:color="auto" w:fill="auto"/>
            <w:vAlign w:val="center"/>
            <w:hideMark/>
          </w:tcPr>
          <w:p w14:paraId="351F7883"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37,09</w:t>
            </w:r>
          </w:p>
        </w:tc>
        <w:tc>
          <w:tcPr>
            <w:tcW w:w="1036" w:type="dxa"/>
            <w:shd w:val="clear" w:color="auto" w:fill="auto"/>
            <w:vAlign w:val="center"/>
            <w:hideMark/>
          </w:tcPr>
          <w:p w14:paraId="135F08DE"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4.414,11</w:t>
            </w:r>
          </w:p>
        </w:tc>
      </w:tr>
      <w:tr w:rsidR="00645B30" w:rsidRPr="00807A8A" w14:paraId="451C5924" w14:textId="77777777" w:rsidTr="00807A8A">
        <w:trPr>
          <w:cantSplit/>
          <w:trHeight w:val="221"/>
          <w:jc w:val="center"/>
        </w:trPr>
        <w:tc>
          <w:tcPr>
            <w:tcW w:w="4295" w:type="dxa"/>
            <w:shd w:val="clear" w:color="auto" w:fill="auto"/>
            <w:vAlign w:val="center"/>
            <w:hideMark/>
          </w:tcPr>
          <w:p w14:paraId="251CB1A9"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SILLA NOOM NM512108 PATIN C/B POL NEGRA</w:t>
            </w:r>
          </w:p>
        </w:tc>
        <w:tc>
          <w:tcPr>
            <w:tcW w:w="1144" w:type="dxa"/>
            <w:shd w:val="clear" w:color="auto" w:fill="auto"/>
            <w:vAlign w:val="center"/>
            <w:hideMark/>
          </w:tcPr>
          <w:p w14:paraId="58D86028"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04/10/2022</w:t>
            </w:r>
          </w:p>
        </w:tc>
        <w:tc>
          <w:tcPr>
            <w:tcW w:w="1036" w:type="dxa"/>
            <w:shd w:val="clear" w:color="auto" w:fill="auto"/>
            <w:vAlign w:val="center"/>
            <w:hideMark/>
          </w:tcPr>
          <w:p w14:paraId="7FEDCE78"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4.451,20</w:t>
            </w:r>
          </w:p>
        </w:tc>
        <w:tc>
          <w:tcPr>
            <w:tcW w:w="1222" w:type="dxa"/>
            <w:shd w:val="clear" w:color="auto" w:fill="auto"/>
            <w:vAlign w:val="center"/>
            <w:hideMark/>
          </w:tcPr>
          <w:p w14:paraId="6116E008"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37,09</w:t>
            </w:r>
          </w:p>
        </w:tc>
        <w:tc>
          <w:tcPr>
            <w:tcW w:w="1036" w:type="dxa"/>
            <w:shd w:val="clear" w:color="auto" w:fill="auto"/>
            <w:vAlign w:val="center"/>
            <w:hideMark/>
          </w:tcPr>
          <w:p w14:paraId="459D7849"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4.414,11</w:t>
            </w:r>
          </w:p>
        </w:tc>
      </w:tr>
      <w:tr w:rsidR="00645B30" w:rsidRPr="00807A8A" w14:paraId="48EFB0A3" w14:textId="77777777" w:rsidTr="00807A8A">
        <w:trPr>
          <w:cantSplit/>
          <w:trHeight w:val="221"/>
          <w:jc w:val="center"/>
        </w:trPr>
        <w:tc>
          <w:tcPr>
            <w:tcW w:w="4295" w:type="dxa"/>
            <w:shd w:val="clear" w:color="auto" w:fill="auto"/>
            <w:vAlign w:val="center"/>
            <w:hideMark/>
          </w:tcPr>
          <w:p w14:paraId="6B94A500" w14:textId="77777777" w:rsidR="00645B30" w:rsidRPr="00C65A5C" w:rsidRDefault="00645B30" w:rsidP="00A05D18">
            <w:pPr>
              <w:rPr>
                <w:rFonts w:ascii="Helvetica" w:hAnsi="Helvetica" w:cs="Arial"/>
                <w:bCs/>
                <w:snapToGrid w:val="0"/>
                <w:sz w:val="14"/>
                <w:szCs w:val="14"/>
                <w:lang w:val="en-US"/>
              </w:rPr>
            </w:pPr>
            <w:r w:rsidRPr="00C65A5C">
              <w:rPr>
                <w:rFonts w:ascii="Helvetica" w:hAnsi="Helvetica" w:cs="Arial"/>
                <w:bCs/>
                <w:snapToGrid w:val="0"/>
                <w:sz w:val="14"/>
                <w:szCs w:val="14"/>
                <w:lang w:val="en-US"/>
              </w:rPr>
              <w:t>SILLA NOOM NM512218 PATIN C/B POL GRIS</w:t>
            </w:r>
          </w:p>
        </w:tc>
        <w:tc>
          <w:tcPr>
            <w:tcW w:w="1144" w:type="dxa"/>
            <w:shd w:val="clear" w:color="auto" w:fill="auto"/>
            <w:vAlign w:val="center"/>
            <w:hideMark/>
          </w:tcPr>
          <w:p w14:paraId="408AD28F"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04/10/2022</w:t>
            </w:r>
          </w:p>
        </w:tc>
        <w:tc>
          <w:tcPr>
            <w:tcW w:w="1036" w:type="dxa"/>
            <w:shd w:val="clear" w:color="auto" w:fill="auto"/>
            <w:vAlign w:val="center"/>
            <w:hideMark/>
          </w:tcPr>
          <w:p w14:paraId="28BC7E9C"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2.225,60</w:t>
            </w:r>
          </w:p>
        </w:tc>
        <w:tc>
          <w:tcPr>
            <w:tcW w:w="1222" w:type="dxa"/>
            <w:shd w:val="clear" w:color="auto" w:fill="auto"/>
            <w:vAlign w:val="center"/>
            <w:hideMark/>
          </w:tcPr>
          <w:p w14:paraId="6251E529"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18,55</w:t>
            </w:r>
          </w:p>
        </w:tc>
        <w:tc>
          <w:tcPr>
            <w:tcW w:w="1036" w:type="dxa"/>
            <w:shd w:val="clear" w:color="auto" w:fill="auto"/>
            <w:vAlign w:val="center"/>
            <w:hideMark/>
          </w:tcPr>
          <w:p w14:paraId="7AD14276"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2.207,05</w:t>
            </w:r>
          </w:p>
        </w:tc>
      </w:tr>
      <w:tr w:rsidR="00645B30" w:rsidRPr="00807A8A" w14:paraId="4222FA9B" w14:textId="77777777" w:rsidTr="00807A8A">
        <w:trPr>
          <w:cantSplit/>
          <w:trHeight w:val="221"/>
          <w:jc w:val="center"/>
        </w:trPr>
        <w:tc>
          <w:tcPr>
            <w:tcW w:w="4295" w:type="dxa"/>
            <w:shd w:val="clear" w:color="auto" w:fill="auto"/>
            <w:vAlign w:val="center"/>
            <w:hideMark/>
          </w:tcPr>
          <w:p w14:paraId="2E583C27" w14:textId="77777777" w:rsidR="00645B30" w:rsidRPr="00C65A5C" w:rsidRDefault="00645B30" w:rsidP="00A05D18">
            <w:pPr>
              <w:rPr>
                <w:rFonts w:ascii="Helvetica" w:hAnsi="Helvetica" w:cs="Arial"/>
                <w:bCs/>
                <w:snapToGrid w:val="0"/>
                <w:sz w:val="14"/>
                <w:szCs w:val="14"/>
                <w:lang w:val="en-US"/>
              </w:rPr>
            </w:pPr>
            <w:r w:rsidRPr="00C65A5C">
              <w:rPr>
                <w:rFonts w:ascii="Helvetica" w:hAnsi="Helvetica" w:cs="Arial"/>
                <w:bCs/>
                <w:snapToGrid w:val="0"/>
                <w:sz w:val="14"/>
                <w:szCs w:val="14"/>
                <w:lang w:val="en-US"/>
              </w:rPr>
              <w:t>SILLA NOOM NM510248 PATIN S/B POL MOSTAZA</w:t>
            </w:r>
          </w:p>
        </w:tc>
        <w:tc>
          <w:tcPr>
            <w:tcW w:w="1144" w:type="dxa"/>
            <w:shd w:val="clear" w:color="auto" w:fill="auto"/>
            <w:vAlign w:val="center"/>
            <w:hideMark/>
          </w:tcPr>
          <w:p w14:paraId="0A085CF8"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04/10/2022</w:t>
            </w:r>
          </w:p>
        </w:tc>
        <w:tc>
          <w:tcPr>
            <w:tcW w:w="1036" w:type="dxa"/>
            <w:shd w:val="clear" w:color="auto" w:fill="auto"/>
            <w:vAlign w:val="center"/>
            <w:hideMark/>
          </w:tcPr>
          <w:p w14:paraId="7DE33D6D"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996,38</w:t>
            </w:r>
          </w:p>
        </w:tc>
        <w:tc>
          <w:tcPr>
            <w:tcW w:w="1222" w:type="dxa"/>
            <w:shd w:val="clear" w:color="auto" w:fill="auto"/>
            <w:vAlign w:val="center"/>
            <w:hideMark/>
          </w:tcPr>
          <w:p w14:paraId="11B88CAA"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8,30</w:t>
            </w:r>
          </w:p>
        </w:tc>
        <w:tc>
          <w:tcPr>
            <w:tcW w:w="1036" w:type="dxa"/>
            <w:shd w:val="clear" w:color="auto" w:fill="auto"/>
            <w:vAlign w:val="center"/>
            <w:hideMark/>
          </w:tcPr>
          <w:p w14:paraId="6FF91837"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988,08</w:t>
            </w:r>
          </w:p>
        </w:tc>
      </w:tr>
      <w:tr w:rsidR="00645B30" w:rsidRPr="00807A8A" w14:paraId="524311C3" w14:textId="77777777" w:rsidTr="00807A8A">
        <w:trPr>
          <w:cantSplit/>
          <w:trHeight w:val="221"/>
          <w:jc w:val="center"/>
        </w:trPr>
        <w:tc>
          <w:tcPr>
            <w:tcW w:w="4295" w:type="dxa"/>
            <w:shd w:val="clear" w:color="auto" w:fill="auto"/>
            <w:vAlign w:val="center"/>
            <w:hideMark/>
          </w:tcPr>
          <w:p w14:paraId="52F4D344" w14:textId="77777777" w:rsidR="00645B30" w:rsidRPr="00C65A5C" w:rsidRDefault="00645B30" w:rsidP="00A05D18">
            <w:pPr>
              <w:rPr>
                <w:rFonts w:ascii="Helvetica" w:hAnsi="Helvetica" w:cs="Arial"/>
                <w:bCs/>
                <w:snapToGrid w:val="0"/>
                <w:sz w:val="14"/>
                <w:szCs w:val="14"/>
                <w:lang w:val="en-US"/>
              </w:rPr>
            </w:pPr>
            <w:r w:rsidRPr="00C65A5C">
              <w:rPr>
                <w:rFonts w:ascii="Helvetica" w:hAnsi="Helvetica" w:cs="Arial"/>
                <w:bCs/>
                <w:snapToGrid w:val="0"/>
                <w:sz w:val="14"/>
                <w:szCs w:val="14"/>
                <w:lang w:val="en-US"/>
              </w:rPr>
              <w:t>SILLA NOOM NM510108 PATIN S/B POL NEGRA</w:t>
            </w:r>
          </w:p>
        </w:tc>
        <w:tc>
          <w:tcPr>
            <w:tcW w:w="1144" w:type="dxa"/>
            <w:shd w:val="clear" w:color="auto" w:fill="auto"/>
            <w:vAlign w:val="center"/>
            <w:hideMark/>
          </w:tcPr>
          <w:p w14:paraId="1559B212"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04/10/2022</w:t>
            </w:r>
          </w:p>
        </w:tc>
        <w:tc>
          <w:tcPr>
            <w:tcW w:w="1036" w:type="dxa"/>
            <w:shd w:val="clear" w:color="auto" w:fill="auto"/>
            <w:vAlign w:val="center"/>
            <w:hideMark/>
          </w:tcPr>
          <w:p w14:paraId="2D111244"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996,38</w:t>
            </w:r>
          </w:p>
        </w:tc>
        <w:tc>
          <w:tcPr>
            <w:tcW w:w="1222" w:type="dxa"/>
            <w:shd w:val="clear" w:color="auto" w:fill="auto"/>
            <w:vAlign w:val="center"/>
            <w:hideMark/>
          </w:tcPr>
          <w:p w14:paraId="02F67740"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8,30</w:t>
            </w:r>
          </w:p>
        </w:tc>
        <w:tc>
          <w:tcPr>
            <w:tcW w:w="1036" w:type="dxa"/>
            <w:shd w:val="clear" w:color="auto" w:fill="auto"/>
            <w:vAlign w:val="center"/>
            <w:hideMark/>
          </w:tcPr>
          <w:p w14:paraId="44497CBC"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988,08</w:t>
            </w:r>
          </w:p>
        </w:tc>
      </w:tr>
      <w:tr w:rsidR="00645B30" w:rsidRPr="00807A8A" w14:paraId="71D2095E" w14:textId="77777777" w:rsidTr="00807A8A">
        <w:trPr>
          <w:cantSplit/>
          <w:trHeight w:val="221"/>
          <w:jc w:val="center"/>
        </w:trPr>
        <w:tc>
          <w:tcPr>
            <w:tcW w:w="4295" w:type="dxa"/>
            <w:shd w:val="clear" w:color="auto" w:fill="auto"/>
            <w:vAlign w:val="center"/>
            <w:hideMark/>
          </w:tcPr>
          <w:p w14:paraId="720D5209" w14:textId="77777777" w:rsidR="00645B30" w:rsidRPr="00C65A5C" w:rsidRDefault="00645B30" w:rsidP="00A05D18">
            <w:pPr>
              <w:rPr>
                <w:rFonts w:ascii="Helvetica" w:hAnsi="Helvetica" w:cs="Arial"/>
                <w:bCs/>
                <w:snapToGrid w:val="0"/>
                <w:sz w:val="14"/>
                <w:szCs w:val="14"/>
                <w:lang w:val="en-US"/>
              </w:rPr>
            </w:pPr>
            <w:r w:rsidRPr="00C65A5C">
              <w:rPr>
                <w:rFonts w:ascii="Helvetica" w:hAnsi="Helvetica" w:cs="Arial"/>
                <w:bCs/>
                <w:snapToGrid w:val="0"/>
                <w:sz w:val="14"/>
                <w:szCs w:val="14"/>
                <w:lang w:val="en-US"/>
              </w:rPr>
              <w:t>SILLA NOOM NM510218 PATIN S/B POL GRIS</w:t>
            </w:r>
          </w:p>
        </w:tc>
        <w:tc>
          <w:tcPr>
            <w:tcW w:w="1144" w:type="dxa"/>
            <w:shd w:val="clear" w:color="auto" w:fill="auto"/>
            <w:vAlign w:val="center"/>
            <w:hideMark/>
          </w:tcPr>
          <w:p w14:paraId="04110834"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04/10/2022</w:t>
            </w:r>
          </w:p>
        </w:tc>
        <w:tc>
          <w:tcPr>
            <w:tcW w:w="1036" w:type="dxa"/>
            <w:shd w:val="clear" w:color="auto" w:fill="auto"/>
            <w:vAlign w:val="center"/>
            <w:hideMark/>
          </w:tcPr>
          <w:p w14:paraId="1C7459C8"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498,19</w:t>
            </w:r>
          </w:p>
        </w:tc>
        <w:tc>
          <w:tcPr>
            <w:tcW w:w="1222" w:type="dxa"/>
            <w:shd w:val="clear" w:color="auto" w:fill="auto"/>
            <w:vAlign w:val="center"/>
            <w:hideMark/>
          </w:tcPr>
          <w:p w14:paraId="36A50B8C"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4,15</w:t>
            </w:r>
          </w:p>
        </w:tc>
        <w:tc>
          <w:tcPr>
            <w:tcW w:w="1036" w:type="dxa"/>
            <w:shd w:val="clear" w:color="auto" w:fill="auto"/>
            <w:vAlign w:val="center"/>
            <w:hideMark/>
          </w:tcPr>
          <w:p w14:paraId="74B8D50B"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494,04</w:t>
            </w:r>
          </w:p>
        </w:tc>
      </w:tr>
      <w:tr w:rsidR="00645B30" w:rsidRPr="00807A8A" w14:paraId="48A8C813" w14:textId="77777777" w:rsidTr="00807A8A">
        <w:trPr>
          <w:cantSplit/>
          <w:trHeight w:val="221"/>
          <w:jc w:val="center"/>
        </w:trPr>
        <w:tc>
          <w:tcPr>
            <w:tcW w:w="4295" w:type="dxa"/>
            <w:shd w:val="clear" w:color="auto" w:fill="auto"/>
            <w:vAlign w:val="center"/>
            <w:hideMark/>
          </w:tcPr>
          <w:p w14:paraId="21BE5D73"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SOPORTE DE ESCRITURA TRINEO DRCHA NEGRA</w:t>
            </w:r>
          </w:p>
        </w:tc>
        <w:tc>
          <w:tcPr>
            <w:tcW w:w="1144" w:type="dxa"/>
            <w:shd w:val="clear" w:color="auto" w:fill="auto"/>
            <w:vAlign w:val="center"/>
            <w:hideMark/>
          </w:tcPr>
          <w:p w14:paraId="1F13D9D3"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04/12/2022</w:t>
            </w:r>
          </w:p>
        </w:tc>
        <w:tc>
          <w:tcPr>
            <w:tcW w:w="1036" w:type="dxa"/>
            <w:shd w:val="clear" w:color="auto" w:fill="auto"/>
            <w:vAlign w:val="center"/>
            <w:hideMark/>
          </w:tcPr>
          <w:p w14:paraId="57982D59"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949,36</w:t>
            </w:r>
          </w:p>
        </w:tc>
        <w:tc>
          <w:tcPr>
            <w:tcW w:w="1222" w:type="dxa"/>
            <w:shd w:val="clear" w:color="auto" w:fill="auto"/>
            <w:vAlign w:val="center"/>
            <w:hideMark/>
          </w:tcPr>
          <w:p w14:paraId="041083EE"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3,83</w:t>
            </w:r>
          </w:p>
        </w:tc>
        <w:tc>
          <w:tcPr>
            <w:tcW w:w="1036" w:type="dxa"/>
            <w:shd w:val="clear" w:color="auto" w:fill="auto"/>
            <w:vAlign w:val="center"/>
            <w:hideMark/>
          </w:tcPr>
          <w:p w14:paraId="08A1F7B6"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945,53</w:t>
            </w:r>
          </w:p>
        </w:tc>
      </w:tr>
      <w:tr w:rsidR="00645B30" w:rsidRPr="00807A8A" w14:paraId="4B13533F" w14:textId="77777777" w:rsidTr="00807A8A">
        <w:trPr>
          <w:cantSplit/>
          <w:trHeight w:val="221"/>
          <w:jc w:val="center"/>
        </w:trPr>
        <w:tc>
          <w:tcPr>
            <w:tcW w:w="4295" w:type="dxa"/>
            <w:shd w:val="clear" w:color="auto" w:fill="auto"/>
            <w:vAlign w:val="center"/>
            <w:hideMark/>
          </w:tcPr>
          <w:p w14:paraId="0E105B45"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SOPORTE DE ESCRITURA TRINEO IZQUIERDA</w:t>
            </w:r>
          </w:p>
        </w:tc>
        <w:tc>
          <w:tcPr>
            <w:tcW w:w="1144" w:type="dxa"/>
            <w:shd w:val="clear" w:color="auto" w:fill="auto"/>
            <w:vAlign w:val="center"/>
            <w:hideMark/>
          </w:tcPr>
          <w:p w14:paraId="248A1BCB"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04/10/2022</w:t>
            </w:r>
          </w:p>
        </w:tc>
        <w:tc>
          <w:tcPr>
            <w:tcW w:w="1036" w:type="dxa"/>
            <w:shd w:val="clear" w:color="auto" w:fill="auto"/>
            <w:vAlign w:val="center"/>
            <w:hideMark/>
          </w:tcPr>
          <w:p w14:paraId="6158F749"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189,87</w:t>
            </w:r>
          </w:p>
        </w:tc>
        <w:tc>
          <w:tcPr>
            <w:tcW w:w="1222" w:type="dxa"/>
            <w:shd w:val="clear" w:color="auto" w:fill="auto"/>
            <w:vAlign w:val="center"/>
            <w:hideMark/>
          </w:tcPr>
          <w:p w14:paraId="2D13A2BB"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1,58</w:t>
            </w:r>
          </w:p>
        </w:tc>
        <w:tc>
          <w:tcPr>
            <w:tcW w:w="1036" w:type="dxa"/>
            <w:shd w:val="clear" w:color="auto" w:fill="auto"/>
            <w:vAlign w:val="center"/>
            <w:hideMark/>
          </w:tcPr>
          <w:p w14:paraId="6556B965"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188,29</w:t>
            </w:r>
          </w:p>
        </w:tc>
      </w:tr>
      <w:tr w:rsidR="00645B30" w:rsidRPr="00807A8A" w14:paraId="0F132409" w14:textId="77777777" w:rsidTr="00807A8A">
        <w:trPr>
          <w:cantSplit/>
          <w:trHeight w:val="221"/>
          <w:jc w:val="center"/>
        </w:trPr>
        <w:tc>
          <w:tcPr>
            <w:tcW w:w="4295" w:type="dxa"/>
            <w:shd w:val="clear" w:color="auto" w:fill="auto"/>
            <w:vAlign w:val="center"/>
            <w:hideMark/>
          </w:tcPr>
          <w:p w14:paraId="3F6D85E2"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CARRO DE APILAMIENTO</w:t>
            </w:r>
          </w:p>
        </w:tc>
        <w:tc>
          <w:tcPr>
            <w:tcW w:w="1144" w:type="dxa"/>
            <w:shd w:val="clear" w:color="auto" w:fill="auto"/>
            <w:vAlign w:val="center"/>
            <w:hideMark/>
          </w:tcPr>
          <w:p w14:paraId="67B5FB74"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04/10/2022</w:t>
            </w:r>
          </w:p>
        </w:tc>
        <w:tc>
          <w:tcPr>
            <w:tcW w:w="1036" w:type="dxa"/>
            <w:shd w:val="clear" w:color="auto" w:fill="auto"/>
            <w:vAlign w:val="center"/>
            <w:hideMark/>
          </w:tcPr>
          <w:p w14:paraId="4B7C6E80"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797,83</w:t>
            </w:r>
          </w:p>
        </w:tc>
        <w:tc>
          <w:tcPr>
            <w:tcW w:w="1222" w:type="dxa"/>
            <w:shd w:val="clear" w:color="auto" w:fill="auto"/>
            <w:vAlign w:val="center"/>
            <w:hideMark/>
          </w:tcPr>
          <w:p w14:paraId="7FA80AC6"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6,65</w:t>
            </w:r>
          </w:p>
        </w:tc>
        <w:tc>
          <w:tcPr>
            <w:tcW w:w="1036" w:type="dxa"/>
            <w:shd w:val="clear" w:color="auto" w:fill="auto"/>
            <w:vAlign w:val="center"/>
            <w:hideMark/>
          </w:tcPr>
          <w:p w14:paraId="6CB24BCF"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791,18</w:t>
            </w:r>
          </w:p>
        </w:tc>
      </w:tr>
      <w:tr w:rsidR="00645B30" w:rsidRPr="00807A8A" w14:paraId="05C606F8" w14:textId="77777777" w:rsidTr="00807A8A">
        <w:trPr>
          <w:cantSplit/>
          <w:trHeight w:val="221"/>
          <w:jc w:val="center"/>
        </w:trPr>
        <w:tc>
          <w:tcPr>
            <w:tcW w:w="4295" w:type="dxa"/>
            <w:shd w:val="clear" w:color="auto" w:fill="auto"/>
            <w:vAlign w:val="center"/>
            <w:hideMark/>
          </w:tcPr>
          <w:p w14:paraId="6C5A2D08" w14:textId="77777777" w:rsidR="00645B30" w:rsidRPr="00C65A5C" w:rsidRDefault="00645B30" w:rsidP="00A05D18">
            <w:pPr>
              <w:rPr>
                <w:rFonts w:ascii="Helvetica" w:hAnsi="Helvetica" w:cs="Arial"/>
                <w:bCs/>
                <w:snapToGrid w:val="0"/>
                <w:sz w:val="14"/>
                <w:szCs w:val="14"/>
                <w:lang w:val="en-US"/>
              </w:rPr>
            </w:pPr>
            <w:r w:rsidRPr="00C65A5C">
              <w:rPr>
                <w:rFonts w:ascii="Helvetica" w:hAnsi="Helvetica" w:cs="Arial"/>
                <w:bCs/>
                <w:snapToGrid w:val="0"/>
                <w:sz w:val="14"/>
                <w:szCs w:val="14"/>
                <w:lang w:val="en-US"/>
              </w:rPr>
              <w:t>TABURETE NOOM PATIN NM00408 S/B POL NEGRO</w:t>
            </w:r>
          </w:p>
        </w:tc>
        <w:tc>
          <w:tcPr>
            <w:tcW w:w="1144" w:type="dxa"/>
            <w:shd w:val="clear" w:color="auto" w:fill="auto"/>
            <w:vAlign w:val="center"/>
            <w:hideMark/>
          </w:tcPr>
          <w:p w14:paraId="5A7E7BD9"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04/10/2022</w:t>
            </w:r>
          </w:p>
        </w:tc>
        <w:tc>
          <w:tcPr>
            <w:tcW w:w="1036" w:type="dxa"/>
            <w:shd w:val="clear" w:color="auto" w:fill="auto"/>
            <w:vAlign w:val="center"/>
            <w:hideMark/>
          </w:tcPr>
          <w:p w14:paraId="41621C0F"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624,88</w:t>
            </w:r>
          </w:p>
        </w:tc>
        <w:tc>
          <w:tcPr>
            <w:tcW w:w="1222" w:type="dxa"/>
            <w:shd w:val="clear" w:color="auto" w:fill="auto"/>
            <w:vAlign w:val="center"/>
            <w:hideMark/>
          </w:tcPr>
          <w:p w14:paraId="6BDB3853"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5,21</w:t>
            </w:r>
          </w:p>
        </w:tc>
        <w:tc>
          <w:tcPr>
            <w:tcW w:w="1036" w:type="dxa"/>
            <w:shd w:val="clear" w:color="auto" w:fill="auto"/>
            <w:vAlign w:val="center"/>
            <w:hideMark/>
          </w:tcPr>
          <w:p w14:paraId="540CAFED"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619,67</w:t>
            </w:r>
          </w:p>
        </w:tc>
      </w:tr>
      <w:tr w:rsidR="00645B30" w:rsidRPr="00807A8A" w14:paraId="566F3D18" w14:textId="77777777" w:rsidTr="00807A8A">
        <w:trPr>
          <w:cantSplit/>
          <w:trHeight w:val="221"/>
          <w:jc w:val="center"/>
        </w:trPr>
        <w:tc>
          <w:tcPr>
            <w:tcW w:w="4295" w:type="dxa"/>
            <w:shd w:val="clear" w:color="auto" w:fill="auto"/>
            <w:vAlign w:val="center"/>
            <w:hideMark/>
          </w:tcPr>
          <w:p w14:paraId="190612D7"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MESA REUN VITAL PLUS-60 HP6161010RR 200*100 ROBLE</w:t>
            </w:r>
          </w:p>
        </w:tc>
        <w:tc>
          <w:tcPr>
            <w:tcW w:w="1144" w:type="dxa"/>
            <w:shd w:val="clear" w:color="auto" w:fill="auto"/>
            <w:vAlign w:val="center"/>
            <w:hideMark/>
          </w:tcPr>
          <w:p w14:paraId="190D852B"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04/10/2022</w:t>
            </w:r>
          </w:p>
        </w:tc>
        <w:tc>
          <w:tcPr>
            <w:tcW w:w="1036" w:type="dxa"/>
            <w:shd w:val="clear" w:color="auto" w:fill="auto"/>
            <w:vAlign w:val="center"/>
            <w:hideMark/>
          </w:tcPr>
          <w:p w14:paraId="36BA8BE7"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934,77</w:t>
            </w:r>
          </w:p>
        </w:tc>
        <w:tc>
          <w:tcPr>
            <w:tcW w:w="1222" w:type="dxa"/>
            <w:shd w:val="clear" w:color="auto" w:fill="auto"/>
            <w:vAlign w:val="center"/>
            <w:hideMark/>
          </w:tcPr>
          <w:p w14:paraId="2D95E91F"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7,79</w:t>
            </w:r>
          </w:p>
        </w:tc>
        <w:tc>
          <w:tcPr>
            <w:tcW w:w="1036" w:type="dxa"/>
            <w:shd w:val="clear" w:color="auto" w:fill="auto"/>
            <w:vAlign w:val="center"/>
            <w:hideMark/>
          </w:tcPr>
          <w:p w14:paraId="6B1D19AF"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926,98</w:t>
            </w:r>
          </w:p>
        </w:tc>
      </w:tr>
      <w:tr w:rsidR="00645B30" w:rsidRPr="00807A8A" w14:paraId="5F5B8822" w14:textId="77777777" w:rsidTr="00807A8A">
        <w:trPr>
          <w:cantSplit/>
          <w:trHeight w:val="221"/>
          <w:jc w:val="center"/>
        </w:trPr>
        <w:tc>
          <w:tcPr>
            <w:tcW w:w="4295" w:type="dxa"/>
            <w:shd w:val="clear" w:color="auto" w:fill="auto"/>
            <w:vAlign w:val="center"/>
            <w:hideMark/>
          </w:tcPr>
          <w:p w14:paraId="04879891"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MESA REUN VITAL PLUS-60 HP6151010RR 180*100 ROBLE</w:t>
            </w:r>
          </w:p>
        </w:tc>
        <w:tc>
          <w:tcPr>
            <w:tcW w:w="1144" w:type="dxa"/>
            <w:shd w:val="clear" w:color="auto" w:fill="auto"/>
            <w:vAlign w:val="center"/>
            <w:hideMark/>
          </w:tcPr>
          <w:p w14:paraId="60F493CB"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04/10/2022</w:t>
            </w:r>
          </w:p>
        </w:tc>
        <w:tc>
          <w:tcPr>
            <w:tcW w:w="1036" w:type="dxa"/>
            <w:shd w:val="clear" w:color="auto" w:fill="auto"/>
            <w:vAlign w:val="center"/>
            <w:hideMark/>
          </w:tcPr>
          <w:p w14:paraId="21D6B787"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1.784,82</w:t>
            </w:r>
          </w:p>
        </w:tc>
        <w:tc>
          <w:tcPr>
            <w:tcW w:w="1222" w:type="dxa"/>
            <w:shd w:val="clear" w:color="auto" w:fill="auto"/>
            <w:vAlign w:val="center"/>
            <w:hideMark/>
          </w:tcPr>
          <w:p w14:paraId="454B7548"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14,87</w:t>
            </w:r>
          </w:p>
        </w:tc>
        <w:tc>
          <w:tcPr>
            <w:tcW w:w="1036" w:type="dxa"/>
            <w:shd w:val="clear" w:color="auto" w:fill="auto"/>
            <w:vAlign w:val="center"/>
            <w:hideMark/>
          </w:tcPr>
          <w:p w14:paraId="7ADF30AE"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1.769,95</w:t>
            </w:r>
          </w:p>
        </w:tc>
      </w:tr>
      <w:tr w:rsidR="00645B30" w:rsidRPr="00807A8A" w14:paraId="6F82CD23" w14:textId="77777777" w:rsidTr="00807A8A">
        <w:trPr>
          <w:cantSplit/>
          <w:trHeight w:val="221"/>
          <w:jc w:val="center"/>
        </w:trPr>
        <w:tc>
          <w:tcPr>
            <w:tcW w:w="4295" w:type="dxa"/>
            <w:shd w:val="clear" w:color="auto" w:fill="auto"/>
            <w:vAlign w:val="center"/>
            <w:hideMark/>
          </w:tcPr>
          <w:p w14:paraId="5582632E"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MESA TABULA H-74 PC374010 D100 ROBLE</w:t>
            </w:r>
          </w:p>
        </w:tc>
        <w:tc>
          <w:tcPr>
            <w:tcW w:w="1144" w:type="dxa"/>
            <w:shd w:val="clear" w:color="auto" w:fill="auto"/>
            <w:vAlign w:val="center"/>
            <w:hideMark/>
          </w:tcPr>
          <w:p w14:paraId="0623CBF5"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04/10/2022</w:t>
            </w:r>
          </w:p>
        </w:tc>
        <w:tc>
          <w:tcPr>
            <w:tcW w:w="1036" w:type="dxa"/>
            <w:shd w:val="clear" w:color="auto" w:fill="auto"/>
            <w:vAlign w:val="center"/>
            <w:hideMark/>
          </w:tcPr>
          <w:p w14:paraId="26542D3A"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657,44</w:t>
            </w:r>
          </w:p>
        </w:tc>
        <w:tc>
          <w:tcPr>
            <w:tcW w:w="1222" w:type="dxa"/>
            <w:shd w:val="clear" w:color="auto" w:fill="auto"/>
            <w:vAlign w:val="center"/>
            <w:hideMark/>
          </w:tcPr>
          <w:p w14:paraId="0657DEE5"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5,48</w:t>
            </w:r>
          </w:p>
        </w:tc>
        <w:tc>
          <w:tcPr>
            <w:tcW w:w="1036" w:type="dxa"/>
            <w:shd w:val="clear" w:color="auto" w:fill="auto"/>
            <w:vAlign w:val="center"/>
            <w:hideMark/>
          </w:tcPr>
          <w:p w14:paraId="740E9BFA"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651,96</w:t>
            </w:r>
          </w:p>
        </w:tc>
      </w:tr>
      <w:tr w:rsidR="00645B30" w:rsidRPr="00807A8A" w14:paraId="3DBBEAB0" w14:textId="77777777" w:rsidTr="00807A8A">
        <w:trPr>
          <w:cantSplit/>
          <w:trHeight w:val="221"/>
          <w:jc w:val="center"/>
        </w:trPr>
        <w:tc>
          <w:tcPr>
            <w:tcW w:w="4295" w:type="dxa"/>
            <w:shd w:val="clear" w:color="auto" w:fill="auto"/>
            <w:vAlign w:val="center"/>
            <w:hideMark/>
          </w:tcPr>
          <w:p w14:paraId="0804B9B8"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APARADOR LNA2201010 2400*850 PP ROBLE</w:t>
            </w:r>
          </w:p>
        </w:tc>
        <w:tc>
          <w:tcPr>
            <w:tcW w:w="1144" w:type="dxa"/>
            <w:shd w:val="clear" w:color="auto" w:fill="auto"/>
            <w:vAlign w:val="center"/>
            <w:hideMark/>
          </w:tcPr>
          <w:p w14:paraId="38558104"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04/10/2022</w:t>
            </w:r>
          </w:p>
        </w:tc>
        <w:tc>
          <w:tcPr>
            <w:tcW w:w="1036" w:type="dxa"/>
            <w:shd w:val="clear" w:color="auto" w:fill="auto"/>
            <w:vAlign w:val="center"/>
            <w:hideMark/>
          </w:tcPr>
          <w:p w14:paraId="434340A2"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1.275,48</w:t>
            </w:r>
          </w:p>
        </w:tc>
        <w:tc>
          <w:tcPr>
            <w:tcW w:w="1222" w:type="dxa"/>
            <w:shd w:val="clear" w:color="auto" w:fill="auto"/>
            <w:vAlign w:val="center"/>
            <w:hideMark/>
          </w:tcPr>
          <w:p w14:paraId="061359F3"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10,63</w:t>
            </w:r>
          </w:p>
        </w:tc>
        <w:tc>
          <w:tcPr>
            <w:tcW w:w="1036" w:type="dxa"/>
            <w:shd w:val="clear" w:color="auto" w:fill="auto"/>
            <w:vAlign w:val="center"/>
            <w:hideMark/>
          </w:tcPr>
          <w:p w14:paraId="2F6E839D"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1.264,85</w:t>
            </w:r>
          </w:p>
        </w:tc>
      </w:tr>
      <w:tr w:rsidR="00645B30" w:rsidRPr="00807A8A" w14:paraId="18FC7224" w14:textId="77777777" w:rsidTr="00807A8A">
        <w:trPr>
          <w:cantSplit/>
          <w:trHeight w:val="221"/>
          <w:jc w:val="center"/>
        </w:trPr>
        <w:tc>
          <w:tcPr>
            <w:tcW w:w="4295" w:type="dxa"/>
            <w:shd w:val="clear" w:color="auto" w:fill="auto"/>
            <w:vAlign w:val="center"/>
            <w:hideMark/>
          </w:tcPr>
          <w:p w14:paraId="6D2734CE"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ARMARIO MIXTO AR82300 78*42*80 PB BLANCO</w:t>
            </w:r>
          </w:p>
        </w:tc>
        <w:tc>
          <w:tcPr>
            <w:tcW w:w="1144" w:type="dxa"/>
            <w:shd w:val="clear" w:color="auto" w:fill="auto"/>
            <w:vAlign w:val="center"/>
            <w:hideMark/>
          </w:tcPr>
          <w:p w14:paraId="1421BEFF"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04/10/2022</w:t>
            </w:r>
          </w:p>
        </w:tc>
        <w:tc>
          <w:tcPr>
            <w:tcW w:w="1036" w:type="dxa"/>
            <w:shd w:val="clear" w:color="auto" w:fill="auto"/>
            <w:vAlign w:val="center"/>
            <w:hideMark/>
          </w:tcPr>
          <w:p w14:paraId="6DA8EF5C"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1.378,16</w:t>
            </w:r>
          </w:p>
        </w:tc>
        <w:tc>
          <w:tcPr>
            <w:tcW w:w="1222" w:type="dxa"/>
            <w:shd w:val="clear" w:color="auto" w:fill="auto"/>
            <w:vAlign w:val="center"/>
            <w:hideMark/>
          </w:tcPr>
          <w:p w14:paraId="04F39B81"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11,49</w:t>
            </w:r>
          </w:p>
        </w:tc>
        <w:tc>
          <w:tcPr>
            <w:tcW w:w="1036" w:type="dxa"/>
            <w:shd w:val="clear" w:color="auto" w:fill="auto"/>
            <w:vAlign w:val="center"/>
            <w:hideMark/>
          </w:tcPr>
          <w:p w14:paraId="10A159BD"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1.366,67</w:t>
            </w:r>
          </w:p>
        </w:tc>
      </w:tr>
      <w:tr w:rsidR="00645B30" w:rsidRPr="00807A8A" w14:paraId="7D95CE14" w14:textId="77777777" w:rsidTr="00807A8A">
        <w:trPr>
          <w:cantSplit/>
          <w:trHeight w:val="221"/>
          <w:jc w:val="center"/>
        </w:trPr>
        <w:tc>
          <w:tcPr>
            <w:tcW w:w="4295" w:type="dxa"/>
            <w:shd w:val="clear" w:color="auto" w:fill="auto"/>
            <w:vAlign w:val="center"/>
            <w:hideMark/>
          </w:tcPr>
          <w:p w14:paraId="27B397AF"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BLOQUE J84000 1 CAJON+ARCHIVO BLANCO</w:t>
            </w:r>
          </w:p>
        </w:tc>
        <w:tc>
          <w:tcPr>
            <w:tcW w:w="1144" w:type="dxa"/>
            <w:shd w:val="clear" w:color="auto" w:fill="auto"/>
            <w:vAlign w:val="center"/>
            <w:hideMark/>
          </w:tcPr>
          <w:p w14:paraId="2FCEEECA"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04/10/2022</w:t>
            </w:r>
          </w:p>
        </w:tc>
        <w:tc>
          <w:tcPr>
            <w:tcW w:w="1036" w:type="dxa"/>
            <w:shd w:val="clear" w:color="auto" w:fill="auto"/>
            <w:vAlign w:val="center"/>
            <w:hideMark/>
          </w:tcPr>
          <w:p w14:paraId="30AB8989"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2.311,20</w:t>
            </w:r>
          </w:p>
        </w:tc>
        <w:tc>
          <w:tcPr>
            <w:tcW w:w="1222" w:type="dxa"/>
            <w:shd w:val="clear" w:color="auto" w:fill="auto"/>
            <w:vAlign w:val="center"/>
            <w:hideMark/>
          </w:tcPr>
          <w:p w14:paraId="3FC8118E"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19,26</w:t>
            </w:r>
          </w:p>
        </w:tc>
        <w:tc>
          <w:tcPr>
            <w:tcW w:w="1036" w:type="dxa"/>
            <w:shd w:val="clear" w:color="auto" w:fill="auto"/>
            <w:vAlign w:val="center"/>
            <w:hideMark/>
          </w:tcPr>
          <w:p w14:paraId="795644AE"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2.291,94</w:t>
            </w:r>
          </w:p>
        </w:tc>
      </w:tr>
      <w:tr w:rsidR="00645B30" w:rsidRPr="00807A8A" w14:paraId="07AF96EB" w14:textId="77777777" w:rsidTr="00807A8A">
        <w:trPr>
          <w:cantSplit/>
          <w:trHeight w:val="221"/>
          <w:jc w:val="center"/>
        </w:trPr>
        <w:tc>
          <w:tcPr>
            <w:tcW w:w="4295" w:type="dxa"/>
            <w:shd w:val="clear" w:color="auto" w:fill="auto"/>
            <w:vAlign w:val="center"/>
            <w:hideMark/>
          </w:tcPr>
          <w:p w14:paraId="770FD3AB"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MESA REUNION POWER 100 PW73F0010 D1400 ROBLE</w:t>
            </w:r>
          </w:p>
        </w:tc>
        <w:tc>
          <w:tcPr>
            <w:tcW w:w="1144" w:type="dxa"/>
            <w:shd w:val="clear" w:color="auto" w:fill="auto"/>
            <w:vAlign w:val="center"/>
            <w:hideMark/>
          </w:tcPr>
          <w:p w14:paraId="35383172"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04/10/2022</w:t>
            </w:r>
          </w:p>
        </w:tc>
        <w:tc>
          <w:tcPr>
            <w:tcW w:w="1036" w:type="dxa"/>
            <w:shd w:val="clear" w:color="auto" w:fill="auto"/>
            <w:vAlign w:val="center"/>
            <w:hideMark/>
          </w:tcPr>
          <w:p w14:paraId="47CDB2AA"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332,14</w:t>
            </w:r>
          </w:p>
        </w:tc>
        <w:tc>
          <w:tcPr>
            <w:tcW w:w="1222" w:type="dxa"/>
            <w:shd w:val="clear" w:color="auto" w:fill="auto"/>
            <w:vAlign w:val="center"/>
            <w:hideMark/>
          </w:tcPr>
          <w:p w14:paraId="394BEBD7"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2,77</w:t>
            </w:r>
          </w:p>
        </w:tc>
        <w:tc>
          <w:tcPr>
            <w:tcW w:w="1036" w:type="dxa"/>
            <w:shd w:val="clear" w:color="auto" w:fill="auto"/>
            <w:vAlign w:val="center"/>
            <w:hideMark/>
          </w:tcPr>
          <w:p w14:paraId="30A366E8"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329,37</w:t>
            </w:r>
          </w:p>
        </w:tc>
      </w:tr>
      <w:tr w:rsidR="00645B30" w:rsidRPr="00807A8A" w14:paraId="3E973BF8" w14:textId="77777777" w:rsidTr="00807A8A">
        <w:trPr>
          <w:cantSplit/>
          <w:trHeight w:val="221"/>
          <w:jc w:val="center"/>
        </w:trPr>
        <w:tc>
          <w:tcPr>
            <w:tcW w:w="4295" w:type="dxa"/>
            <w:shd w:val="clear" w:color="auto" w:fill="auto"/>
            <w:vAlign w:val="center"/>
            <w:hideMark/>
          </w:tcPr>
          <w:p w14:paraId="763D7788"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MESA TABULA PC383010 D80 ROBLE</w:t>
            </w:r>
          </w:p>
        </w:tc>
        <w:tc>
          <w:tcPr>
            <w:tcW w:w="1144" w:type="dxa"/>
            <w:shd w:val="clear" w:color="auto" w:fill="auto"/>
            <w:vAlign w:val="center"/>
            <w:hideMark/>
          </w:tcPr>
          <w:p w14:paraId="2F1F8528"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04/10/2022</w:t>
            </w:r>
          </w:p>
        </w:tc>
        <w:tc>
          <w:tcPr>
            <w:tcW w:w="1036" w:type="dxa"/>
            <w:shd w:val="clear" w:color="auto" w:fill="auto"/>
            <w:vAlign w:val="center"/>
            <w:hideMark/>
          </w:tcPr>
          <w:p w14:paraId="674426F8"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214,86</w:t>
            </w:r>
          </w:p>
        </w:tc>
        <w:tc>
          <w:tcPr>
            <w:tcW w:w="1222" w:type="dxa"/>
            <w:shd w:val="clear" w:color="auto" w:fill="auto"/>
            <w:vAlign w:val="center"/>
            <w:hideMark/>
          </w:tcPr>
          <w:p w14:paraId="3C97F753"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1,79</w:t>
            </w:r>
          </w:p>
        </w:tc>
        <w:tc>
          <w:tcPr>
            <w:tcW w:w="1036" w:type="dxa"/>
            <w:shd w:val="clear" w:color="auto" w:fill="auto"/>
            <w:vAlign w:val="center"/>
            <w:hideMark/>
          </w:tcPr>
          <w:p w14:paraId="2CF7EEF7"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213,07</w:t>
            </w:r>
          </w:p>
        </w:tc>
      </w:tr>
      <w:tr w:rsidR="00645B30" w:rsidRPr="00807A8A" w14:paraId="0CD260DA" w14:textId="77777777" w:rsidTr="00807A8A">
        <w:trPr>
          <w:cantSplit/>
          <w:trHeight w:val="221"/>
          <w:jc w:val="center"/>
        </w:trPr>
        <w:tc>
          <w:tcPr>
            <w:tcW w:w="4295" w:type="dxa"/>
            <w:shd w:val="clear" w:color="auto" w:fill="auto"/>
            <w:vAlign w:val="center"/>
            <w:hideMark/>
          </w:tcPr>
          <w:p w14:paraId="4AE46273"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MESA COOL CM1510 C500 1800*800 COLOR ROBLE</w:t>
            </w:r>
          </w:p>
        </w:tc>
        <w:tc>
          <w:tcPr>
            <w:tcW w:w="1144" w:type="dxa"/>
            <w:shd w:val="clear" w:color="auto" w:fill="auto"/>
            <w:vAlign w:val="center"/>
            <w:hideMark/>
          </w:tcPr>
          <w:p w14:paraId="36A1A8F3"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04/10/2022</w:t>
            </w:r>
          </w:p>
        </w:tc>
        <w:tc>
          <w:tcPr>
            <w:tcW w:w="1036" w:type="dxa"/>
            <w:shd w:val="clear" w:color="auto" w:fill="auto"/>
            <w:vAlign w:val="center"/>
            <w:hideMark/>
          </w:tcPr>
          <w:p w14:paraId="72DB3D94"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173,54</w:t>
            </w:r>
          </w:p>
        </w:tc>
        <w:tc>
          <w:tcPr>
            <w:tcW w:w="1222" w:type="dxa"/>
            <w:shd w:val="clear" w:color="auto" w:fill="auto"/>
            <w:vAlign w:val="center"/>
            <w:hideMark/>
          </w:tcPr>
          <w:p w14:paraId="5FD645A8"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1,45</w:t>
            </w:r>
          </w:p>
        </w:tc>
        <w:tc>
          <w:tcPr>
            <w:tcW w:w="1036" w:type="dxa"/>
            <w:shd w:val="clear" w:color="auto" w:fill="auto"/>
            <w:vAlign w:val="center"/>
            <w:hideMark/>
          </w:tcPr>
          <w:p w14:paraId="3A3B37A4"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172,09</w:t>
            </w:r>
          </w:p>
        </w:tc>
      </w:tr>
      <w:tr w:rsidR="00645B30" w:rsidRPr="00807A8A" w14:paraId="559D5B2B" w14:textId="77777777" w:rsidTr="00807A8A">
        <w:trPr>
          <w:cantSplit/>
          <w:trHeight w:val="221"/>
          <w:jc w:val="center"/>
        </w:trPr>
        <w:tc>
          <w:tcPr>
            <w:tcW w:w="4295" w:type="dxa"/>
            <w:shd w:val="clear" w:color="auto" w:fill="auto"/>
            <w:vAlign w:val="center"/>
            <w:hideMark/>
          </w:tcPr>
          <w:p w14:paraId="7DDA4F9A"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MESA VITAL PRO VR7141010 160X60 ROBLE</w:t>
            </w:r>
          </w:p>
        </w:tc>
        <w:tc>
          <w:tcPr>
            <w:tcW w:w="1144" w:type="dxa"/>
            <w:shd w:val="clear" w:color="auto" w:fill="auto"/>
            <w:vAlign w:val="center"/>
            <w:hideMark/>
          </w:tcPr>
          <w:p w14:paraId="3B2CC0EE"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04/10/2022</w:t>
            </w:r>
          </w:p>
        </w:tc>
        <w:tc>
          <w:tcPr>
            <w:tcW w:w="1036" w:type="dxa"/>
            <w:shd w:val="clear" w:color="auto" w:fill="auto"/>
            <w:vAlign w:val="center"/>
            <w:hideMark/>
          </w:tcPr>
          <w:p w14:paraId="3EF23936"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209,75</w:t>
            </w:r>
          </w:p>
        </w:tc>
        <w:tc>
          <w:tcPr>
            <w:tcW w:w="1222" w:type="dxa"/>
            <w:shd w:val="clear" w:color="auto" w:fill="auto"/>
            <w:vAlign w:val="center"/>
            <w:hideMark/>
          </w:tcPr>
          <w:p w14:paraId="6D89A2C8"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1,75</w:t>
            </w:r>
          </w:p>
        </w:tc>
        <w:tc>
          <w:tcPr>
            <w:tcW w:w="1036" w:type="dxa"/>
            <w:shd w:val="clear" w:color="auto" w:fill="auto"/>
            <w:vAlign w:val="center"/>
            <w:hideMark/>
          </w:tcPr>
          <w:p w14:paraId="5436CE83"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208,00</w:t>
            </w:r>
          </w:p>
        </w:tc>
      </w:tr>
      <w:tr w:rsidR="00645B30" w:rsidRPr="00807A8A" w14:paraId="5108F011" w14:textId="77777777" w:rsidTr="00807A8A">
        <w:trPr>
          <w:cantSplit/>
          <w:trHeight w:val="221"/>
          <w:jc w:val="center"/>
        </w:trPr>
        <w:tc>
          <w:tcPr>
            <w:tcW w:w="4295" w:type="dxa"/>
            <w:shd w:val="clear" w:color="auto" w:fill="auto"/>
            <w:vAlign w:val="center"/>
            <w:hideMark/>
          </w:tcPr>
          <w:p w14:paraId="10BF69D3"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MESA DINAMIC KN519010 210*50 ROBLE</w:t>
            </w:r>
          </w:p>
        </w:tc>
        <w:tc>
          <w:tcPr>
            <w:tcW w:w="1144" w:type="dxa"/>
            <w:shd w:val="clear" w:color="auto" w:fill="auto"/>
            <w:vAlign w:val="center"/>
            <w:hideMark/>
          </w:tcPr>
          <w:p w14:paraId="1A4B7808"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04/10/2022</w:t>
            </w:r>
          </w:p>
        </w:tc>
        <w:tc>
          <w:tcPr>
            <w:tcW w:w="1036" w:type="dxa"/>
            <w:shd w:val="clear" w:color="auto" w:fill="auto"/>
            <w:vAlign w:val="center"/>
            <w:hideMark/>
          </w:tcPr>
          <w:p w14:paraId="5C487D1B"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1.157,40</w:t>
            </w:r>
          </w:p>
        </w:tc>
        <w:tc>
          <w:tcPr>
            <w:tcW w:w="1222" w:type="dxa"/>
            <w:shd w:val="clear" w:color="auto" w:fill="auto"/>
            <w:vAlign w:val="center"/>
            <w:hideMark/>
          </w:tcPr>
          <w:p w14:paraId="63F46978"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9,65</w:t>
            </w:r>
          </w:p>
        </w:tc>
        <w:tc>
          <w:tcPr>
            <w:tcW w:w="1036" w:type="dxa"/>
            <w:shd w:val="clear" w:color="auto" w:fill="auto"/>
            <w:vAlign w:val="center"/>
            <w:hideMark/>
          </w:tcPr>
          <w:p w14:paraId="327F19AE"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1.147,75</w:t>
            </w:r>
          </w:p>
        </w:tc>
      </w:tr>
      <w:tr w:rsidR="00645B30" w:rsidRPr="00807A8A" w14:paraId="741E1EBD" w14:textId="77777777" w:rsidTr="00807A8A">
        <w:trPr>
          <w:cantSplit/>
          <w:trHeight w:val="221"/>
          <w:jc w:val="center"/>
        </w:trPr>
        <w:tc>
          <w:tcPr>
            <w:tcW w:w="4295" w:type="dxa"/>
            <w:shd w:val="clear" w:color="auto" w:fill="auto"/>
            <w:vAlign w:val="center"/>
            <w:hideMark/>
          </w:tcPr>
          <w:p w14:paraId="5EEE9D6E"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ARMARIO AR83400 113*42*80 PB BLANCO</w:t>
            </w:r>
          </w:p>
        </w:tc>
        <w:tc>
          <w:tcPr>
            <w:tcW w:w="1144" w:type="dxa"/>
            <w:shd w:val="clear" w:color="auto" w:fill="auto"/>
            <w:vAlign w:val="center"/>
            <w:hideMark/>
          </w:tcPr>
          <w:p w14:paraId="031A7C53"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04/10/2022</w:t>
            </w:r>
          </w:p>
        </w:tc>
        <w:tc>
          <w:tcPr>
            <w:tcW w:w="1036" w:type="dxa"/>
            <w:shd w:val="clear" w:color="auto" w:fill="auto"/>
            <w:vAlign w:val="center"/>
            <w:hideMark/>
          </w:tcPr>
          <w:p w14:paraId="2A203D31"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1.240,33</w:t>
            </w:r>
          </w:p>
        </w:tc>
        <w:tc>
          <w:tcPr>
            <w:tcW w:w="1222" w:type="dxa"/>
            <w:shd w:val="clear" w:color="auto" w:fill="auto"/>
            <w:vAlign w:val="center"/>
            <w:hideMark/>
          </w:tcPr>
          <w:p w14:paraId="31D84DC1"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10,53</w:t>
            </w:r>
          </w:p>
        </w:tc>
        <w:tc>
          <w:tcPr>
            <w:tcW w:w="1036" w:type="dxa"/>
            <w:shd w:val="clear" w:color="auto" w:fill="auto"/>
            <w:vAlign w:val="center"/>
            <w:hideMark/>
          </w:tcPr>
          <w:p w14:paraId="522BC47F"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1.229,80</w:t>
            </w:r>
          </w:p>
        </w:tc>
      </w:tr>
      <w:tr w:rsidR="00645B30" w:rsidRPr="00807A8A" w14:paraId="5E9FD6F8" w14:textId="77777777" w:rsidTr="00807A8A">
        <w:trPr>
          <w:cantSplit/>
          <w:trHeight w:val="221"/>
          <w:jc w:val="center"/>
        </w:trPr>
        <w:tc>
          <w:tcPr>
            <w:tcW w:w="4295" w:type="dxa"/>
            <w:shd w:val="clear" w:color="auto" w:fill="auto"/>
            <w:vAlign w:val="center"/>
            <w:hideMark/>
          </w:tcPr>
          <w:p w14:paraId="428E3A5C"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ARMARIO AR83400 113*42*80 PB BLANCO</w:t>
            </w:r>
          </w:p>
        </w:tc>
        <w:tc>
          <w:tcPr>
            <w:tcW w:w="1144" w:type="dxa"/>
            <w:shd w:val="clear" w:color="auto" w:fill="auto"/>
            <w:vAlign w:val="center"/>
            <w:hideMark/>
          </w:tcPr>
          <w:p w14:paraId="6561C572"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04/10/2022</w:t>
            </w:r>
          </w:p>
        </w:tc>
        <w:tc>
          <w:tcPr>
            <w:tcW w:w="1036" w:type="dxa"/>
            <w:shd w:val="clear" w:color="auto" w:fill="auto"/>
            <w:vAlign w:val="center"/>
            <w:hideMark/>
          </w:tcPr>
          <w:p w14:paraId="72E08113"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1.094,03</w:t>
            </w:r>
          </w:p>
        </w:tc>
        <w:tc>
          <w:tcPr>
            <w:tcW w:w="1222" w:type="dxa"/>
            <w:shd w:val="clear" w:color="auto" w:fill="auto"/>
            <w:vAlign w:val="center"/>
            <w:hideMark/>
          </w:tcPr>
          <w:p w14:paraId="29C4ADDD"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9,12</w:t>
            </w:r>
          </w:p>
        </w:tc>
        <w:tc>
          <w:tcPr>
            <w:tcW w:w="1036" w:type="dxa"/>
            <w:shd w:val="clear" w:color="auto" w:fill="auto"/>
            <w:vAlign w:val="center"/>
            <w:hideMark/>
          </w:tcPr>
          <w:p w14:paraId="794EC9C7"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1.084,91</w:t>
            </w:r>
          </w:p>
        </w:tc>
      </w:tr>
      <w:tr w:rsidR="00645B30" w:rsidRPr="00807A8A" w14:paraId="13F00292" w14:textId="77777777" w:rsidTr="00807A8A">
        <w:trPr>
          <w:cantSplit/>
          <w:trHeight w:val="221"/>
          <w:jc w:val="center"/>
        </w:trPr>
        <w:tc>
          <w:tcPr>
            <w:tcW w:w="4295" w:type="dxa"/>
            <w:shd w:val="clear" w:color="auto" w:fill="auto"/>
            <w:vAlign w:val="center"/>
            <w:hideMark/>
          </w:tcPr>
          <w:p w14:paraId="3506D5B7"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ARMARIO AR88400 1130*800*420 P/B MELAMINA BLANCO</w:t>
            </w:r>
          </w:p>
        </w:tc>
        <w:tc>
          <w:tcPr>
            <w:tcW w:w="1144" w:type="dxa"/>
            <w:shd w:val="clear" w:color="auto" w:fill="auto"/>
            <w:vAlign w:val="center"/>
            <w:hideMark/>
          </w:tcPr>
          <w:p w14:paraId="62419D5A"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04/10/2022</w:t>
            </w:r>
          </w:p>
        </w:tc>
        <w:tc>
          <w:tcPr>
            <w:tcW w:w="1036" w:type="dxa"/>
            <w:shd w:val="clear" w:color="auto" w:fill="auto"/>
            <w:vAlign w:val="center"/>
            <w:hideMark/>
          </w:tcPr>
          <w:p w14:paraId="0A3E77AA"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1.703,54</w:t>
            </w:r>
          </w:p>
        </w:tc>
        <w:tc>
          <w:tcPr>
            <w:tcW w:w="1222" w:type="dxa"/>
            <w:shd w:val="clear" w:color="auto" w:fill="auto"/>
            <w:vAlign w:val="center"/>
            <w:hideMark/>
          </w:tcPr>
          <w:p w14:paraId="198172CD"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14,20</w:t>
            </w:r>
          </w:p>
        </w:tc>
        <w:tc>
          <w:tcPr>
            <w:tcW w:w="1036" w:type="dxa"/>
            <w:shd w:val="clear" w:color="auto" w:fill="auto"/>
            <w:vAlign w:val="center"/>
            <w:hideMark/>
          </w:tcPr>
          <w:p w14:paraId="161DE53D"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1.689,34</w:t>
            </w:r>
          </w:p>
        </w:tc>
      </w:tr>
      <w:tr w:rsidR="00645B30" w:rsidRPr="00807A8A" w14:paraId="02AFCD6B" w14:textId="77777777" w:rsidTr="00807A8A">
        <w:trPr>
          <w:cantSplit/>
          <w:trHeight w:val="221"/>
          <w:jc w:val="center"/>
        </w:trPr>
        <w:tc>
          <w:tcPr>
            <w:tcW w:w="4295" w:type="dxa"/>
            <w:shd w:val="clear" w:color="auto" w:fill="auto"/>
            <w:vAlign w:val="center"/>
            <w:hideMark/>
          </w:tcPr>
          <w:p w14:paraId="799F515C"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JARDINERA ARMARIO ARJ8100 80*48 BLANCO</w:t>
            </w:r>
          </w:p>
        </w:tc>
        <w:tc>
          <w:tcPr>
            <w:tcW w:w="1144" w:type="dxa"/>
            <w:shd w:val="clear" w:color="auto" w:fill="auto"/>
            <w:vAlign w:val="center"/>
            <w:hideMark/>
          </w:tcPr>
          <w:p w14:paraId="70012AB5"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04/10/2022</w:t>
            </w:r>
          </w:p>
        </w:tc>
        <w:tc>
          <w:tcPr>
            <w:tcW w:w="1036" w:type="dxa"/>
            <w:shd w:val="clear" w:color="auto" w:fill="auto"/>
            <w:vAlign w:val="center"/>
            <w:hideMark/>
          </w:tcPr>
          <w:p w14:paraId="77D05E5B"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376,64</w:t>
            </w:r>
          </w:p>
        </w:tc>
        <w:tc>
          <w:tcPr>
            <w:tcW w:w="1222" w:type="dxa"/>
            <w:shd w:val="clear" w:color="auto" w:fill="auto"/>
            <w:vAlign w:val="center"/>
            <w:hideMark/>
          </w:tcPr>
          <w:p w14:paraId="0FC0CBF6"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3,14</w:t>
            </w:r>
          </w:p>
        </w:tc>
        <w:tc>
          <w:tcPr>
            <w:tcW w:w="1036" w:type="dxa"/>
            <w:shd w:val="clear" w:color="auto" w:fill="auto"/>
            <w:vAlign w:val="center"/>
            <w:hideMark/>
          </w:tcPr>
          <w:p w14:paraId="725D5C6E"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373,50</w:t>
            </w:r>
          </w:p>
        </w:tc>
      </w:tr>
      <w:tr w:rsidR="00645B30" w:rsidRPr="00807A8A" w14:paraId="52D5916B" w14:textId="77777777" w:rsidTr="00807A8A">
        <w:trPr>
          <w:cantSplit/>
          <w:trHeight w:val="221"/>
          <w:jc w:val="center"/>
        </w:trPr>
        <w:tc>
          <w:tcPr>
            <w:tcW w:w="4295" w:type="dxa"/>
            <w:shd w:val="clear" w:color="auto" w:fill="auto"/>
            <w:vAlign w:val="center"/>
            <w:hideMark/>
          </w:tcPr>
          <w:p w14:paraId="2D683340"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CAVATINA 4 RADIOS CAVCONF4</w:t>
            </w:r>
          </w:p>
        </w:tc>
        <w:tc>
          <w:tcPr>
            <w:tcW w:w="1144" w:type="dxa"/>
            <w:shd w:val="clear" w:color="auto" w:fill="auto"/>
            <w:vAlign w:val="center"/>
            <w:hideMark/>
          </w:tcPr>
          <w:p w14:paraId="1182ECA1"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04/10/2022</w:t>
            </w:r>
          </w:p>
        </w:tc>
        <w:tc>
          <w:tcPr>
            <w:tcW w:w="1036" w:type="dxa"/>
            <w:shd w:val="clear" w:color="auto" w:fill="auto"/>
            <w:vAlign w:val="center"/>
            <w:hideMark/>
          </w:tcPr>
          <w:p w14:paraId="66BCA6D1"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8.237,50</w:t>
            </w:r>
          </w:p>
        </w:tc>
        <w:tc>
          <w:tcPr>
            <w:tcW w:w="1222" w:type="dxa"/>
            <w:shd w:val="clear" w:color="auto" w:fill="auto"/>
            <w:vAlign w:val="center"/>
            <w:hideMark/>
          </w:tcPr>
          <w:p w14:paraId="6E5880F5"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68,65</w:t>
            </w:r>
          </w:p>
        </w:tc>
        <w:tc>
          <w:tcPr>
            <w:tcW w:w="1036" w:type="dxa"/>
            <w:shd w:val="clear" w:color="auto" w:fill="auto"/>
            <w:vAlign w:val="center"/>
            <w:hideMark/>
          </w:tcPr>
          <w:p w14:paraId="54581975"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8.168,85</w:t>
            </w:r>
          </w:p>
        </w:tc>
      </w:tr>
      <w:tr w:rsidR="00645B30" w:rsidRPr="00807A8A" w14:paraId="249065BE" w14:textId="77777777" w:rsidTr="00807A8A">
        <w:trPr>
          <w:cantSplit/>
          <w:trHeight w:val="221"/>
          <w:jc w:val="center"/>
        </w:trPr>
        <w:tc>
          <w:tcPr>
            <w:tcW w:w="4295" w:type="dxa"/>
            <w:shd w:val="clear" w:color="auto" w:fill="auto"/>
            <w:vAlign w:val="center"/>
            <w:hideMark/>
          </w:tcPr>
          <w:p w14:paraId="66388FA2"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CAJONERA 3 CAJ METALICA J643010 ROBLE</w:t>
            </w:r>
          </w:p>
        </w:tc>
        <w:tc>
          <w:tcPr>
            <w:tcW w:w="1144" w:type="dxa"/>
            <w:shd w:val="clear" w:color="auto" w:fill="auto"/>
            <w:vAlign w:val="center"/>
            <w:hideMark/>
          </w:tcPr>
          <w:p w14:paraId="22EB2AEC"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04/10/2022</w:t>
            </w:r>
          </w:p>
        </w:tc>
        <w:tc>
          <w:tcPr>
            <w:tcW w:w="1036" w:type="dxa"/>
            <w:shd w:val="clear" w:color="auto" w:fill="auto"/>
            <w:vAlign w:val="center"/>
            <w:hideMark/>
          </w:tcPr>
          <w:p w14:paraId="32DA56E2"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796,13</w:t>
            </w:r>
          </w:p>
        </w:tc>
        <w:tc>
          <w:tcPr>
            <w:tcW w:w="1222" w:type="dxa"/>
            <w:shd w:val="clear" w:color="auto" w:fill="auto"/>
            <w:vAlign w:val="center"/>
            <w:hideMark/>
          </w:tcPr>
          <w:p w14:paraId="7D43E9F3"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6,63</w:t>
            </w:r>
          </w:p>
        </w:tc>
        <w:tc>
          <w:tcPr>
            <w:tcW w:w="1036" w:type="dxa"/>
            <w:shd w:val="clear" w:color="auto" w:fill="auto"/>
            <w:vAlign w:val="center"/>
            <w:hideMark/>
          </w:tcPr>
          <w:p w14:paraId="317304EA"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789,50</w:t>
            </w:r>
          </w:p>
        </w:tc>
      </w:tr>
      <w:tr w:rsidR="00645B30" w:rsidRPr="00807A8A" w14:paraId="792EA9A5" w14:textId="77777777" w:rsidTr="00807A8A">
        <w:trPr>
          <w:cantSplit/>
          <w:trHeight w:val="221"/>
          <w:jc w:val="center"/>
        </w:trPr>
        <w:tc>
          <w:tcPr>
            <w:tcW w:w="4295" w:type="dxa"/>
            <w:shd w:val="clear" w:color="auto" w:fill="auto"/>
            <w:vAlign w:val="center"/>
            <w:hideMark/>
          </w:tcPr>
          <w:p w14:paraId="529BF09B"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MESA REUN VITAL PLUS-60 HP6451010RC 241*160 ROBLE</w:t>
            </w:r>
          </w:p>
        </w:tc>
        <w:tc>
          <w:tcPr>
            <w:tcW w:w="1144" w:type="dxa"/>
            <w:shd w:val="clear" w:color="auto" w:fill="auto"/>
            <w:vAlign w:val="center"/>
            <w:hideMark/>
          </w:tcPr>
          <w:p w14:paraId="436A4832"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04/10/2022</w:t>
            </w:r>
          </w:p>
        </w:tc>
        <w:tc>
          <w:tcPr>
            <w:tcW w:w="1036" w:type="dxa"/>
            <w:shd w:val="clear" w:color="auto" w:fill="auto"/>
            <w:vAlign w:val="center"/>
            <w:hideMark/>
          </w:tcPr>
          <w:p w14:paraId="5F60707E"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638,60</w:t>
            </w:r>
          </w:p>
        </w:tc>
        <w:tc>
          <w:tcPr>
            <w:tcW w:w="1222" w:type="dxa"/>
            <w:shd w:val="clear" w:color="auto" w:fill="auto"/>
            <w:vAlign w:val="center"/>
            <w:hideMark/>
          </w:tcPr>
          <w:p w14:paraId="11C872CF"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5,32</w:t>
            </w:r>
          </w:p>
        </w:tc>
        <w:tc>
          <w:tcPr>
            <w:tcW w:w="1036" w:type="dxa"/>
            <w:shd w:val="clear" w:color="auto" w:fill="auto"/>
            <w:vAlign w:val="center"/>
            <w:hideMark/>
          </w:tcPr>
          <w:p w14:paraId="51E92B4A"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633,28</w:t>
            </w:r>
          </w:p>
        </w:tc>
      </w:tr>
      <w:tr w:rsidR="00645B30" w:rsidRPr="00807A8A" w14:paraId="474E16C1" w14:textId="77777777" w:rsidTr="00807A8A">
        <w:trPr>
          <w:cantSplit/>
          <w:trHeight w:val="221"/>
          <w:jc w:val="center"/>
        </w:trPr>
        <w:tc>
          <w:tcPr>
            <w:tcW w:w="4295" w:type="dxa"/>
            <w:shd w:val="clear" w:color="auto" w:fill="auto"/>
            <w:vAlign w:val="center"/>
            <w:hideMark/>
          </w:tcPr>
          <w:p w14:paraId="0E2F1123" w14:textId="77777777" w:rsidR="00645B30" w:rsidRPr="00C65A5C" w:rsidRDefault="00645B30" w:rsidP="00A05D18">
            <w:pPr>
              <w:rPr>
                <w:rFonts w:ascii="Helvetica" w:hAnsi="Helvetica" w:cs="Arial"/>
                <w:bCs/>
                <w:snapToGrid w:val="0"/>
                <w:sz w:val="14"/>
                <w:szCs w:val="14"/>
                <w:lang w:val="en-US"/>
              </w:rPr>
            </w:pPr>
            <w:r w:rsidRPr="00C65A5C">
              <w:rPr>
                <w:rFonts w:ascii="Helvetica" w:hAnsi="Helvetica" w:cs="Arial"/>
                <w:bCs/>
                <w:snapToGrid w:val="0"/>
                <w:sz w:val="14"/>
                <w:szCs w:val="14"/>
                <w:lang w:val="en-US"/>
              </w:rPr>
              <w:t>MESA EXT VITAL PLUS-60 HP6491010RC 120*160 ROBLE</w:t>
            </w:r>
          </w:p>
        </w:tc>
        <w:tc>
          <w:tcPr>
            <w:tcW w:w="1144" w:type="dxa"/>
            <w:shd w:val="clear" w:color="auto" w:fill="auto"/>
            <w:vAlign w:val="center"/>
            <w:hideMark/>
          </w:tcPr>
          <w:p w14:paraId="3EB1184C"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04/10/2022</w:t>
            </w:r>
          </w:p>
        </w:tc>
        <w:tc>
          <w:tcPr>
            <w:tcW w:w="1036" w:type="dxa"/>
            <w:shd w:val="clear" w:color="auto" w:fill="auto"/>
            <w:vAlign w:val="center"/>
            <w:hideMark/>
          </w:tcPr>
          <w:p w14:paraId="2AFDF85F"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1.048,65</w:t>
            </w:r>
          </w:p>
        </w:tc>
        <w:tc>
          <w:tcPr>
            <w:tcW w:w="1222" w:type="dxa"/>
            <w:shd w:val="clear" w:color="auto" w:fill="auto"/>
            <w:vAlign w:val="center"/>
            <w:hideMark/>
          </w:tcPr>
          <w:p w14:paraId="6C2E2967"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8,74</w:t>
            </w:r>
          </w:p>
        </w:tc>
        <w:tc>
          <w:tcPr>
            <w:tcW w:w="1036" w:type="dxa"/>
            <w:shd w:val="clear" w:color="auto" w:fill="auto"/>
            <w:vAlign w:val="center"/>
            <w:hideMark/>
          </w:tcPr>
          <w:p w14:paraId="41F74CE7"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1.039,91</w:t>
            </w:r>
          </w:p>
        </w:tc>
      </w:tr>
      <w:tr w:rsidR="00645B30" w:rsidRPr="00807A8A" w14:paraId="29889C5F" w14:textId="77777777" w:rsidTr="00807A8A">
        <w:trPr>
          <w:cantSplit/>
          <w:trHeight w:val="221"/>
          <w:jc w:val="center"/>
        </w:trPr>
        <w:tc>
          <w:tcPr>
            <w:tcW w:w="4295" w:type="dxa"/>
            <w:shd w:val="clear" w:color="auto" w:fill="auto"/>
            <w:vAlign w:val="center"/>
            <w:hideMark/>
          </w:tcPr>
          <w:p w14:paraId="19CBC5FA"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MESA VITAL PRO VR5151010R 180/180 ROBLE</w:t>
            </w:r>
          </w:p>
        </w:tc>
        <w:tc>
          <w:tcPr>
            <w:tcW w:w="1144" w:type="dxa"/>
            <w:shd w:val="clear" w:color="auto" w:fill="auto"/>
            <w:vAlign w:val="center"/>
            <w:hideMark/>
          </w:tcPr>
          <w:p w14:paraId="3976D5D2"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04/10/2022</w:t>
            </w:r>
          </w:p>
        </w:tc>
        <w:tc>
          <w:tcPr>
            <w:tcW w:w="1036" w:type="dxa"/>
            <w:shd w:val="clear" w:color="auto" w:fill="auto"/>
            <w:vAlign w:val="center"/>
            <w:hideMark/>
          </w:tcPr>
          <w:p w14:paraId="1EF5B681"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1.884,99</w:t>
            </w:r>
          </w:p>
        </w:tc>
        <w:tc>
          <w:tcPr>
            <w:tcW w:w="1222" w:type="dxa"/>
            <w:shd w:val="clear" w:color="auto" w:fill="auto"/>
            <w:vAlign w:val="center"/>
            <w:hideMark/>
          </w:tcPr>
          <w:p w14:paraId="536724D7"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15,71</w:t>
            </w:r>
          </w:p>
        </w:tc>
        <w:tc>
          <w:tcPr>
            <w:tcW w:w="1036" w:type="dxa"/>
            <w:shd w:val="clear" w:color="auto" w:fill="auto"/>
            <w:vAlign w:val="center"/>
            <w:hideMark/>
          </w:tcPr>
          <w:p w14:paraId="36FD2BDD"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1.869,28</w:t>
            </w:r>
          </w:p>
        </w:tc>
      </w:tr>
      <w:tr w:rsidR="00645B30" w:rsidRPr="00807A8A" w14:paraId="638CA562" w14:textId="77777777" w:rsidTr="00807A8A">
        <w:trPr>
          <w:cantSplit/>
          <w:trHeight w:val="221"/>
          <w:jc w:val="center"/>
        </w:trPr>
        <w:tc>
          <w:tcPr>
            <w:tcW w:w="4295" w:type="dxa"/>
            <w:shd w:val="clear" w:color="auto" w:fill="auto"/>
            <w:vAlign w:val="center"/>
            <w:hideMark/>
          </w:tcPr>
          <w:p w14:paraId="78E3AF3E"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MESA VITAL PRO VR5151010RR 180*180 ROBLE</w:t>
            </w:r>
          </w:p>
        </w:tc>
        <w:tc>
          <w:tcPr>
            <w:tcW w:w="1144" w:type="dxa"/>
            <w:shd w:val="clear" w:color="auto" w:fill="auto"/>
            <w:vAlign w:val="center"/>
            <w:hideMark/>
          </w:tcPr>
          <w:p w14:paraId="51C6C958"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04/10/2022</w:t>
            </w:r>
          </w:p>
        </w:tc>
        <w:tc>
          <w:tcPr>
            <w:tcW w:w="1036" w:type="dxa"/>
            <w:shd w:val="clear" w:color="auto" w:fill="auto"/>
            <w:vAlign w:val="center"/>
            <w:hideMark/>
          </w:tcPr>
          <w:p w14:paraId="52271D7E"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945,89</w:t>
            </w:r>
          </w:p>
        </w:tc>
        <w:tc>
          <w:tcPr>
            <w:tcW w:w="1222" w:type="dxa"/>
            <w:shd w:val="clear" w:color="auto" w:fill="auto"/>
            <w:vAlign w:val="center"/>
            <w:hideMark/>
          </w:tcPr>
          <w:p w14:paraId="41A35386"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7,88</w:t>
            </w:r>
          </w:p>
        </w:tc>
        <w:tc>
          <w:tcPr>
            <w:tcW w:w="1036" w:type="dxa"/>
            <w:shd w:val="clear" w:color="auto" w:fill="auto"/>
            <w:vAlign w:val="center"/>
            <w:hideMark/>
          </w:tcPr>
          <w:p w14:paraId="31C812F9"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938,01</w:t>
            </w:r>
          </w:p>
        </w:tc>
      </w:tr>
      <w:tr w:rsidR="00645B30" w:rsidRPr="00807A8A" w14:paraId="456904EE" w14:textId="77777777" w:rsidTr="00807A8A">
        <w:trPr>
          <w:cantSplit/>
          <w:trHeight w:val="221"/>
          <w:jc w:val="center"/>
        </w:trPr>
        <w:tc>
          <w:tcPr>
            <w:tcW w:w="4295" w:type="dxa"/>
            <w:shd w:val="clear" w:color="auto" w:fill="auto"/>
            <w:vAlign w:val="center"/>
            <w:hideMark/>
          </w:tcPr>
          <w:p w14:paraId="25B19305"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MESA CUADRUPL. VITAL PRO VR5691010R 600*1600 ROBLE</w:t>
            </w:r>
          </w:p>
        </w:tc>
        <w:tc>
          <w:tcPr>
            <w:tcW w:w="1144" w:type="dxa"/>
            <w:shd w:val="clear" w:color="auto" w:fill="auto"/>
            <w:vAlign w:val="center"/>
            <w:hideMark/>
          </w:tcPr>
          <w:p w14:paraId="2861E84E"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04/10/2022</w:t>
            </w:r>
          </w:p>
        </w:tc>
        <w:tc>
          <w:tcPr>
            <w:tcW w:w="1036" w:type="dxa"/>
            <w:shd w:val="clear" w:color="auto" w:fill="auto"/>
            <w:vAlign w:val="center"/>
            <w:hideMark/>
          </w:tcPr>
          <w:p w14:paraId="4F19C8BC"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1.612,77</w:t>
            </w:r>
          </w:p>
        </w:tc>
        <w:tc>
          <w:tcPr>
            <w:tcW w:w="1222" w:type="dxa"/>
            <w:shd w:val="clear" w:color="auto" w:fill="auto"/>
            <w:vAlign w:val="center"/>
            <w:hideMark/>
          </w:tcPr>
          <w:p w14:paraId="2B36AA51"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13,44</w:t>
            </w:r>
          </w:p>
        </w:tc>
        <w:tc>
          <w:tcPr>
            <w:tcW w:w="1036" w:type="dxa"/>
            <w:shd w:val="clear" w:color="auto" w:fill="auto"/>
            <w:vAlign w:val="center"/>
            <w:hideMark/>
          </w:tcPr>
          <w:p w14:paraId="6B30ACFB"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1.599,33</w:t>
            </w:r>
          </w:p>
        </w:tc>
      </w:tr>
      <w:tr w:rsidR="00645B30" w:rsidRPr="00807A8A" w14:paraId="3BD18E8F" w14:textId="77777777" w:rsidTr="00807A8A">
        <w:trPr>
          <w:cantSplit/>
          <w:trHeight w:val="221"/>
          <w:jc w:val="center"/>
        </w:trPr>
        <w:tc>
          <w:tcPr>
            <w:tcW w:w="4295" w:type="dxa"/>
            <w:shd w:val="clear" w:color="auto" w:fill="auto"/>
            <w:vAlign w:val="center"/>
            <w:hideMark/>
          </w:tcPr>
          <w:p w14:paraId="68EF0017"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MESA DOBLE VITAL PRO VR5651010R 1800*1600 ROBLE</w:t>
            </w:r>
          </w:p>
        </w:tc>
        <w:tc>
          <w:tcPr>
            <w:tcW w:w="1144" w:type="dxa"/>
            <w:shd w:val="clear" w:color="auto" w:fill="auto"/>
            <w:vAlign w:val="center"/>
            <w:hideMark/>
          </w:tcPr>
          <w:p w14:paraId="33E36632"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04/10/2022</w:t>
            </w:r>
          </w:p>
        </w:tc>
        <w:tc>
          <w:tcPr>
            <w:tcW w:w="1036" w:type="dxa"/>
            <w:shd w:val="clear" w:color="auto" w:fill="auto"/>
            <w:vAlign w:val="center"/>
            <w:hideMark/>
          </w:tcPr>
          <w:p w14:paraId="35D45EF6"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1.268,61</w:t>
            </w:r>
          </w:p>
        </w:tc>
        <w:tc>
          <w:tcPr>
            <w:tcW w:w="1222" w:type="dxa"/>
            <w:shd w:val="clear" w:color="auto" w:fill="auto"/>
            <w:vAlign w:val="center"/>
            <w:hideMark/>
          </w:tcPr>
          <w:p w14:paraId="2F4BD231"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10,57</w:t>
            </w:r>
          </w:p>
        </w:tc>
        <w:tc>
          <w:tcPr>
            <w:tcW w:w="1036" w:type="dxa"/>
            <w:shd w:val="clear" w:color="auto" w:fill="auto"/>
            <w:vAlign w:val="center"/>
            <w:hideMark/>
          </w:tcPr>
          <w:p w14:paraId="0ACB7EF1"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1.258,04</w:t>
            </w:r>
          </w:p>
        </w:tc>
      </w:tr>
      <w:tr w:rsidR="00645B30" w:rsidRPr="00807A8A" w14:paraId="047AA67B" w14:textId="77777777" w:rsidTr="00807A8A">
        <w:trPr>
          <w:cantSplit/>
          <w:trHeight w:val="221"/>
          <w:jc w:val="center"/>
        </w:trPr>
        <w:tc>
          <w:tcPr>
            <w:tcW w:w="4295" w:type="dxa"/>
            <w:shd w:val="clear" w:color="auto" w:fill="auto"/>
            <w:vAlign w:val="center"/>
            <w:hideMark/>
          </w:tcPr>
          <w:p w14:paraId="7156E7D3"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ESCANER DOCUMENTAL ADS-1200</w:t>
            </w:r>
          </w:p>
        </w:tc>
        <w:tc>
          <w:tcPr>
            <w:tcW w:w="1144" w:type="dxa"/>
            <w:shd w:val="clear" w:color="auto" w:fill="auto"/>
            <w:vAlign w:val="center"/>
            <w:hideMark/>
          </w:tcPr>
          <w:p w14:paraId="2E088EBA"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05/12/2022</w:t>
            </w:r>
          </w:p>
        </w:tc>
        <w:tc>
          <w:tcPr>
            <w:tcW w:w="1036" w:type="dxa"/>
            <w:shd w:val="clear" w:color="auto" w:fill="auto"/>
            <w:vAlign w:val="center"/>
            <w:hideMark/>
          </w:tcPr>
          <w:p w14:paraId="19583FD4"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205,29</w:t>
            </w:r>
          </w:p>
        </w:tc>
        <w:tc>
          <w:tcPr>
            <w:tcW w:w="1222" w:type="dxa"/>
            <w:shd w:val="clear" w:color="auto" w:fill="auto"/>
            <w:vAlign w:val="center"/>
            <w:hideMark/>
          </w:tcPr>
          <w:p w14:paraId="69955BB7"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0,00</w:t>
            </w:r>
          </w:p>
        </w:tc>
        <w:tc>
          <w:tcPr>
            <w:tcW w:w="1036" w:type="dxa"/>
            <w:shd w:val="clear" w:color="auto" w:fill="auto"/>
            <w:vAlign w:val="center"/>
            <w:hideMark/>
          </w:tcPr>
          <w:p w14:paraId="21EC620F"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205,29</w:t>
            </w:r>
          </w:p>
        </w:tc>
      </w:tr>
      <w:tr w:rsidR="00645B30" w:rsidRPr="00807A8A" w14:paraId="28EF5A5C" w14:textId="77777777" w:rsidTr="00807A8A">
        <w:trPr>
          <w:cantSplit/>
          <w:trHeight w:val="221"/>
          <w:jc w:val="center"/>
        </w:trPr>
        <w:tc>
          <w:tcPr>
            <w:tcW w:w="4295" w:type="dxa"/>
            <w:shd w:val="clear" w:color="auto" w:fill="auto"/>
            <w:vAlign w:val="center"/>
            <w:hideMark/>
          </w:tcPr>
          <w:p w14:paraId="705165AB"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MESA PONENTES</w:t>
            </w:r>
          </w:p>
        </w:tc>
        <w:tc>
          <w:tcPr>
            <w:tcW w:w="1144" w:type="dxa"/>
            <w:shd w:val="clear" w:color="auto" w:fill="auto"/>
            <w:vAlign w:val="center"/>
            <w:hideMark/>
          </w:tcPr>
          <w:p w14:paraId="7DB638AB"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29/08/2022</w:t>
            </w:r>
          </w:p>
        </w:tc>
        <w:tc>
          <w:tcPr>
            <w:tcW w:w="1036" w:type="dxa"/>
            <w:shd w:val="clear" w:color="auto" w:fill="auto"/>
            <w:vAlign w:val="center"/>
            <w:hideMark/>
          </w:tcPr>
          <w:p w14:paraId="52A8F985"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5.424,58</w:t>
            </w:r>
          </w:p>
        </w:tc>
        <w:tc>
          <w:tcPr>
            <w:tcW w:w="1222" w:type="dxa"/>
            <w:shd w:val="clear" w:color="auto" w:fill="auto"/>
            <w:vAlign w:val="center"/>
            <w:hideMark/>
          </w:tcPr>
          <w:p w14:paraId="377957D5"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46,07</w:t>
            </w:r>
          </w:p>
        </w:tc>
        <w:tc>
          <w:tcPr>
            <w:tcW w:w="1036" w:type="dxa"/>
            <w:shd w:val="clear" w:color="auto" w:fill="auto"/>
            <w:vAlign w:val="center"/>
            <w:hideMark/>
          </w:tcPr>
          <w:p w14:paraId="452B4B2A"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5.378,51</w:t>
            </w:r>
          </w:p>
        </w:tc>
      </w:tr>
      <w:tr w:rsidR="00645B30" w:rsidRPr="00807A8A" w14:paraId="0110D3E2" w14:textId="77777777" w:rsidTr="00327B56">
        <w:trPr>
          <w:cantSplit/>
          <w:trHeight w:val="221"/>
          <w:jc w:val="center"/>
        </w:trPr>
        <w:tc>
          <w:tcPr>
            <w:tcW w:w="4295" w:type="dxa"/>
            <w:shd w:val="clear" w:color="auto" w:fill="auto"/>
            <w:vAlign w:val="center"/>
            <w:hideMark/>
          </w:tcPr>
          <w:p w14:paraId="016A3592"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MUEBLE MOSTRADOR-ASIENTO</w:t>
            </w:r>
          </w:p>
        </w:tc>
        <w:tc>
          <w:tcPr>
            <w:tcW w:w="1144" w:type="dxa"/>
            <w:shd w:val="clear" w:color="auto" w:fill="auto"/>
            <w:vAlign w:val="center"/>
            <w:hideMark/>
          </w:tcPr>
          <w:p w14:paraId="6295D3B7"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29/08/2022</w:t>
            </w:r>
          </w:p>
        </w:tc>
        <w:tc>
          <w:tcPr>
            <w:tcW w:w="1036" w:type="dxa"/>
            <w:shd w:val="clear" w:color="auto" w:fill="auto"/>
            <w:vAlign w:val="center"/>
            <w:hideMark/>
          </w:tcPr>
          <w:p w14:paraId="28E7FDBB"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4.127,62</w:t>
            </w:r>
          </w:p>
        </w:tc>
        <w:tc>
          <w:tcPr>
            <w:tcW w:w="1222" w:type="dxa"/>
            <w:shd w:val="clear" w:color="auto" w:fill="auto"/>
            <w:vAlign w:val="center"/>
            <w:hideMark/>
          </w:tcPr>
          <w:p w14:paraId="66FDC39A"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34,40</w:t>
            </w:r>
          </w:p>
        </w:tc>
        <w:tc>
          <w:tcPr>
            <w:tcW w:w="1036" w:type="dxa"/>
            <w:shd w:val="clear" w:color="auto" w:fill="auto"/>
            <w:vAlign w:val="center"/>
            <w:hideMark/>
          </w:tcPr>
          <w:p w14:paraId="3045CE87"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4.093,22</w:t>
            </w:r>
          </w:p>
        </w:tc>
      </w:tr>
      <w:tr w:rsidR="00645B30" w:rsidRPr="00807A8A" w14:paraId="06C16821" w14:textId="77777777" w:rsidTr="00327B56">
        <w:trPr>
          <w:cantSplit/>
          <w:trHeight w:val="221"/>
          <w:jc w:val="center"/>
        </w:trPr>
        <w:tc>
          <w:tcPr>
            <w:tcW w:w="4295" w:type="dxa"/>
            <w:tcBorders>
              <w:bottom w:val="single" w:sz="4" w:space="0" w:color="auto"/>
            </w:tcBorders>
            <w:shd w:val="clear" w:color="auto" w:fill="auto"/>
            <w:vAlign w:val="center"/>
            <w:hideMark/>
          </w:tcPr>
          <w:p w14:paraId="7D9D3979" w14:textId="77777777" w:rsidR="00645B30" w:rsidRPr="00807A8A" w:rsidRDefault="00645B30" w:rsidP="00A05D18">
            <w:pPr>
              <w:rPr>
                <w:rFonts w:ascii="Helvetica" w:hAnsi="Helvetica" w:cs="Arial"/>
                <w:bCs/>
                <w:snapToGrid w:val="0"/>
                <w:sz w:val="14"/>
                <w:szCs w:val="14"/>
              </w:rPr>
            </w:pPr>
            <w:r w:rsidRPr="00807A8A">
              <w:rPr>
                <w:rFonts w:ascii="Helvetica" w:hAnsi="Helvetica" w:cs="Arial"/>
                <w:bCs/>
                <w:snapToGrid w:val="0"/>
                <w:sz w:val="14"/>
                <w:szCs w:val="14"/>
              </w:rPr>
              <w:t>MUEBLE FOTOCOPIADORA</w:t>
            </w:r>
          </w:p>
        </w:tc>
        <w:tc>
          <w:tcPr>
            <w:tcW w:w="1144" w:type="dxa"/>
            <w:tcBorders>
              <w:bottom w:val="single" w:sz="4" w:space="0" w:color="auto"/>
            </w:tcBorders>
            <w:shd w:val="clear" w:color="auto" w:fill="auto"/>
            <w:vAlign w:val="center"/>
            <w:hideMark/>
          </w:tcPr>
          <w:p w14:paraId="13B2D5E4"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29/08/2022</w:t>
            </w:r>
          </w:p>
        </w:tc>
        <w:tc>
          <w:tcPr>
            <w:tcW w:w="1036" w:type="dxa"/>
            <w:tcBorders>
              <w:bottom w:val="single" w:sz="4" w:space="0" w:color="auto"/>
            </w:tcBorders>
            <w:shd w:val="clear" w:color="auto" w:fill="auto"/>
            <w:vAlign w:val="center"/>
            <w:hideMark/>
          </w:tcPr>
          <w:p w14:paraId="4EC43F4E" w14:textId="77777777"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3.267,98</w:t>
            </w:r>
          </w:p>
        </w:tc>
        <w:tc>
          <w:tcPr>
            <w:tcW w:w="1222" w:type="dxa"/>
            <w:tcBorders>
              <w:bottom w:val="single" w:sz="4" w:space="0" w:color="auto"/>
            </w:tcBorders>
            <w:shd w:val="clear" w:color="auto" w:fill="auto"/>
            <w:vAlign w:val="center"/>
            <w:hideMark/>
          </w:tcPr>
          <w:p w14:paraId="59BD6502" w14:textId="6F8A0DF2" w:rsidR="00645B30" w:rsidRPr="00807A8A" w:rsidRDefault="00E46C9E" w:rsidP="00A05D18">
            <w:pPr>
              <w:jc w:val="right"/>
              <w:rPr>
                <w:rFonts w:ascii="Helvetica" w:hAnsi="Helvetica" w:cs="Arial"/>
                <w:bCs/>
                <w:snapToGrid w:val="0"/>
                <w:sz w:val="14"/>
                <w:szCs w:val="14"/>
              </w:rPr>
            </w:pPr>
            <w:r>
              <w:rPr>
                <w:rFonts w:ascii="Helvetica" w:hAnsi="Helvetica" w:cs="Arial"/>
                <w:bCs/>
                <w:snapToGrid w:val="0"/>
                <w:sz w:val="14"/>
                <w:szCs w:val="14"/>
              </w:rPr>
              <w:t>30,71</w:t>
            </w:r>
          </w:p>
        </w:tc>
        <w:tc>
          <w:tcPr>
            <w:tcW w:w="1036" w:type="dxa"/>
            <w:tcBorders>
              <w:bottom w:val="single" w:sz="4" w:space="0" w:color="auto"/>
            </w:tcBorders>
            <w:shd w:val="clear" w:color="auto" w:fill="auto"/>
            <w:vAlign w:val="center"/>
            <w:hideMark/>
          </w:tcPr>
          <w:p w14:paraId="51D8D71E" w14:textId="1F3FD36C" w:rsidR="00645B30" w:rsidRPr="00807A8A" w:rsidRDefault="00645B30" w:rsidP="00A05D18">
            <w:pPr>
              <w:jc w:val="right"/>
              <w:rPr>
                <w:rFonts w:ascii="Helvetica" w:hAnsi="Helvetica" w:cs="Arial"/>
                <w:bCs/>
                <w:snapToGrid w:val="0"/>
                <w:sz w:val="14"/>
                <w:szCs w:val="14"/>
              </w:rPr>
            </w:pPr>
            <w:r w:rsidRPr="00807A8A">
              <w:rPr>
                <w:rFonts w:ascii="Helvetica" w:hAnsi="Helvetica" w:cs="Arial"/>
                <w:bCs/>
                <w:snapToGrid w:val="0"/>
                <w:sz w:val="14"/>
                <w:szCs w:val="14"/>
              </w:rPr>
              <w:t>3.240,</w:t>
            </w:r>
            <w:r w:rsidR="00E46C9E">
              <w:rPr>
                <w:rFonts w:ascii="Helvetica" w:hAnsi="Helvetica" w:cs="Arial"/>
                <w:bCs/>
                <w:snapToGrid w:val="0"/>
                <w:sz w:val="14"/>
                <w:szCs w:val="14"/>
              </w:rPr>
              <w:t>58</w:t>
            </w:r>
          </w:p>
        </w:tc>
      </w:tr>
      <w:tr w:rsidR="00327B56" w:rsidRPr="00807A8A" w14:paraId="5CB1C5B7" w14:textId="77777777" w:rsidTr="00327B56">
        <w:trPr>
          <w:cantSplit/>
          <w:trHeight w:val="221"/>
          <w:jc w:val="center"/>
        </w:trPr>
        <w:tc>
          <w:tcPr>
            <w:tcW w:w="4295" w:type="dxa"/>
            <w:tcBorders>
              <w:top w:val="single" w:sz="4" w:space="0" w:color="auto"/>
            </w:tcBorders>
            <w:shd w:val="clear" w:color="auto" w:fill="auto"/>
            <w:vAlign w:val="center"/>
          </w:tcPr>
          <w:p w14:paraId="3861C2A3" w14:textId="77777777" w:rsidR="00327B56" w:rsidRPr="00807A8A" w:rsidRDefault="00327B56" w:rsidP="00A05D18">
            <w:pPr>
              <w:rPr>
                <w:rFonts w:ascii="Helvetica" w:hAnsi="Helvetica" w:cs="Arial"/>
                <w:bCs/>
                <w:snapToGrid w:val="0"/>
                <w:sz w:val="14"/>
                <w:szCs w:val="14"/>
              </w:rPr>
            </w:pPr>
          </w:p>
        </w:tc>
        <w:tc>
          <w:tcPr>
            <w:tcW w:w="1144" w:type="dxa"/>
            <w:tcBorders>
              <w:top w:val="single" w:sz="4" w:space="0" w:color="auto"/>
            </w:tcBorders>
            <w:shd w:val="clear" w:color="auto" w:fill="auto"/>
            <w:vAlign w:val="center"/>
          </w:tcPr>
          <w:p w14:paraId="1974BB49" w14:textId="77777777" w:rsidR="00327B56" w:rsidRPr="00807A8A" w:rsidRDefault="00327B56" w:rsidP="00A05D18">
            <w:pPr>
              <w:jc w:val="right"/>
              <w:rPr>
                <w:rFonts w:ascii="Helvetica" w:hAnsi="Helvetica" w:cs="Arial"/>
                <w:bCs/>
                <w:snapToGrid w:val="0"/>
                <w:sz w:val="14"/>
                <w:szCs w:val="14"/>
              </w:rPr>
            </w:pPr>
          </w:p>
        </w:tc>
        <w:tc>
          <w:tcPr>
            <w:tcW w:w="1036" w:type="dxa"/>
            <w:tcBorders>
              <w:top w:val="single" w:sz="4" w:space="0" w:color="auto"/>
            </w:tcBorders>
            <w:shd w:val="clear" w:color="auto" w:fill="auto"/>
            <w:vAlign w:val="center"/>
          </w:tcPr>
          <w:p w14:paraId="2E41B1B8" w14:textId="79ED81FA" w:rsidR="00327B56" w:rsidRPr="00E46C9E" w:rsidRDefault="00E46C9E" w:rsidP="00A05D18">
            <w:pPr>
              <w:jc w:val="right"/>
              <w:rPr>
                <w:rFonts w:ascii="Helvetica" w:hAnsi="Helvetica" w:cs="Arial"/>
                <w:bCs/>
                <w:snapToGrid w:val="0"/>
                <w:sz w:val="14"/>
                <w:szCs w:val="14"/>
              </w:rPr>
            </w:pPr>
            <w:r w:rsidRPr="00E46C9E">
              <w:rPr>
                <w:rFonts w:ascii="Helvetica" w:hAnsi="Helvetica" w:cs="Arial"/>
                <w:bCs/>
                <w:snapToGrid w:val="0"/>
                <w:sz w:val="14"/>
                <w:szCs w:val="14"/>
              </w:rPr>
              <w:t>3.226.039,76</w:t>
            </w:r>
          </w:p>
        </w:tc>
        <w:tc>
          <w:tcPr>
            <w:tcW w:w="1222" w:type="dxa"/>
            <w:tcBorders>
              <w:top w:val="single" w:sz="4" w:space="0" w:color="auto"/>
            </w:tcBorders>
            <w:shd w:val="clear" w:color="auto" w:fill="auto"/>
            <w:vAlign w:val="center"/>
          </w:tcPr>
          <w:p w14:paraId="294B9D49" w14:textId="1A1A0750" w:rsidR="00327B56" w:rsidRPr="00E46C9E" w:rsidRDefault="00327B56" w:rsidP="00A05D18">
            <w:pPr>
              <w:jc w:val="right"/>
              <w:rPr>
                <w:rFonts w:ascii="Helvetica" w:hAnsi="Helvetica" w:cs="Arial"/>
                <w:bCs/>
                <w:snapToGrid w:val="0"/>
                <w:sz w:val="14"/>
                <w:szCs w:val="14"/>
              </w:rPr>
            </w:pPr>
            <w:r w:rsidRPr="00E46C9E">
              <w:rPr>
                <w:rFonts w:ascii="Helvetica" w:hAnsi="Helvetica" w:cs="Arial"/>
                <w:bCs/>
                <w:snapToGrid w:val="0"/>
                <w:sz w:val="14"/>
                <w:szCs w:val="14"/>
              </w:rPr>
              <w:t>64.</w:t>
            </w:r>
            <w:r w:rsidR="00E46C9E">
              <w:rPr>
                <w:rFonts w:ascii="Helvetica" w:hAnsi="Helvetica" w:cs="Arial"/>
                <w:bCs/>
                <w:snapToGrid w:val="0"/>
                <w:sz w:val="14"/>
                <w:szCs w:val="14"/>
              </w:rPr>
              <w:t>819,93</w:t>
            </w:r>
          </w:p>
        </w:tc>
        <w:tc>
          <w:tcPr>
            <w:tcW w:w="1036" w:type="dxa"/>
            <w:tcBorders>
              <w:top w:val="single" w:sz="4" w:space="0" w:color="auto"/>
            </w:tcBorders>
            <w:shd w:val="clear" w:color="auto" w:fill="auto"/>
            <w:vAlign w:val="center"/>
          </w:tcPr>
          <w:p w14:paraId="54DDD142" w14:textId="43F2522E" w:rsidR="00327B56" w:rsidRPr="00807A8A" w:rsidRDefault="00E46C9E" w:rsidP="00A05D18">
            <w:pPr>
              <w:jc w:val="right"/>
              <w:rPr>
                <w:rFonts w:ascii="Helvetica" w:hAnsi="Helvetica" w:cs="Arial"/>
                <w:bCs/>
                <w:snapToGrid w:val="0"/>
                <w:sz w:val="14"/>
                <w:szCs w:val="14"/>
              </w:rPr>
            </w:pPr>
            <w:r>
              <w:rPr>
                <w:rFonts w:ascii="Helvetica" w:hAnsi="Helvetica" w:cs="Arial"/>
                <w:bCs/>
                <w:snapToGrid w:val="0"/>
                <w:sz w:val="14"/>
                <w:szCs w:val="14"/>
              </w:rPr>
              <w:t>3.161.219,83</w:t>
            </w:r>
          </w:p>
        </w:tc>
      </w:tr>
    </w:tbl>
    <w:p w14:paraId="2346C960" w14:textId="6DA8326D" w:rsidR="006564B5" w:rsidRDefault="006564B5" w:rsidP="004516A3">
      <w:pPr>
        <w:widowControl w:val="0"/>
        <w:rPr>
          <w:rFonts w:ascii="Helvetica" w:hAnsi="Helvetica" w:cs="Arial"/>
          <w:bCs/>
          <w:snapToGrid w:val="0"/>
          <w:sz w:val="22"/>
          <w:szCs w:val="18"/>
        </w:rPr>
      </w:pPr>
    </w:p>
    <w:sectPr w:rsidR="006564B5" w:rsidSect="001D345C">
      <w:headerReference w:type="default" r:id="rId13"/>
      <w:footerReference w:type="default" r:id="rId14"/>
      <w:pgSz w:w="11906" w:h="16838"/>
      <w:pgMar w:top="1560" w:right="1080" w:bottom="1440" w:left="1080" w:header="624"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9E1D4" w14:textId="77777777" w:rsidR="00957890" w:rsidRDefault="00957890">
      <w:r>
        <w:separator/>
      </w:r>
    </w:p>
  </w:endnote>
  <w:endnote w:type="continuationSeparator" w:id="0">
    <w:p w14:paraId="2DB78917" w14:textId="77777777" w:rsidR="00957890" w:rsidRDefault="00957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LTStd">
    <w:altName w:val="Calibri"/>
    <w:panose1 w:val="00000000000000000000"/>
    <w:charset w:val="00"/>
    <w:family w:val="swiss"/>
    <w:notTrueType/>
    <w:pitch w:val="default"/>
    <w:sig w:usb0="00000003" w:usb1="00000000" w:usb2="00000000" w:usb3="00000000" w:csb0="00000001" w:csb1="00000000"/>
  </w:font>
  <w:font w:name="CIDFont+F4">
    <w:altName w:val="Calibri"/>
    <w:panose1 w:val="00000000000000000000"/>
    <w:charset w:val="00"/>
    <w:family w:val="auto"/>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06255" w14:textId="14649CB4" w:rsidR="00BB1308" w:rsidRPr="00AB137C" w:rsidRDefault="00BB1308">
    <w:pPr>
      <w:widowControl w:val="0"/>
      <w:rPr>
        <w:rFonts w:ascii="Arial" w:hAnsi="Arial" w:cs="Arial"/>
        <w:snapToGrid w:val="0"/>
      </w:rPr>
    </w:pPr>
    <w:r>
      <w:rPr>
        <w:snapToGrid w:val="0"/>
        <w:sz w:val="18"/>
      </w:rPr>
      <w:tab/>
    </w:r>
    <w:r>
      <w:rPr>
        <w:snapToGrid w:val="0"/>
        <w:sz w:val="18"/>
      </w:rPr>
      <w:tab/>
    </w:r>
    <w:r>
      <w:rPr>
        <w:snapToGrid w:val="0"/>
        <w:sz w:val="18"/>
      </w:rPr>
      <w:tab/>
    </w:r>
    <w:r>
      <w:rPr>
        <w:snapToGrid w:val="0"/>
        <w:sz w:val="18"/>
      </w:rPr>
      <w:tab/>
    </w:r>
    <w:r>
      <w:rPr>
        <w:snapToGrid w:val="0"/>
        <w:sz w:val="18"/>
      </w:rPr>
      <w:tab/>
    </w:r>
    <w:r>
      <w:rPr>
        <w:snapToGrid w:val="0"/>
        <w:sz w:val="18"/>
      </w:rPr>
      <w:tab/>
    </w:r>
    <w:r>
      <w:rPr>
        <w:snapToGrid w:val="0"/>
        <w:sz w:val="18"/>
      </w:rPr>
      <w:tab/>
    </w:r>
    <w:r>
      <w:rPr>
        <w:snapToGrid w:val="0"/>
        <w:sz w:val="18"/>
      </w:rPr>
      <w:tab/>
    </w:r>
    <w:r>
      <w:rPr>
        <w:snapToGrid w:val="0"/>
        <w:sz w:val="18"/>
      </w:rPr>
      <w:tab/>
    </w:r>
    <w:r>
      <w:rPr>
        <w:snapToGrid w:val="0"/>
        <w:sz w:val="18"/>
      </w:rPr>
      <w:tab/>
    </w:r>
    <w:r>
      <w:rPr>
        <w:snapToGrid w:val="0"/>
        <w:sz w:val="18"/>
      </w:rPr>
      <w:tab/>
    </w:r>
    <w:r>
      <w:rPr>
        <w:snapToGrid w:val="0"/>
        <w:sz w:val="18"/>
      </w:rPr>
      <w:tab/>
    </w:r>
    <w:r w:rsidRPr="00AB137C">
      <w:rPr>
        <w:rFonts w:ascii="Arial" w:hAnsi="Arial" w:cs="Arial"/>
        <w:snapToGrid w:val="0"/>
      </w:rPr>
      <w:t xml:space="preserve">Página </w:t>
    </w:r>
    <w:r w:rsidRPr="00AB137C">
      <w:rPr>
        <w:rFonts w:ascii="Arial" w:hAnsi="Arial" w:cs="Arial"/>
        <w:snapToGrid w:val="0"/>
      </w:rPr>
      <w:fldChar w:fldCharType="begin"/>
    </w:r>
    <w:r w:rsidRPr="00AB137C">
      <w:rPr>
        <w:rFonts w:ascii="Arial" w:hAnsi="Arial" w:cs="Arial"/>
        <w:snapToGrid w:val="0"/>
      </w:rPr>
      <w:instrText>PAGE</w:instrText>
    </w:r>
    <w:r w:rsidRPr="00AB137C">
      <w:rPr>
        <w:rFonts w:ascii="Arial" w:hAnsi="Arial" w:cs="Arial"/>
        <w:snapToGrid w:val="0"/>
      </w:rPr>
      <w:fldChar w:fldCharType="separate"/>
    </w:r>
    <w:r w:rsidR="007D633B">
      <w:rPr>
        <w:rFonts w:ascii="Arial" w:hAnsi="Arial" w:cs="Arial"/>
        <w:noProof/>
        <w:snapToGrid w:val="0"/>
      </w:rPr>
      <w:t>19</w:t>
    </w:r>
    <w:r w:rsidRPr="00AB137C">
      <w:rPr>
        <w:rFonts w:ascii="Arial" w:hAnsi="Arial" w:cs="Arial"/>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A83CE" w14:textId="77777777" w:rsidR="00957890" w:rsidRDefault="00957890">
      <w:r>
        <w:separator/>
      </w:r>
    </w:p>
  </w:footnote>
  <w:footnote w:type="continuationSeparator" w:id="0">
    <w:p w14:paraId="10E6D300" w14:textId="77777777" w:rsidR="00957890" w:rsidRDefault="00957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7693B" w14:textId="3AFC7408" w:rsidR="00406E1D" w:rsidRDefault="00406E1D">
    <w:pPr>
      <w:pStyle w:val="Encabezado"/>
    </w:pPr>
    <w:r>
      <w:rPr>
        <w:noProof/>
      </w:rPr>
      <w:drawing>
        <wp:anchor distT="0" distB="0" distL="114300" distR="114300" simplePos="0" relativeHeight="251658240" behindDoc="1" locked="0" layoutInCell="1" allowOverlap="1" wp14:anchorId="474F8DF7" wp14:editId="572A4815">
          <wp:simplePos x="0" y="0"/>
          <wp:positionH relativeFrom="column">
            <wp:posOffset>-445770</wp:posOffset>
          </wp:positionH>
          <wp:positionV relativeFrom="paragraph">
            <wp:posOffset>-304800</wp:posOffset>
          </wp:positionV>
          <wp:extent cx="1828800" cy="737870"/>
          <wp:effectExtent l="0" t="0" r="0" b="0"/>
          <wp:wrapThrough wrapText="bothSides">
            <wp:wrapPolygon edited="0">
              <wp:start x="2700" y="2788"/>
              <wp:lineTo x="450" y="12269"/>
              <wp:lineTo x="2025" y="19518"/>
              <wp:lineTo x="17550" y="19518"/>
              <wp:lineTo x="18675" y="18403"/>
              <wp:lineTo x="21150" y="14499"/>
              <wp:lineTo x="21375" y="10596"/>
              <wp:lineTo x="18450" y="8923"/>
              <wp:lineTo x="7200" y="2788"/>
              <wp:lineTo x="2700" y="2788"/>
            </wp:wrapPolygon>
          </wp:wrapThrough>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37870"/>
                  </a:xfrm>
                  <a:prstGeom prst="rect">
                    <a:avLst/>
                  </a:prstGeom>
                  <a:noFill/>
                </pic:spPr>
              </pic:pic>
            </a:graphicData>
          </a:graphic>
          <wp14:sizeRelH relativeFrom="page">
            <wp14:pctWidth>0</wp14:pctWidth>
          </wp14:sizeRelH>
          <wp14:sizeRelV relativeFrom="page">
            <wp14:pctHeight>0</wp14:pctHeight>
          </wp14:sizeRelV>
        </wp:anchor>
      </w:drawing>
    </w:r>
  </w:p>
  <w:p w14:paraId="43FD004E" w14:textId="600856F2" w:rsidR="00406E1D" w:rsidRDefault="00406E1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D46DD"/>
    <w:multiLevelType w:val="hybridMultilevel"/>
    <w:tmpl w:val="98520DC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AAA3F04"/>
    <w:multiLevelType w:val="multilevel"/>
    <w:tmpl w:val="7C7641D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719B5"/>
    <w:multiLevelType w:val="hybridMultilevel"/>
    <w:tmpl w:val="CDE8B8A6"/>
    <w:lvl w:ilvl="0" w:tplc="0C0A0011">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15:restartNumberingAfterBreak="0">
    <w:nsid w:val="1462291D"/>
    <w:multiLevelType w:val="multilevel"/>
    <w:tmpl w:val="F0B28A30"/>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721A97"/>
    <w:multiLevelType w:val="multilevel"/>
    <w:tmpl w:val="E44CEA80"/>
    <w:lvl w:ilvl="0">
      <w:start w:val="3"/>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D161CC6"/>
    <w:multiLevelType w:val="hybridMultilevel"/>
    <w:tmpl w:val="BAB89B3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AB207CD8">
      <w:start w:val="1"/>
      <w:numFmt w:val="upperRoman"/>
      <w:lvlText w:val="%3)"/>
      <w:lvlJc w:val="left"/>
      <w:pPr>
        <w:ind w:left="2700" w:hanging="720"/>
      </w:pPr>
      <w:rPr>
        <w:rFonts w:ascii="Helvetica" w:hAnsi="Helvetica" w:cs="Aria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2012C32"/>
    <w:multiLevelType w:val="hybridMultilevel"/>
    <w:tmpl w:val="17161704"/>
    <w:lvl w:ilvl="0" w:tplc="0C0A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 w15:restartNumberingAfterBreak="0">
    <w:nsid w:val="286F6CE9"/>
    <w:multiLevelType w:val="multilevel"/>
    <w:tmpl w:val="0EC4DF62"/>
    <w:lvl w:ilvl="0">
      <w:start w:val="2"/>
      <w:numFmt w:val="decimal"/>
      <w:lvlText w:val="%1"/>
      <w:lvlJc w:val="left"/>
      <w:pPr>
        <w:ind w:left="360" w:hanging="360"/>
      </w:pPr>
      <w:rPr>
        <w:rFonts w:hint="default"/>
        <w:sz w:val="22"/>
        <w:u w:val="none"/>
      </w:rPr>
    </w:lvl>
    <w:lvl w:ilvl="1">
      <w:start w:val="1"/>
      <w:numFmt w:val="decimal"/>
      <w:lvlText w:val="%1.%2"/>
      <w:lvlJc w:val="left"/>
      <w:pPr>
        <w:ind w:left="360" w:hanging="360"/>
      </w:pPr>
      <w:rPr>
        <w:rFonts w:hint="default"/>
        <w:sz w:val="22"/>
        <w:u w:val="none"/>
      </w:rPr>
    </w:lvl>
    <w:lvl w:ilvl="2">
      <w:start w:val="1"/>
      <w:numFmt w:val="decimal"/>
      <w:lvlText w:val="%1.%2.%3"/>
      <w:lvlJc w:val="left"/>
      <w:pPr>
        <w:ind w:left="720" w:hanging="720"/>
      </w:pPr>
      <w:rPr>
        <w:rFonts w:hint="default"/>
        <w:sz w:val="22"/>
        <w:u w:val="none"/>
      </w:rPr>
    </w:lvl>
    <w:lvl w:ilvl="3">
      <w:start w:val="1"/>
      <w:numFmt w:val="decimal"/>
      <w:lvlText w:val="%1.%2.%3.%4"/>
      <w:lvlJc w:val="left"/>
      <w:pPr>
        <w:ind w:left="1080" w:hanging="1080"/>
      </w:pPr>
      <w:rPr>
        <w:rFonts w:hint="default"/>
        <w:sz w:val="22"/>
        <w:u w:val="none"/>
      </w:rPr>
    </w:lvl>
    <w:lvl w:ilvl="4">
      <w:start w:val="1"/>
      <w:numFmt w:val="decimal"/>
      <w:lvlText w:val="%1.%2.%3.%4.%5"/>
      <w:lvlJc w:val="left"/>
      <w:pPr>
        <w:ind w:left="1080" w:hanging="1080"/>
      </w:pPr>
      <w:rPr>
        <w:rFonts w:hint="default"/>
        <w:sz w:val="22"/>
        <w:u w:val="none"/>
      </w:rPr>
    </w:lvl>
    <w:lvl w:ilvl="5">
      <w:start w:val="1"/>
      <w:numFmt w:val="decimal"/>
      <w:lvlText w:val="%1.%2.%3.%4.%5.%6"/>
      <w:lvlJc w:val="left"/>
      <w:pPr>
        <w:ind w:left="1440" w:hanging="1440"/>
      </w:pPr>
      <w:rPr>
        <w:rFonts w:hint="default"/>
        <w:sz w:val="22"/>
        <w:u w:val="none"/>
      </w:rPr>
    </w:lvl>
    <w:lvl w:ilvl="6">
      <w:start w:val="1"/>
      <w:numFmt w:val="decimal"/>
      <w:lvlText w:val="%1.%2.%3.%4.%5.%6.%7"/>
      <w:lvlJc w:val="left"/>
      <w:pPr>
        <w:ind w:left="1440" w:hanging="1440"/>
      </w:pPr>
      <w:rPr>
        <w:rFonts w:hint="default"/>
        <w:sz w:val="22"/>
        <w:u w:val="none"/>
      </w:rPr>
    </w:lvl>
    <w:lvl w:ilvl="7">
      <w:start w:val="1"/>
      <w:numFmt w:val="decimal"/>
      <w:lvlText w:val="%1.%2.%3.%4.%5.%6.%7.%8"/>
      <w:lvlJc w:val="left"/>
      <w:pPr>
        <w:ind w:left="1800" w:hanging="1800"/>
      </w:pPr>
      <w:rPr>
        <w:rFonts w:hint="default"/>
        <w:sz w:val="22"/>
        <w:u w:val="none"/>
      </w:rPr>
    </w:lvl>
    <w:lvl w:ilvl="8">
      <w:start w:val="1"/>
      <w:numFmt w:val="decimal"/>
      <w:lvlText w:val="%1.%2.%3.%4.%5.%6.%7.%8.%9"/>
      <w:lvlJc w:val="left"/>
      <w:pPr>
        <w:ind w:left="1800" w:hanging="1800"/>
      </w:pPr>
      <w:rPr>
        <w:rFonts w:hint="default"/>
        <w:sz w:val="22"/>
        <w:u w:val="none"/>
      </w:rPr>
    </w:lvl>
  </w:abstractNum>
  <w:abstractNum w:abstractNumId="8" w15:restartNumberingAfterBreak="0">
    <w:nsid w:val="352165E4"/>
    <w:multiLevelType w:val="hybridMultilevel"/>
    <w:tmpl w:val="5EA0AFC4"/>
    <w:lvl w:ilvl="0" w:tplc="0C0A0011">
      <w:start w:val="1"/>
      <w:numFmt w:val="decimal"/>
      <w:lvlText w:val="%1)"/>
      <w:lvlJc w:val="left"/>
      <w:pPr>
        <w:ind w:left="1353" w:hanging="360"/>
      </w:pPr>
      <w:rPr>
        <w:rFonts w:hint="default"/>
      </w:r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 w15:restartNumberingAfterBreak="0">
    <w:nsid w:val="367E3327"/>
    <w:multiLevelType w:val="multilevel"/>
    <w:tmpl w:val="2DBCFAB0"/>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D17E26"/>
    <w:multiLevelType w:val="hybridMultilevel"/>
    <w:tmpl w:val="897E4076"/>
    <w:lvl w:ilvl="0" w:tplc="100AB09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EEE79FE"/>
    <w:multiLevelType w:val="hybridMultilevel"/>
    <w:tmpl w:val="8698F01A"/>
    <w:lvl w:ilvl="0" w:tplc="0C0A000F">
      <w:start w:val="1"/>
      <w:numFmt w:val="decimal"/>
      <w:lvlText w:val="%1."/>
      <w:lvlJc w:val="left"/>
      <w:pPr>
        <w:tabs>
          <w:tab w:val="num" w:pos="720"/>
        </w:tabs>
        <w:ind w:left="720" w:hanging="360"/>
      </w:pPr>
    </w:lvl>
    <w:lvl w:ilvl="1" w:tplc="B1FA6166">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1436A34"/>
    <w:multiLevelType w:val="hybridMultilevel"/>
    <w:tmpl w:val="82C0660E"/>
    <w:lvl w:ilvl="0" w:tplc="0C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F2211E"/>
    <w:multiLevelType w:val="hybridMultilevel"/>
    <w:tmpl w:val="2268305C"/>
    <w:lvl w:ilvl="0" w:tplc="0C0A0017">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8446E9F"/>
    <w:multiLevelType w:val="hybridMultilevel"/>
    <w:tmpl w:val="5EA0AFC4"/>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6A9A6FA9"/>
    <w:multiLevelType w:val="hybridMultilevel"/>
    <w:tmpl w:val="D60E99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ACD77BB"/>
    <w:multiLevelType w:val="hybridMultilevel"/>
    <w:tmpl w:val="03787EE0"/>
    <w:lvl w:ilvl="0" w:tplc="0C0A0017">
      <w:start w:val="1"/>
      <w:numFmt w:val="lowerLetter"/>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7" w15:restartNumberingAfterBreak="0">
    <w:nsid w:val="6B212C9C"/>
    <w:multiLevelType w:val="hybridMultilevel"/>
    <w:tmpl w:val="B39C17C8"/>
    <w:lvl w:ilvl="0" w:tplc="0C0A0001">
      <w:start w:val="1"/>
      <w:numFmt w:val="bullet"/>
      <w:lvlText w:val=""/>
      <w:lvlJc w:val="left"/>
      <w:pPr>
        <w:ind w:left="1125" w:hanging="360"/>
      </w:pPr>
      <w:rPr>
        <w:rFonts w:ascii="Symbol" w:hAnsi="Symbol" w:hint="default"/>
      </w:rPr>
    </w:lvl>
    <w:lvl w:ilvl="1" w:tplc="0C0A0003" w:tentative="1">
      <w:start w:val="1"/>
      <w:numFmt w:val="bullet"/>
      <w:lvlText w:val="o"/>
      <w:lvlJc w:val="left"/>
      <w:pPr>
        <w:ind w:left="1845" w:hanging="360"/>
      </w:pPr>
      <w:rPr>
        <w:rFonts w:ascii="Courier New" w:hAnsi="Courier New" w:cs="Courier New" w:hint="default"/>
      </w:rPr>
    </w:lvl>
    <w:lvl w:ilvl="2" w:tplc="0C0A0005" w:tentative="1">
      <w:start w:val="1"/>
      <w:numFmt w:val="bullet"/>
      <w:lvlText w:val=""/>
      <w:lvlJc w:val="left"/>
      <w:pPr>
        <w:ind w:left="2565" w:hanging="360"/>
      </w:pPr>
      <w:rPr>
        <w:rFonts w:ascii="Wingdings" w:hAnsi="Wingdings" w:hint="default"/>
      </w:rPr>
    </w:lvl>
    <w:lvl w:ilvl="3" w:tplc="0C0A0001" w:tentative="1">
      <w:start w:val="1"/>
      <w:numFmt w:val="bullet"/>
      <w:lvlText w:val=""/>
      <w:lvlJc w:val="left"/>
      <w:pPr>
        <w:ind w:left="3285" w:hanging="360"/>
      </w:pPr>
      <w:rPr>
        <w:rFonts w:ascii="Symbol" w:hAnsi="Symbol" w:hint="default"/>
      </w:rPr>
    </w:lvl>
    <w:lvl w:ilvl="4" w:tplc="0C0A0003" w:tentative="1">
      <w:start w:val="1"/>
      <w:numFmt w:val="bullet"/>
      <w:lvlText w:val="o"/>
      <w:lvlJc w:val="left"/>
      <w:pPr>
        <w:ind w:left="4005" w:hanging="360"/>
      </w:pPr>
      <w:rPr>
        <w:rFonts w:ascii="Courier New" w:hAnsi="Courier New" w:cs="Courier New" w:hint="default"/>
      </w:rPr>
    </w:lvl>
    <w:lvl w:ilvl="5" w:tplc="0C0A0005" w:tentative="1">
      <w:start w:val="1"/>
      <w:numFmt w:val="bullet"/>
      <w:lvlText w:val=""/>
      <w:lvlJc w:val="left"/>
      <w:pPr>
        <w:ind w:left="4725" w:hanging="360"/>
      </w:pPr>
      <w:rPr>
        <w:rFonts w:ascii="Wingdings" w:hAnsi="Wingdings" w:hint="default"/>
      </w:rPr>
    </w:lvl>
    <w:lvl w:ilvl="6" w:tplc="0C0A0001" w:tentative="1">
      <w:start w:val="1"/>
      <w:numFmt w:val="bullet"/>
      <w:lvlText w:val=""/>
      <w:lvlJc w:val="left"/>
      <w:pPr>
        <w:ind w:left="5445" w:hanging="360"/>
      </w:pPr>
      <w:rPr>
        <w:rFonts w:ascii="Symbol" w:hAnsi="Symbol" w:hint="default"/>
      </w:rPr>
    </w:lvl>
    <w:lvl w:ilvl="7" w:tplc="0C0A0003" w:tentative="1">
      <w:start w:val="1"/>
      <w:numFmt w:val="bullet"/>
      <w:lvlText w:val="o"/>
      <w:lvlJc w:val="left"/>
      <w:pPr>
        <w:ind w:left="6165" w:hanging="360"/>
      </w:pPr>
      <w:rPr>
        <w:rFonts w:ascii="Courier New" w:hAnsi="Courier New" w:cs="Courier New" w:hint="default"/>
      </w:rPr>
    </w:lvl>
    <w:lvl w:ilvl="8" w:tplc="0C0A0005" w:tentative="1">
      <w:start w:val="1"/>
      <w:numFmt w:val="bullet"/>
      <w:lvlText w:val=""/>
      <w:lvlJc w:val="left"/>
      <w:pPr>
        <w:ind w:left="6885" w:hanging="360"/>
      </w:pPr>
      <w:rPr>
        <w:rFonts w:ascii="Wingdings" w:hAnsi="Wingdings" w:hint="default"/>
      </w:rPr>
    </w:lvl>
  </w:abstractNum>
  <w:abstractNum w:abstractNumId="18" w15:restartNumberingAfterBreak="0">
    <w:nsid w:val="6FBE08BB"/>
    <w:multiLevelType w:val="hybridMultilevel"/>
    <w:tmpl w:val="FF644B60"/>
    <w:lvl w:ilvl="0" w:tplc="A67C7B0C">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716D32AA"/>
    <w:multiLevelType w:val="hybridMultilevel"/>
    <w:tmpl w:val="3AD0981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18016BA"/>
    <w:multiLevelType w:val="multilevel"/>
    <w:tmpl w:val="66600482"/>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70B45C1"/>
    <w:multiLevelType w:val="hybridMultilevel"/>
    <w:tmpl w:val="E7E6DE4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771C4931"/>
    <w:multiLevelType w:val="hybridMultilevel"/>
    <w:tmpl w:val="14B60EA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5881269">
    <w:abstractNumId w:val="11"/>
  </w:num>
  <w:num w:numId="2" w16cid:durableId="613290689">
    <w:abstractNumId w:val="18"/>
  </w:num>
  <w:num w:numId="3" w16cid:durableId="1091586696">
    <w:abstractNumId w:val="2"/>
  </w:num>
  <w:num w:numId="4" w16cid:durableId="689913845">
    <w:abstractNumId w:val="8"/>
  </w:num>
  <w:num w:numId="5" w16cid:durableId="358360028">
    <w:abstractNumId w:val="10"/>
  </w:num>
  <w:num w:numId="6" w16cid:durableId="892011159">
    <w:abstractNumId w:val="17"/>
  </w:num>
  <w:num w:numId="7" w16cid:durableId="1016887758">
    <w:abstractNumId w:val="3"/>
  </w:num>
  <w:num w:numId="8" w16cid:durableId="68626557">
    <w:abstractNumId w:val="20"/>
  </w:num>
  <w:num w:numId="9" w16cid:durableId="647898242">
    <w:abstractNumId w:val="7"/>
  </w:num>
  <w:num w:numId="10" w16cid:durableId="638463729">
    <w:abstractNumId w:val="4"/>
  </w:num>
  <w:num w:numId="11" w16cid:durableId="1385449008">
    <w:abstractNumId w:val="15"/>
  </w:num>
  <w:num w:numId="12" w16cid:durableId="1317340030">
    <w:abstractNumId w:val="1"/>
  </w:num>
  <w:num w:numId="13" w16cid:durableId="991909532">
    <w:abstractNumId w:val="16"/>
  </w:num>
  <w:num w:numId="14" w16cid:durableId="970865058">
    <w:abstractNumId w:val="6"/>
  </w:num>
  <w:num w:numId="15" w16cid:durableId="389697073">
    <w:abstractNumId w:val="19"/>
  </w:num>
  <w:num w:numId="16" w16cid:durableId="1969239059">
    <w:abstractNumId w:val="22"/>
  </w:num>
  <w:num w:numId="17" w16cid:durableId="1495491390">
    <w:abstractNumId w:val="0"/>
  </w:num>
  <w:num w:numId="18" w16cid:durableId="106433897">
    <w:abstractNumId w:val="14"/>
  </w:num>
  <w:num w:numId="19" w16cid:durableId="489102479">
    <w:abstractNumId w:val="5"/>
  </w:num>
  <w:num w:numId="20" w16cid:durableId="1750737339">
    <w:abstractNumId w:val="9"/>
  </w:num>
  <w:num w:numId="21" w16cid:durableId="1388839169">
    <w:abstractNumId w:val="21"/>
  </w:num>
  <w:num w:numId="22" w16cid:durableId="864631366">
    <w:abstractNumId w:val="12"/>
  </w:num>
  <w:num w:numId="23" w16cid:durableId="1131438092">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ES_tradnl" w:vendorID="64" w:dllVersion="6" w:nlCheck="1" w:checkStyle="0"/>
  <w:activeWritingStyle w:appName="MSWord" w:lang="es-ES"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38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OLITA" w:val="c:\autoexec.bat"/>
  </w:docVars>
  <w:rsids>
    <w:rsidRoot w:val="00515C77"/>
    <w:rsid w:val="00000B98"/>
    <w:rsid w:val="000010C1"/>
    <w:rsid w:val="000010D1"/>
    <w:rsid w:val="00004578"/>
    <w:rsid w:val="00010A2F"/>
    <w:rsid w:val="00010B29"/>
    <w:rsid w:val="00011CDA"/>
    <w:rsid w:val="00011EC2"/>
    <w:rsid w:val="00012771"/>
    <w:rsid w:val="00014CBD"/>
    <w:rsid w:val="000173A8"/>
    <w:rsid w:val="00020808"/>
    <w:rsid w:val="000223FC"/>
    <w:rsid w:val="0002463C"/>
    <w:rsid w:val="00026569"/>
    <w:rsid w:val="00026D23"/>
    <w:rsid w:val="000315ED"/>
    <w:rsid w:val="00032920"/>
    <w:rsid w:val="00033435"/>
    <w:rsid w:val="000357B7"/>
    <w:rsid w:val="00040762"/>
    <w:rsid w:val="000415CD"/>
    <w:rsid w:val="0004325C"/>
    <w:rsid w:val="00043593"/>
    <w:rsid w:val="00045A57"/>
    <w:rsid w:val="00052B75"/>
    <w:rsid w:val="000539A6"/>
    <w:rsid w:val="00053C34"/>
    <w:rsid w:val="000547C5"/>
    <w:rsid w:val="000547D4"/>
    <w:rsid w:val="000600A2"/>
    <w:rsid w:val="0006181A"/>
    <w:rsid w:val="00064E18"/>
    <w:rsid w:val="0006529F"/>
    <w:rsid w:val="000655B4"/>
    <w:rsid w:val="00065EA1"/>
    <w:rsid w:val="00067D58"/>
    <w:rsid w:val="00070225"/>
    <w:rsid w:val="00071AC5"/>
    <w:rsid w:val="0007277C"/>
    <w:rsid w:val="00072D3F"/>
    <w:rsid w:val="000733BC"/>
    <w:rsid w:val="00073DB4"/>
    <w:rsid w:val="00074CDD"/>
    <w:rsid w:val="00080F96"/>
    <w:rsid w:val="000830B2"/>
    <w:rsid w:val="00091C9F"/>
    <w:rsid w:val="00091E68"/>
    <w:rsid w:val="000928EC"/>
    <w:rsid w:val="00092D39"/>
    <w:rsid w:val="00096139"/>
    <w:rsid w:val="000968F7"/>
    <w:rsid w:val="000979EC"/>
    <w:rsid w:val="00097A55"/>
    <w:rsid w:val="000A0FC2"/>
    <w:rsid w:val="000A536A"/>
    <w:rsid w:val="000A5751"/>
    <w:rsid w:val="000B098E"/>
    <w:rsid w:val="000B329D"/>
    <w:rsid w:val="000C1232"/>
    <w:rsid w:val="000C24D1"/>
    <w:rsid w:val="000C2D1C"/>
    <w:rsid w:val="000C2FE0"/>
    <w:rsid w:val="000C3B62"/>
    <w:rsid w:val="000C457E"/>
    <w:rsid w:val="000C5877"/>
    <w:rsid w:val="000C5A8D"/>
    <w:rsid w:val="000C67B7"/>
    <w:rsid w:val="000D0BD4"/>
    <w:rsid w:val="000D1839"/>
    <w:rsid w:val="000D231F"/>
    <w:rsid w:val="000D2C3E"/>
    <w:rsid w:val="000D2CDF"/>
    <w:rsid w:val="000D33A1"/>
    <w:rsid w:val="000D33D4"/>
    <w:rsid w:val="000D422C"/>
    <w:rsid w:val="000D6068"/>
    <w:rsid w:val="000D6824"/>
    <w:rsid w:val="000D7AB9"/>
    <w:rsid w:val="000E1365"/>
    <w:rsid w:val="000E67E9"/>
    <w:rsid w:val="000E78F0"/>
    <w:rsid w:val="000F6780"/>
    <w:rsid w:val="000F67B0"/>
    <w:rsid w:val="000F7DBE"/>
    <w:rsid w:val="000F7F78"/>
    <w:rsid w:val="00100ECE"/>
    <w:rsid w:val="00101CD1"/>
    <w:rsid w:val="00102F40"/>
    <w:rsid w:val="00104685"/>
    <w:rsid w:val="00104EF6"/>
    <w:rsid w:val="00105CE5"/>
    <w:rsid w:val="001105C2"/>
    <w:rsid w:val="001110FF"/>
    <w:rsid w:val="0011238A"/>
    <w:rsid w:val="00112DD1"/>
    <w:rsid w:val="00113FFF"/>
    <w:rsid w:val="001140FD"/>
    <w:rsid w:val="0011411D"/>
    <w:rsid w:val="001160C8"/>
    <w:rsid w:val="0011616F"/>
    <w:rsid w:val="00116CC0"/>
    <w:rsid w:val="00117581"/>
    <w:rsid w:val="0011780F"/>
    <w:rsid w:val="00121F6E"/>
    <w:rsid w:val="0012391D"/>
    <w:rsid w:val="00130CA3"/>
    <w:rsid w:val="00132616"/>
    <w:rsid w:val="00132750"/>
    <w:rsid w:val="0013524B"/>
    <w:rsid w:val="00135D06"/>
    <w:rsid w:val="00137C10"/>
    <w:rsid w:val="0014280D"/>
    <w:rsid w:val="00143BEF"/>
    <w:rsid w:val="0014413E"/>
    <w:rsid w:val="00146051"/>
    <w:rsid w:val="00151010"/>
    <w:rsid w:val="001616EE"/>
    <w:rsid w:val="001626D8"/>
    <w:rsid w:val="001636A3"/>
    <w:rsid w:val="00164C21"/>
    <w:rsid w:val="001655B7"/>
    <w:rsid w:val="0016740C"/>
    <w:rsid w:val="00170D64"/>
    <w:rsid w:val="001767F0"/>
    <w:rsid w:val="00182361"/>
    <w:rsid w:val="001829E0"/>
    <w:rsid w:val="00183920"/>
    <w:rsid w:val="00187913"/>
    <w:rsid w:val="00187B50"/>
    <w:rsid w:val="0019002C"/>
    <w:rsid w:val="00191592"/>
    <w:rsid w:val="0019248F"/>
    <w:rsid w:val="0019338E"/>
    <w:rsid w:val="001942CD"/>
    <w:rsid w:val="001949AD"/>
    <w:rsid w:val="0019797A"/>
    <w:rsid w:val="001A20AB"/>
    <w:rsid w:val="001A2C9A"/>
    <w:rsid w:val="001A4D62"/>
    <w:rsid w:val="001B0617"/>
    <w:rsid w:val="001B1783"/>
    <w:rsid w:val="001B258A"/>
    <w:rsid w:val="001B29C4"/>
    <w:rsid w:val="001B53A5"/>
    <w:rsid w:val="001B70EC"/>
    <w:rsid w:val="001B74F7"/>
    <w:rsid w:val="001B7EA5"/>
    <w:rsid w:val="001C0A5B"/>
    <w:rsid w:val="001C18FC"/>
    <w:rsid w:val="001C2197"/>
    <w:rsid w:val="001C3803"/>
    <w:rsid w:val="001C397D"/>
    <w:rsid w:val="001C3C2C"/>
    <w:rsid w:val="001C478E"/>
    <w:rsid w:val="001C5252"/>
    <w:rsid w:val="001C57E2"/>
    <w:rsid w:val="001C6336"/>
    <w:rsid w:val="001C6B0E"/>
    <w:rsid w:val="001D0075"/>
    <w:rsid w:val="001D0916"/>
    <w:rsid w:val="001D1663"/>
    <w:rsid w:val="001D17A2"/>
    <w:rsid w:val="001D27B0"/>
    <w:rsid w:val="001D345C"/>
    <w:rsid w:val="001D5E36"/>
    <w:rsid w:val="001D7CB2"/>
    <w:rsid w:val="001E05D7"/>
    <w:rsid w:val="001E094A"/>
    <w:rsid w:val="001E2933"/>
    <w:rsid w:val="001E3D52"/>
    <w:rsid w:val="001E42B1"/>
    <w:rsid w:val="001E4C6A"/>
    <w:rsid w:val="001E680A"/>
    <w:rsid w:val="001F0388"/>
    <w:rsid w:val="001F333F"/>
    <w:rsid w:val="001F366A"/>
    <w:rsid w:val="001F3FB8"/>
    <w:rsid w:val="001F52C3"/>
    <w:rsid w:val="001F5B77"/>
    <w:rsid w:val="00205EF7"/>
    <w:rsid w:val="00210A03"/>
    <w:rsid w:val="0021200A"/>
    <w:rsid w:val="00212118"/>
    <w:rsid w:val="00213DD1"/>
    <w:rsid w:val="00216863"/>
    <w:rsid w:val="00216E40"/>
    <w:rsid w:val="0021726D"/>
    <w:rsid w:val="002177B6"/>
    <w:rsid w:val="002217F4"/>
    <w:rsid w:val="00223003"/>
    <w:rsid w:val="002245A4"/>
    <w:rsid w:val="00226817"/>
    <w:rsid w:val="00232011"/>
    <w:rsid w:val="002343B4"/>
    <w:rsid w:val="00234E16"/>
    <w:rsid w:val="00235ED1"/>
    <w:rsid w:val="00236379"/>
    <w:rsid w:val="00237F63"/>
    <w:rsid w:val="002416D9"/>
    <w:rsid w:val="00241990"/>
    <w:rsid w:val="00242CB0"/>
    <w:rsid w:val="002465FB"/>
    <w:rsid w:val="0025087D"/>
    <w:rsid w:val="00251CC0"/>
    <w:rsid w:val="00254BAA"/>
    <w:rsid w:val="002616AE"/>
    <w:rsid w:val="00261BA1"/>
    <w:rsid w:val="00262AFA"/>
    <w:rsid w:val="00262BE5"/>
    <w:rsid w:val="00262F21"/>
    <w:rsid w:val="00263F19"/>
    <w:rsid w:val="00264D11"/>
    <w:rsid w:val="00264DE3"/>
    <w:rsid w:val="002669A5"/>
    <w:rsid w:val="00272BA0"/>
    <w:rsid w:val="0027390B"/>
    <w:rsid w:val="002740CA"/>
    <w:rsid w:val="0027586C"/>
    <w:rsid w:val="00281374"/>
    <w:rsid w:val="00282C2B"/>
    <w:rsid w:val="002833BA"/>
    <w:rsid w:val="00285D2C"/>
    <w:rsid w:val="002870A0"/>
    <w:rsid w:val="00290334"/>
    <w:rsid w:val="00291DB1"/>
    <w:rsid w:val="00292E8C"/>
    <w:rsid w:val="00294CA9"/>
    <w:rsid w:val="002967F6"/>
    <w:rsid w:val="002A0B4D"/>
    <w:rsid w:val="002A0EC8"/>
    <w:rsid w:val="002A1F23"/>
    <w:rsid w:val="002A2263"/>
    <w:rsid w:val="002A3CE6"/>
    <w:rsid w:val="002A4DDD"/>
    <w:rsid w:val="002A727A"/>
    <w:rsid w:val="002B06C6"/>
    <w:rsid w:val="002B0E59"/>
    <w:rsid w:val="002B45C9"/>
    <w:rsid w:val="002B7BBF"/>
    <w:rsid w:val="002C0ECD"/>
    <w:rsid w:val="002C0F8B"/>
    <w:rsid w:val="002C3DDE"/>
    <w:rsid w:val="002D1491"/>
    <w:rsid w:val="002D15F3"/>
    <w:rsid w:val="002D1E8B"/>
    <w:rsid w:val="002D3248"/>
    <w:rsid w:val="002E0B4B"/>
    <w:rsid w:val="002E117C"/>
    <w:rsid w:val="002E394F"/>
    <w:rsid w:val="002E46D5"/>
    <w:rsid w:val="002E4EF9"/>
    <w:rsid w:val="002E5642"/>
    <w:rsid w:val="002E697A"/>
    <w:rsid w:val="002E760E"/>
    <w:rsid w:val="002F0F1B"/>
    <w:rsid w:val="002F10D6"/>
    <w:rsid w:val="002F27FC"/>
    <w:rsid w:val="002F2BAC"/>
    <w:rsid w:val="002F660B"/>
    <w:rsid w:val="00300207"/>
    <w:rsid w:val="00303C66"/>
    <w:rsid w:val="00305233"/>
    <w:rsid w:val="003067F8"/>
    <w:rsid w:val="00311138"/>
    <w:rsid w:val="0031446D"/>
    <w:rsid w:val="0031448A"/>
    <w:rsid w:val="00314E1E"/>
    <w:rsid w:val="00321697"/>
    <w:rsid w:val="00325AA7"/>
    <w:rsid w:val="00326FD0"/>
    <w:rsid w:val="00327B56"/>
    <w:rsid w:val="00330E60"/>
    <w:rsid w:val="00331674"/>
    <w:rsid w:val="00331A07"/>
    <w:rsid w:val="00332E00"/>
    <w:rsid w:val="003330B6"/>
    <w:rsid w:val="003357FE"/>
    <w:rsid w:val="00336BF4"/>
    <w:rsid w:val="0033779D"/>
    <w:rsid w:val="00340C98"/>
    <w:rsid w:val="00341C69"/>
    <w:rsid w:val="00342C0D"/>
    <w:rsid w:val="003435A4"/>
    <w:rsid w:val="003439F6"/>
    <w:rsid w:val="00343DD2"/>
    <w:rsid w:val="003509EB"/>
    <w:rsid w:val="00351766"/>
    <w:rsid w:val="00353831"/>
    <w:rsid w:val="0035554D"/>
    <w:rsid w:val="00356B08"/>
    <w:rsid w:val="003606EA"/>
    <w:rsid w:val="003610F9"/>
    <w:rsid w:val="00361431"/>
    <w:rsid w:val="0036232A"/>
    <w:rsid w:val="00367EF2"/>
    <w:rsid w:val="00370711"/>
    <w:rsid w:val="00372904"/>
    <w:rsid w:val="003752FD"/>
    <w:rsid w:val="00375326"/>
    <w:rsid w:val="0037723E"/>
    <w:rsid w:val="00377AF9"/>
    <w:rsid w:val="00380307"/>
    <w:rsid w:val="00380730"/>
    <w:rsid w:val="003815EF"/>
    <w:rsid w:val="003820EE"/>
    <w:rsid w:val="0038302E"/>
    <w:rsid w:val="00385F68"/>
    <w:rsid w:val="0039070F"/>
    <w:rsid w:val="00391846"/>
    <w:rsid w:val="00391C84"/>
    <w:rsid w:val="00394D8E"/>
    <w:rsid w:val="00394DC6"/>
    <w:rsid w:val="003959B2"/>
    <w:rsid w:val="00397037"/>
    <w:rsid w:val="003972B8"/>
    <w:rsid w:val="003A0B02"/>
    <w:rsid w:val="003A13E9"/>
    <w:rsid w:val="003A49D6"/>
    <w:rsid w:val="003A4C8E"/>
    <w:rsid w:val="003A4E14"/>
    <w:rsid w:val="003A62F2"/>
    <w:rsid w:val="003A7207"/>
    <w:rsid w:val="003B059B"/>
    <w:rsid w:val="003B46F8"/>
    <w:rsid w:val="003B5CA4"/>
    <w:rsid w:val="003B685D"/>
    <w:rsid w:val="003B6DD7"/>
    <w:rsid w:val="003B79CC"/>
    <w:rsid w:val="003C122C"/>
    <w:rsid w:val="003C27EF"/>
    <w:rsid w:val="003C43E6"/>
    <w:rsid w:val="003C5C21"/>
    <w:rsid w:val="003C6928"/>
    <w:rsid w:val="003C7C6A"/>
    <w:rsid w:val="003D0021"/>
    <w:rsid w:val="003D007E"/>
    <w:rsid w:val="003D4565"/>
    <w:rsid w:val="003D457F"/>
    <w:rsid w:val="003D5942"/>
    <w:rsid w:val="003E0423"/>
    <w:rsid w:val="003E299D"/>
    <w:rsid w:val="003E2B78"/>
    <w:rsid w:val="003E320D"/>
    <w:rsid w:val="003E5BE7"/>
    <w:rsid w:val="003E6AFD"/>
    <w:rsid w:val="003E7D8D"/>
    <w:rsid w:val="003E7F47"/>
    <w:rsid w:val="003F165B"/>
    <w:rsid w:val="003F1D5E"/>
    <w:rsid w:val="003F1FA8"/>
    <w:rsid w:val="003F2736"/>
    <w:rsid w:val="003F3BFE"/>
    <w:rsid w:val="003F4C7E"/>
    <w:rsid w:val="003F6287"/>
    <w:rsid w:val="00403078"/>
    <w:rsid w:val="004034C9"/>
    <w:rsid w:val="00404C62"/>
    <w:rsid w:val="00406E1D"/>
    <w:rsid w:val="004071A1"/>
    <w:rsid w:val="00411D24"/>
    <w:rsid w:val="0041580D"/>
    <w:rsid w:val="00416C49"/>
    <w:rsid w:val="00421195"/>
    <w:rsid w:val="00421527"/>
    <w:rsid w:val="00422B62"/>
    <w:rsid w:val="0042696F"/>
    <w:rsid w:val="00430816"/>
    <w:rsid w:val="00431B6C"/>
    <w:rsid w:val="0043218D"/>
    <w:rsid w:val="0043488C"/>
    <w:rsid w:val="004356D0"/>
    <w:rsid w:val="004368E0"/>
    <w:rsid w:val="00437337"/>
    <w:rsid w:val="0044588C"/>
    <w:rsid w:val="00445EFD"/>
    <w:rsid w:val="0044710B"/>
    <w:rsid w:val="00447908"/>
    <w:rsid w:val="00447CCD"/>
    <w:rsid w:val="00451549"/>
    <w:rsid w:val="004516A3"/>
    <w:rsid w:val="0045213F"/>
    <w:rsid w:val="00457A93"/>
    <w:rsid w:val="00460218"/>
    <w:rsid w:val="0046057A"/>
    <w:rsid w:val="00470D12"/>
    <w:rsid w:val="00472B9E"/>
    <w:rsid w:val="00473FD5"/>
    <w:rsid w:val="004751DA"/>
    <w:rsid w:val="004774E3"/>
    <w:rsid w:val="00480DB1"/>
    <w:rsid w:val="00480E39"/>
    <w:rsid w:val="00481AEC"/>
    <w:rsid w:val="004838AD"/>
    <w:rsid w:val="00484566"/>
    <w:rsid w:val="0048535F"/>
    <w:rsid w:val="00491B87"/>
    <w:rsid w:val="00492303"/>
    <w:rsid w:val="004927A0"/>
    <w:rsid w:val="004958E4"/>
    <w:rsid w:val="00496106"/>
    <w:rsid w:val="0049686A"/>
    <w:rsid w:val="0049747A"/>
    <w:rsid w:val="00497C34"/>
    <w:rsid w:val="004A0D49"/>
    <w:rsid w:val="004A314F"/>
    <w:rsid w:val="004A63ED"/>
    <w:rsid w:val="004A7FDE"/>
    <w:rsid w:val="004B1907"/>
    <w:rsid w:val="004B1AB6"/>
    <w:rsid w:val="004B1BE2"/>
    <w:rsid w:val="004B2664"/>
    <w:rsid w:val="004B3D76"/>
    <w:rsid w:val="004B57EB"/>
    <w:rsid w:val="004C0290"/>
    <w:rsid w:val="004C030D"/>
    <w:rsid w:val="004C039B"/>
    <w:rsid w:val="004C113D"/>
    <w:rsid w:val="004C38AE"/>
    <w:rsid w:val="004C3B52"/>
    <w:rsid w:val="004C530C"/>
    <w:rsid w:val="004D179D"/>
    <w:rsid w:val="004D205A"/>
    <w:rsid w:val="004D23BF"/>
    <w:rsid w:val="004D3CD4"/>
    <w:rsid w:val="004D4151"/>
    <w:rsid w:val="004D7553"/>
    <w:rsid w:val="004D797A"/>
    <w:rsid w:val="004D7F5B"/>
    <w:rsid w:val="004E0857"/>
    <w:rsid w:val="004E2410"/>
    <w:rsid w:val="004E5E1D"/>
    <w:rsid w:val="004E6DF0"/>
    <w:rsid w:val="004F0820"/>
    <w:rsid w:val="004F12DA"/>
    <w:rsid w:val="004F1F84"/>
    <w:rsid w:val="004F2126"/>
    <w:rsid w:val="004F29D9"/>
    <w:rsid w:val="004F2D84"/>
    <w:rsid w:val="004F2E02"/>
    <w:rsid w:val="004F39EC"/>
    <w:rsid w:val="00501448"/>
    <w:rsid w:val="00503942"/>
    <w:rsid w:val="005041AD"/>
    <w:rsid w:val="00505788"/>
    <w:rsid w:val="005057C6"/>
    <w:rsid w:val="00505D96"/>
    <w:rsid w:val="005067CE"/>
    <w:rsid w:val="00507350"/>
    <w:rsid w:val="005125E2"/>
    <w:rsid w:val="00514D3F"/>
    <w:rsid w:val="00515C77"/>
    <w:rsid w:val="00516B31"/>
    <w:rsid w:val="00522FCC"/>
    <w:rsid w:val="00524971"/>
    <w:rsid w:val="0053097B"/>
    <w:rsid w:val="00530CD4"/>
    <w:rsid w:val="00530EC4"/>
    <w:rsid w:val="005311EC"/>
    <w:rsid w:val="00532174"/>
    <w:rsid w:val="00532D41"/>
    <w:rsid w:val="00532ED7"/>
    <w:rsid w:val="005409DB"/>
    <w:rsid w:val="00540FB4"/>
    <w:rsid w:val="005425F5"/>
    <w:rsid w:val="00542797"/>
    <w:rsid w:val="0054350B"/>
    <w:rsid w:val="0055208F"/>
    <w:rsid w:val="00552093"/>
    <w:rsid w:val="00552468"/>
    <w:rsid w:val="005525BC"/>
    <w:rsid w:val="00552C4B"/>
    <w:rsid w:val="005539DD"/>
    <w:rsid w:val="00553AA1"/>
    <w:rsid w:val="00554FC7"/>
    <w:rsid w:val="00555E66"/>
    <w:rsid w:val="00557153"/>
    <w:rsid w:val="005613BE"/>
    <w:rsid w:val="005625D6"/>
    <w:rsid w:val="00563EFA"/>
    <w:rsid w:val="00564C92"/>
    <w:rsid w:val="00565D95"/>
    <w:rsid w:val="005710C1"/>
    <w:rsid w:val="00575873"/>
    <w:rsid w:val="00575E18"/>
    <w:rsid w:val="00577F8F"/>
    <w:rsid w:val="0058235B"/>
    <w:rsid w:val="005823F5"/>
    <w:rsid w:val="00582C08"/>
    <w:rsid w:val="00584466"/>
    <w:rsid w:val="00585212"/>
    <w:rsid w:val="005855A2"/>
    <w:rsid w:val="005865A7"/>
    <w:rsid w:val="00590FCF"/>
    <w:rsid w:val="0059295A"/>
    <w:rsid w:val="00593515"/>
    <w:rsid w:val="00594CBB"/>
    <w:rsid w:val="00595121"/>
    <w:rsid w:val="00595373"/>
    <w:rsid w:val="0059722C"/>
    <w:rsid w:val="005A5AE9"/>
    <w:rsid w:val="005A69FA"/>
    <w:rsid w:val="005B4279"/>
    <w:rsid w:val="005B4A2A"/>
    <w:rsid w:val="005B591E"/>
    <w:rsid w:val="005B642B"/>
    <w:rsid w:val="005C11C1"/>
    <w:rsid w:val="005C1DD6"/>
    <w:rsid w:val="005C273A"/>
    <w:rsid w:val="005C5176"/>
    <w:rsid w:val="005C6A5D"/>
    <w:rsid w:val="005D2E94"/>
    <w:rsid w:val="005D4B20"/>
    <w:rsid w:val="005D4FB2"/>
    <w:rsid w:val="005D60B4"/>
    <w:rsid w:val="005D7496"/>
    <w:rsid w:val="005E2154"/>
    <w:rsid w:val="005E4E11"/>
    <w:rsid w:val="005E571E"/>
    <w:rsid w:val="005F0609"/>
    <w:rsid w:val="005F06CF"/>
    <w:rsid w:val="005F24DB"/>
    <w:rsid w:val="005F41D6"/>
    <w:rsid w:val="005F5729"/>
    <w:rsid w:val="005F5B6E"/>
    <w:rsid w:val="005F69C8"/>
    <w:rsid w:val="005F734F"/>
    <w:rsid w:val="00600392"/>
    <w:rsid w:val="00600B81"/>
    <w:rsid w:val="00600CFA"/>
    <w:rsid w:val="0060131D"/>
    <w:rsid w:val="00601DA6"/>
    <w:rsid w:val="00603F40"/>
    <w:rsid w:val="00603FE6"/>
    <w:rsid w:val="00606E4F"/>
    <w:rsid w:val="00606EA3"/>
    <w:rsid w:val="00607E34"/>
    <w:rsid w:val="006101AD"/>
    <w:rsid w:val="00610444"/>
    <w:rsid w:val="0061152D"/>
    <w:rsid w:val="0061255B"/>
    <w:rsid w:val="00613395"/>
    <w:rsid w:val="006201D5"/>
    <w:rsid w:val="00620D1F"/>
    <w:rsid w:val="0062144D"/>
    <w:rsid w:val="00621E4B"/>
    <w:rsid w:val="00623E8E"/>
    <w:rsid w:val="00624064"/>
    <w:rsid w:val="006246C1"/>
    <w:rsid w:val="00630B48"/>
    <w:rsid w:val="006315B7"/>
    <w:rsid w:val="006332A9"/>
    <w:rsid w:val="00633303"/>
    <w:rsid w:val="00636500"/>
    <w:rsid w:val="00636C3E"/>
    <w:rsid w:val="0064170E"/>
    <w:rsid w:val="00642DA0"/>
    <w:rsid w:val="006448B7"/>
    <w:rsid w:val="006451E6"/>
    <w:rsid w:val="00645B30"/>
    <w:rsid w:val="0064671E"/>
    <w:rsid w:val="00651B67"/>
    <w:rsid w:val="00654D38"/>
    <w:rsid w:val="00654F1A"/>
    <w:rsid w:val="006564B5"/>
    <w:rsid w:val="00662885"/>
    <w:rsid w:val="00664324"/>
    <w:rsid w:val="0066521B"/>
    <w:rsid w:val="0066739E"/>
    <w:rsid w:val="006678F6"/>
    <w:rsid w:val="00667B35"/>
    <w:rsid w:val="00670069"/>
    <w:rsid w:val="00670B08"/>
    <w:rsid w:val="0067107E"/>
    <w:rsid w:val="006723F1"/>
    <w:rsid w:val="00681F16"/>
    <w:rsid w:val="00683D50"/>
    <w:rsid w:val="00684087"/>
    <w:rsid w:val="0068679C"/>
    <w:rsid w:val="00686890"/>
    <w:rsid w:val="00686931"/>
    <w:rsid w:val="00686986"/>
    <w:rsid w:val="00686A01"/>
    <w:rsid w:val="006873A5"/>
    <w:rsid w:val="0069003D"/>
    <w:rsid w:val="00690880"/>
    <w:rsid w:val="00691BF3"/>
    <w:rsid w:val="006925FD"/>
    <w:rsid w:val="006928CC"/>
    <w:rsid w:val="00694850"/>
    <w:rsid w:val="00694CEC"/>
    <w:rsid w:val="006A1E80"/>
    <w:rsid w:val="006A21C0"/>
    <w:rsid w:val="006A3D35"/>
    <w:rsid w:val="006A68FA"/>
    <w:rsid w:val="006A7283"/>
    <w:rsid w:val="006A79FC"/>
    <w:rsid w:val="006B03F6"/>
    <w:rsid w:val="006B18E9"/>
    <w:rsid w:val="006B422D"/>
    <w:rsid w:val="006B49A2"/>
    <w:rsid w:val="006B56D7"/>
    <w:rsid w:val="006B6B54"/>
    <w:rsid w:val="006B7399"/>
    <w:rsid w:val="006B7D16"/>
    <w:rsid w:val="006C0DB0"/>
    <w:rsid w:val="006C2708"/>
    <w:rsid w:val="006C4FEC"/>
    <w:rsid w:val="006C650A"/>
    <w:rsid w:val="006D05D7"/>
    <w:rsid w:val="006D3A7B"/>
    <w:rsid w:val="006D57E2"/>
    <w:rsid w:val="006D5B20"/>
    <w:rsid w:val="006D5D97"/>
    <w:rsid w:val="006D68A4"/>
    <w:rsid w:val="006E30F3"/>
    <w:rsid w:val="006E3E4F"/>
    <w:rsid w:val="006E438D"/>
    <w:rsid w:val="006E4DA0"/>
    <w:rsid w:val="006E5CBF"/>
    <w:rsid w:val="006E629D"/>
    <w:rsid w:val="006E6678"/>
    <w:rsid w:val="006E7077"/>
    <w:rsid w:val="006E72BB"/>
    <w:rsid w:val="006F0492"/>
    <w:rsid w:val="006F1152"/>
    <w:rsid w:val="006F65B8"/>
    <w:rsid w:val="00702655"/>
    <w:rsid w:val="00703066"/>
    <w:rsid w:val="007038DA"/>
    <w:rsid w:val="00705C10"/>
    <w:rsid w:val="00706230"/>
    <w:rsid w:val="007063FE"/>
    <w:rsid w:val="007101AD"/>
    <w:rsid w:val="0071273A"/>
    <w:rsid w:val="00712DC7"/>
    <w:rsid w:val="00713C60"/>
    <w:rsid w:val="0071516F"/>
    <w:rsid w:val="00716C52"/>
    <w:rsid w:val="00716DB2"/>
    <w:rsid w:val="00717807"/>
    <w:rsid w:val="007205C9"/>
    <w:rsid w:val="00721123"/>
    <w:rsid w:val="00721F16"/>
    <w:rsid w:val="00721F3C"/>
    <w:rsid w:val="007223B4"/>
    <w:rsid w:val="00722D97"/>
    <w:rsid w:val="007244D2"/>
    <w:rsid w:val="007253C6"/>
    <w:rsid w:val="007256DE"/>
    <w:rsid w:val="00727961"/>
    <w:rsid w:val="007311E7"/>
    <w:rsid w:val="00733DC1"/>
    <w:rsid w:val="0073449D"/>
    <w:rsid w:val="0074047D"/>
    <w:rsid w:val="00742870"/>
    <w:rsid w:val="00742A59"/>
    <w:rsid w:val="0074337D"/>
    <w:rsid w:val="0074478E"/>
    <w:rsid w:val="00751A00"/>
    <w:rsid w:val="0075201F"/>
    <w:rsid w:val="00753FC8"/>
    <w:rsid w:val="007552CC"/>
    <w:rsid w:val="007563FA"/>
    <w:rsid w:val="007624E6"/>
    <w:rsid w:val="00765557"/>
    <w:rsid w:val="00765829"/>
    <w:rsid w:val="00765F57"/>
    <w:rsid w:val="00767FE0"/>
    <w:rsid w:val="00774092"/>
    <w:rsid w:val="00774327"/>
    <w:rsid w:val="007823EE"/>
    <w:rsid w:val="00787A01"/>
    <w:rsid w:val="00787FAA"/>
    <w:rsid w:val="00794384"/>
    <w:rsid w:val="007957A6"/>
    <w:rsid w:val="00795E3A"/>
    <w:rsid w:val="0079709D"/>
    <w:rsid w:val="0079794A"/>
    <w:rsid w:val="007A384A"/>
    <w:rsid w:val="007A4259"/>
    <w:rsid w:val="007A6565"/>
    <w:rsid w:val="007B02CB"/>
    <w:rsid w:val="007B5D3A"/>
    <w:rsid w:val="007B63D5"/>
    <w:rsid w:val="007B6927"/>
    <w:rsid w:val="007B7CF6"/>
    <w:rsid w:val="007C4453"/>
    <w:rsid w:val="007C54A5"/>
    <w:rsid w:val="007C54DB"/>
    <w:rsid w:val="007C6C9E"/>
    <w:rsid w:val="007D52CF"/>
    <w:rsid w:val="007D633B"/>
    <w:rsid w:val="007D64D9"/>
    <w:rsid w:val="007D6796"/>
    <w:rsid w:val="007E12AC"/>
    <w:rsid w:val="007E1551"/>
    <w:rsid w:val="007E1D64"/>
    <w:rsid w:val="007E2726"/>
    <w:rsid w:val="007F4AAB"/>
    <w:rsid w:val="007F6D44"/>
    <w:rsid w:val="007F6F4A"/>
    <w:rsid w:val="007F6FDE"/>
    <w:rsid w:val="007F7D82"/>
    <w:rsid w:val="00800E2A"/>
    <w:rsid w:val="00804564"/>
    <w:rsid w:val="0080689D"/>
    <w:rsid w:val="008072A9"/>
    <w:rsid w:val="00807A8A"/>
    <w:rsid w:val="00811CDF"/>
    <w:rsid w:val="00811D74"/>
    <w:rsid w:val="008128ED"/>
    <w:rsid w:val="00814072"/>
    <w:rsid w:val="008145F8"/>
    <w:rsid w:val="00814D3B"/>
    <w:rsid w:val="0081765A"/>
    <w:rsid w:val="00817B2E"/>
    <w:rsid w:val="0082097E"/>
    <w:rsid w:val="008209D7"/>
    <w:rsid w:val="00823D17"/>
    <w:rsid w:val="008272ED"/>
    <w:rsid w:val="00827E8A"/>
    <w:rsid w:val="00830543"/>
    <w:rsid w:val="00830D4B"/>
    <w:rsid w:val="00832278"/>
    <w:rsid w:val="0083523E"/>
    <w:rsid w:val="0083589B"/>
    <w:rsid w:val="00835E47"/>
    <w:rsid w:val="00837B3A"/>
    <w:rsid w:val="008413B5"/>
    <w:rsid w:val="00842D97"/>
    <w:rsid w:val="00847297"/>
    <w:rsid w:val="008472A3"/>
    <w:rsid w:val="008506FB"/>
    <w:rsid w:val="00851AFE"/>
    <w:rsid w:val="0085311D"/>
    <w:rsid w:val="008565A5"/>
    <w:rsid w:val="00862059"/>
    <w:rsid w:val="00865954"/>
    <w:rsid w:val="0086728A"/>
    <w:rsid w:val="00873590"/>
    <w:rsid w:val="00874E48"/>
    <w:rsid w:val="00876225"/>
    <w:rsid w:val="0087627B"/>
    <w:rsid w:val="00877B75"/>
    <w:rsid w:val="00880018"/>
    <w:rsid w:val="00882DE3"/>
    <w:rsid w:val="0089308C"/>
    <w:rsid w:val="00894B41"/>
    <w:rsid w:val="008970BB"/>
    <w:rsid w:val="008B5B5A"/>
    <w:rsid w:val="008B7268"/>
    <w:rsid w:val="008C2316"/>
    <w:rsid w:val="008C24B7"/>
    <w:rsid w:val="008C2E52"/>
    <w:rsid w:val="008C4804"/>
    <w:rsid w:val="008C5859"/>
    <w:rsid w:val="008C5B8E"/>
    <w:rsid w:val="008C6362"/>
    <w:rsid w:val="008C74A4"/>
    <w:rsid w:val="008D1364"/>
    <w:rsid w:val="008D1CA3"/>
    <w:rsid w:val="008D2EAA"/>
    <w:rsid w:val="008D36A2"/>
    <w:rsid w:val="008D5701"/>
    <w:rsid w:val="008E107B"/>
    <w:rsid w:val="008E24EB"/>
    <w:rsid w:val="008E283C"/>
    <w:rsid w:val="008E37DF"/>
    <w:rsid w:val="008E470F"/>
    <w:rsid w:val="008E5157"/>
    <w:rsid w:val="008E5346"/>
    <w:rsid w:val="008E61A8"/>
    <w:rsid w:val="008E7122"/>
    <w:rsid w:val="008E7A38"/>
    <w:rsid w:val="008F01F8"/>
    <w:rsid w:val="008F0A6B"/>
    <w:rsid w:val="008F5537"/>
    <w:rsid w:val="008F73BC"/>
    <w:rsid w:val="00903534"/>
    <w:rsid w:val="00903969"/>
    <w:rsid w:val="00906D9E"/>
    <w:rsid w:val="009126BF"/>
    <w:rsid w:val="009179A3"/>
    <w:rsid w:val="00921BAE"/>
    <w:rsid w:val="00922286"/>
    <w:rsid w:val="009238CB"/>
    <w:rsid w:val="00923A25"/>
    <w:rsid w:val="00925397"/>
    <w:rsid w:val="00925992"/>
    <w:rsid w:val="00925BA7"/>
    <w:rsid w:val="00927E62"/>
    <w:rsid w:val="00930A58"/>
    <w:rsid w:val="00934EDD"/>
    <w:rsid w:val="009361FA"/>
    <w:rsid w:val="00940872"/>
    <w:rsid w:val="0094196B"/>
    <w:rsid w:val="00941CD9"/>
    <w:rsid w:val="00943DB6"/>
    <w:rsid w:val="009443DD"/>
    <w:rsid w:val="00944A01"/>
    <w:rsid w:val="0094525E"/>
    <w:rsid w:val="009478D1"/>
    <w:rsid w:val="00947C8F"/>
    <w:rsid w:val="00950653"/>
    <w:rsid w:val="00953AB0"/>
    <w:rsid w:val="00953EC1"/>
    <w:rsid w:val="00954926"/>
    <w:rsid w:val="0095517A"/>
    <w:rsid w:val="0095550F"/>
    <w:rsid w:val="00956C47"/>
    <w:rsid w:val="0095711B"/>
    <w:rsid w:val="0095733E"/>
    <w:rsid w:val="00957890"/>
    <w:rsid w:val="00957C5E"/>
    <w:rsid w:val="00962D9B"/>
    <w:rsid w:val="0096314B"/>
    <w:rsid w:val="00964274"/>
    <w:rsid w:val="009644BA"/>
    <w:rsid w:val="0096512A"/>
    <w:rsid w:val="00966B8C"/>
    <w:rsid w:val="00966C4F"/>
    <w:rsid w:val="00974E48"/>
    <w:rsid w:val="00974FCB"/>
    <w:rsid w:val="00975EEF"/>
    <w:rsid w:val="009762C9"/>
    <w:rsid w:val="0097790D"/>
    <w:rsid w:val="009804AD"/>
    <w:rsid w:val="00981772"/>
    <w:rsid w:val="00982162"/>
    <w:rsid w:val="0098311D"/>
    <w:rsid w:val="00984CEB"/>
    <w:rsid w:val="009854E7"/>
    <w:rsid w:val="00990DDF"/>
    <w:rsid w:val="00993ADC"/>
    <w:rsid w:val="00995CC7"/>
    <w:rsid w:val="00996F72"/>
    <w:rsid w:val="009971A4"/>
    <w:rsid w:val="009977E9"/>
    <w:rsid w:val="009A4434"/>
    <w:rsid w:val="009A4E38"/>
    <w:rsid w:val="009A5AB0"/>
    <w:rsid w:val="009B050E"/>
    <w:rsid w:val="009B14ED"/>
    <w:rsid w:val="009B1BFC"/>
    <w:rsid w:val="009B5588"/>
    <w:rsid w:val="009C2738"/>
    <w:rsid w:val="009C2BF1"/>
    <w:rsid w:val="009C37DD"/>
    <w:rsid w:val="009C41B2"/>
    <w:rsid w:val="009C51C6"/>
    <w:rsid w:val="009C61EF"/>
    <w:rsid w:val="009C7564"/>
    <w:rsid w:val="009C7D02"/>
    <w:rsid w:val="009D0B8D"/>
    <w:rsid w:val="009D1420"/>
    <w:rsid w:val="009D1B40"/>
    <w:rsid w:val="009D2A20"/>
    <w:rsid w:val="009D34C0"/>
    <w:rsid w:val="009D4063"/>
    <w:rsid w:val="009D4C21"/>
    <w:rsid w:val="009D50AC"/>
    <w:rsid w:val="009D5DD7"/>
    <w:rsid w:val="009D7D4F"/>
    <w:rsid w:val="009E1CFC"/>
    <w:rsid w:val="009E283C"/>
    <w:rsid w:val="009E2B21"/>
    <w:rsid w:val="009E4077"/>
    <w:rsid w:val="009E4DFE"/>
    <w:rsid w:val="009E557C"/>
    <w:rsid w:val="009E6DF8"/>
    <w:rsid w:val="009E7E50"/>
    <w:rsid w:val="009F10F6"/>
    <w:rsid w:val="009F2A44"/>
    <w:rsid w:val="009F2B12"/>
    <w:rsid w:val="009F4524"/>
    <w:rsid w:val="009F455C"/>
    <w:rsid w:val="009F6108"/>
    <w:rsid w:val="009F650B"/>
    <w:rsid w:val="009F7738"/>
    <w:rsid w:val="00A018F5"/>
    <w:rsid w:val="00A01C1A"/>
    <w:rsid w:val="00A02D96"/>
    <w:rsid w:val="00A0408A"/>
    <w:rsid w:val="00A06E2F"/>
    <w:rsid w:val="00A0718E"/>
    <w:rsid w:val="00A110DE"/>
    <w:rsid w:val="00A1153C"/>
    <w:rsid w:val="00A13D90"/>
    <w:rsid w:val="00A14F23"/>
    <w:rsid w:val="00A168EC"/>
    <w:rsid w:val="00A20102"/>
    <w:rsid w:val="00A203BF"/>
    <w:rsid w:val="00A248E2"/>
    <w:rsid w:val="00A258B0"/>
    <w:rsid w:val="00A27A70"/>
    <w:rsid w:val="00A34C93"/>
    <w:rsid w:val="00A42B03"/>
    <w:rsid w:val="00A447E2"/>
    <w:rsid w:val="00A44AD1"/>
    <w:rsid w:val="00A44BAE"/>
    <w:rsid w:val="00A4507F"/>
    <w:rsid w:val="00A45614"/>
    <w:rsid w:val="00A45990"/>
    <w:rsid w:val="00A46297"/>
    <w:rsid w:val="00A501B9"/>
    <w:rsid w:val="00A54173"/>
    <w:rsid w:val="00A56750"/>
    <w:rsid w:val="00A605FB"/>
    <w:rsid w:val="00A628FB"/>
    <w:rsid w:val="00A660DA"/>
    <w:rsid w:val="00A72974"/>
    <w:rsid w:val="00A72BBA"/>
    <w:rsid w:val="00A752E2"/>
    <w:rsid w:val="00A80118"/>
    <w:rsid w:val="00A808DB"/>
    <w:rsid w:val="00A80E17"/>
    <w:rsid w:val="00A85F5E"/>
    <w:rsid w:val="00A85F92"/>
    <w:rsid w:val="00A92CDD"/>
    <w:rsid w:val="00A947AA"/>
    <w:rsid w:val="00A97F88"/>
    <w:rsid w:val="00AA008C"/>
    <w:rsid w:val="00AA10EA"/>
    <w:rsid w:val="00AA4C0A"/>
    <w:rsid w:val="00AB028D"/>
    <w:rsid w:val="00AB0B11"/>
    <w:rsid w:val="00AB137C"/>
    <w:rsid w:val="00AB1BC1"/>
    <w:rsid w:val="00AB203C"/>
    <w:rsid w:val="00AB248D"/>
    <w:rsid w:val="00AB4DE5"/>
    <w:rsid w:val="00AB61A6"/>
    <w:rsid w:val="00AB645D"/>
    <w:rsid w:val="00AB6AE6"/>
    <w:rsid w:val="00AB74CB"/>
    <w:rsid w:val="00AC29E1"/>
    <w:rsid w:val="00AC36A1"/>
    <w:rsid w:val="00AC394A"/>
    <w:rsid w:val="00AC4E23"/>
    <w:rsid w:val="00AC57C6"/>
    <w:rsid w:val="00AC65FC"/>
    <w:rsid w:val="00AC6952"/>
    <w:rsid w:val="00AC7C8C"/>
    <w:rsid w:val="00AD3538"/>
    <w:rsid w:val="00AD372A"/>
    <w:rsid w:val="00AD507C"/>
    <w:rsid w:val="00AD5897"/>
    <w:rsid w:val="00AD74A7"/>
    <w:rsid w:val="00AE1764"/>
    <w:rsid w:val="00AE3FC1"/>
    <w:rsid w:val="00AE4544"/>
    <w:rsid w:val="00AE4795"/>
    <w:rsid w:val="00AE5F7F"/>
    <w:rsid w:val="00AF01CB"/>
    <w:rsid w:val="00AF03E6"/>
    <w:rsid w:val="00AF31C0"/>
    <w:rsid w:val="00AF4E7B"/>
    <w:rsid w:val="00B00812"/>
    <w:rsid w:val="00B02820"/>
    <w:rsid w:val="00B029FD"/>
    <w:rsid w:val="00B07011"/>
    <w:rsid w:val="00B10DAE"/>
    <w:rsid w:val="00B12447"/>
    <w:rsid w:val="00B12BA5"/>
    <w:rsid w:val="00B1312C"/>
    <w:rsid w:val="00B22D99"/>
    <w:rsid w:val="00B23725"/>
    <w:rsid w:val="00B26829"/>
    <w:rsid w:val="00B30116"/>
    <w:rsid w:val="00B30337"/>
    <w:rsid w:val="00B30439"/>
    <w:rsid w:val="00B31639"/>
    <w:rsid w:val="00B35DF3"/>
    <w:rsid w:val="00B363E0"/>
    <w:rsid w:val="00B37C58"/>
    <w:rsid w:val="00B415FF"/>
    <w:rsid w:val="00B421F9"/>
    <w:rsid w:val="00B4233B"/>
    <w:rsid w:val="00B43761"/>
    <w:rsid w:val="00B4377F"/>
    <w:rsid w:val="00B47EC9"/>
    <w:rsid w:val="00B511D3"/>
    <w:rsid w:val="00B53852"/>
    <w:rsid w:val="00B55C49"/>
    <w:rsid w:val="00B56436"/>
    <w:rsid w:val="00B612DD"/>
    <w:rsid w:val="00B61678"/>
    <w:rsid w:val="00B62E09"/>
    <w:rsid w:val="00B6419D"/>
    <w:rsid w:val="00B7158E"/>
    <w:rsid w:val="00B715EE"/>
    <w:rsid w:val="00B71916"/>
    <w:rsid w:val="00B7314A"/>
    <w:rsid w:val="00B7550C"/>
    <w:rsid w:val="00B7555C"/>
    <w:rsid w:val="00B75B56"/>
    <w:rsid w:val="00B7640C"/>
    <w:rsid w:val="00B7754E"/>
    <w:rsid w:val="00B81A83"/>
    <w:rsid w:val="00B82249"/>
    <w:rsid w:val="00B8413D"/>
    <w:rsid w:val="00B849C4"/>
    <w:rsid w:val="00B85624"/>
    <w:rsid w:val="00B85691"/>
    <w:rsid w:val="00B861AB"/>
    <w:rsid w:val="00B8626E"/>
    <w:rsid w:val="00B87801"/>
    <w:rsid w:val="00B90D25"/>
    <w:rsid w:val="00B928A8"/>
    <w:rsid w:val="00BA2237"/>
    <w:rsid w:val="00BA493D"/>
    <w:rsid w:val="00BA6179"/>
    <w:rsid w:val="00BA77DF"/>
    <w:rsid w:val="00BB0406"/>
    <w:rsid w:val="00BB0FDC"/>
    <w:rsid w:val="00BB1308"/>
    <w:rsid w:val="00BB5E1B"/>
    <w:rsid w:val="00BB64E7"/>
    <w:rsid w:val="00BB69E0"/>
    <w:rsid w:val="00BC0742"/>
    <w:rsid w:val="00BC2D61"/>
    <w:rsid w:val="00BC37F8"/>
    <w:rsid w:val="00BC5828"/>
    <w:rsid w:val="00BC5FB9"/>
    <w:rsid w:val="00BC6D26"/>
    <w:rsid w:val="00BC79FD"/>
    <w:rsid w:val="00BD222A"/>
    <w:rsid w:val="00BD2669"/>
    <w:rsid w:val="00BD466F"/>
    <w:rsid w:val="00BD4823"/>
    <w:rsid w:val="00BD78D5"/>
    <w:rsid w:val="00BE2C22"/>
    <w:rsid w:val="00BE33A8"/>
    <w:rsid w:val="00BE3B3E"/>
    <w:rsid w:val="00BE5C2B"/>
    <w:rsid w:val="00BE6FFA"/>
    <w:rsid w:val="00BF0908"/>
    <w:rsid w:val="00BF2072"/>
    <w:rsid w:val="00BF2CC5"/>
    <w:rsid w:val="00BF38C7"/>
    <w:rsid w:val="00BF4CE0"/>
    <w:rsid w:val="00BF5062"/>
    <w:rsid w:val="00BF6FBE"/>
    <w:rsid w:val="00C005FF"/>
    <w:rsid w:val="00C012ED"/>
    <w:rsid w:val="00C015BF"/>
    <w:rsid w:val="00C017E7"/>
    <w:rsid w:val="00C0493D"/>
    <w:rsid w:val="00C05822"/>
    <w:rsid w:val="00C064D2"/>
    <w:rsid w:val="00C07968"/>
    <w:rsid w:val="00C121DF"/>
    <w:rsid w:val="00C12EC9"/>
    <w:rsid w:val="00C139D5"/>
    <w:rsid w:val="00C154C9"/>
    <w:rsid w:val="00C15983"/>
    <w:rsid w:val="00C16735"/>
    <w:rsid w:val="00C23B5F"/>
    <w:rsid w:val="00C24329"/>
    <w:rsid w:val="00C274C6"/>
    <w:rsid w:val="00C3338A"/>
    <w:rsid w:val="00C34838"/>
    <w:rsid w:val="00C35EF6"/>
    <w:rsid w:val="00C367D6"/>
    <w:rsid w:val="00C409AD"/>
    <w:rsid w:val="00C476F7"/>
    <w:rsid w:val="00C50123"/>
    <w:rsid w:val="00C507BB"/>
    <w:rsid w:val="00C5121D"/>
    <w:rsid w:val="00C54C90"/>
    <w:rsid w:val="00C56644"/>
    <w:rsid w:val="00C60016"/>
    <w:rsid w:val="00C610B8"/>
    <w:rsid w:val="00C62F2C"/>
    <w:rsid w:val="00C630FC"/>
    <w:rsid w:val="00C65001"/>
    <w:rsid w:val="00C65A5C"/>
    <w:rsid w:val="00C66A59"/>
    <w:rsid w:val="00C67AE0"/>
    <w:rsid w:val="00C70302"/>
    <w:rsid w:val="00C72C10"/>
    <w:rsid w:val="00C73A3F"/>
    <w:rsid w:val="00C742C6"/>
    <w:rsid w:val="00C74DAB"/>
    <w:rsid w:val="00C75B55"/>
    <w:rsid w:val="00C77476"/>
    <w:rsid w:val="00C77897"/>
    <w:rsid w:val="00C8082E"/>
    <w:rsid w:val="00C83D54"/>
    <w:rsid w:val="00C84E98"/>
    <w:rsid w:val="00C85771"/>
    <w:rsid w:val="00C85DD8"/>
    <w:rsid w:val="00C8726E"/>
    <w:rsid w:val="00C87D45"/>
    <w:rsid w:val="00C9301D"/>
    <w:rsid w:val="00C939AB"/>
    <w:rsid w:val="00C945AF"/>
    <w:rsid w:val="00C97268"/>
    <w:rsid w:val="00C975BA"/>
    <w:rsid w:val="00C97D1F"/>
    <w:rsid w:val="00CA233D"/>
    <w:rsid w:val="00CA32C0"/>
    <w:rsid w:val="00CA7EFC"/>
    <w:rsid w:val="00CB016A"/>
    <w:rsid w:val="00CB19D6"/>
    <w:rsid w:val="00CB3AB8"/>
    <w:rsid w:val="00CB512E"/>
    <w:rsid w:val="00CC0541"/>
    <w:rsid w:val="00CC0B7D"/>
    <w:rsid w:val="00CC200D"/>
    <w:rsid w:val="00CC350C"/>
    <w:rsid w:val="00CC4103"/>
    <w:rsid w:val="00CC42D5"/>
    <w:rsid w:val="00CC5899"/>
    <w:rsid w:val="00CD10D2"/>
    <w:rsid w:val="00CD736E"/>
    <w:rsid w:val="00CD7920"/>
    <w:rsid w:val="00CD7C9A"/>
    <w:rsid w:val="00CE0062"/>
    <w:rsid w:val="00CE01DF"/>
    <w:rsid w:val="00CE0782"/>
    <w:rsid w:val="00CE55A9"/>
    <w:rsid w:val="00CE6C38"/>
    <w:rsid w:val="00CE6CDC"/>
    <w:rsid w:val="00CE73E5"/>
    <w:rsid w:val="00CE7936"/>
    <w:rsid w:val="00CF0148"/>
    <w:rsid w:val="00CF09E4"/>
    <w:rsid w:val="00CF1866"/>
    <w:rsid w:val="00CF1E8F"/>
    <w:rsid w:val="00CF1F60"/>
    <w:rsid w:val="00CF65BF"/>
    <w:rsid w:val="00CF73AA"/>
    <w:rsid w:val="00CF7515"/>
    <w:rsid w:val="00D00D60"/>
    <w:rsid w:val="00D04268"/>
    <w:rsid w:val="00D04313"/>
    <w:rsid w:val="00D043FF"/>
    <w:rsid w:val="00D054F9"/>
    <w:rsid w:val="00D0673D"/>
    <w:rsid w:val="00D07804"/>
    <w:rsid w:val="00D07DD0"/>
    <w:rsid w:val="00D1075A"/>
    <w:rsid w:val="00D117D0"/>
    <w:rsid w:val="00D12F0A"/>
    <w:rsid w:val="00D13A06"/>
    <w:rsid w:val="00D14199"/>
    <w:rsid w:val="00D1546C"/>
    <w:rsid w:val="00D165AC"/>
    <w:rsid w:val="00D2026B"/>
    <w:rsid w:val="00D202CB"/>
    <w:rsid w:val="00D228E0"/>
    <w:rsid w:val="00D24A0A"/>
    <w:rsid w:val="00D24E72"/>
    <w:rsid w:val="00D24F81"/>
    <w:rsid w:val="00D25B4D"/>
    <w:rsid w:val="00D30056"/>
    <w:rsid w:val="00D312EC"/>
    <w:rsid w:val="00D3211C"/>
    <w:rsid w:val="00D33165"/>
    <w:rsid w:val="00D33E0C"/>
    <w:rsid w:val="00D340F8"/>
    <w:rsid w:val="00D36B10"/>
    <w:rsid w:val="00D37310"/>
    <w:rsid w:val="00D41A41"/>
    <w:rsid w:val="00D46881"/>
    <w:rsid w:val="00D50439"/>
    <w:rsid w:val="00D51106"/>
    <w:rsid w:val="00D51FB7"/>
    <w:rsid w:val="00D52534"/>
    <w:rsid w:val="00D52ACE"/>
    <w:rsid w:val="00D5415D"/>
    <w:rsid w:val="00D54CEF"/>
    <w:rsid w:val="00D60018"/>
    <w:rsid w:val="00D603D8"/>
    <w:rsid w:val="00D61FA9"/>
    <w:rsid w:val="00D6358D"/>
    <w:rsid w:val="00D6557D"/>
    <w:rsid w:val="00D65DE6"/>
    <w:rsid w:val="00D65EB1"/>
    <w:rsid w:val="00D67A49"/>
    <w:rsid w:val="00D67C7B"/>
    <w:rsid w:val="00D73364"/>
    <w:rsid w:val="00D80198"/>
    <w:rsid w:val="00D83421"/>
    <w:rsid w:val="00D862D9"/>
    <w:rsid w:val="00D87113"/>
    <w:rsid w:val="00D87B88"/>
    <w:rsid w:val="00D91DCB"/>
    <w:rsid w:val="00D9460F"/>
    <w:rsid w:val="00D947CF"/>
    <w:rsid w:val="00DA06F4"/>
    <w:rsid w:val="00DA0A77"/>
    <w:rsid w:val="00DA2881"/>
    <w:rsid w:val="00DA3DCB"/>
    <w:rsid w:val="00DA40C5"/>
    <w:rsid w:val="00DB4B7C"/>
    <w:rsid w:val="00DC00F8"/>
    <w:rsid w:val="00DC12E2"/>
    <w:rsid w:val="00DC424C"/>
    <w:rsid w:val="00DC4AFC"/>
    <w:rsid w:val="00DD2033"/>
    <w:rsid w:val="00DD23CF"/>
    <w:rsid w:val="00DD2A21"/>
    <w:rsid w:val="00DD5308"/>
    <w:rsid w:val="00DE025E"/>
    <w:rsid w:val="00DE3F94"/>
    <w:rsid w:val="00DE58D1"/>
    <w:rsid w:val="00DE6237"/>
    <w:rsid w:val="00DE6F00"/>
    <w:rsid w:val="00DF1381"/>
    <w:rsid w:val="00DF1D37"/>
    <w:rsid w:val="00DF4687"/>
    <w:rsid w:val="00DF5B11"/>
    <w:rsid w:val="00DF5CF4"/>
    <w:rsid w:val="00DF6BF9"/>
    <w:rsid w:val="00DF76FE"/>
    <w:rsid w:val="00E014CA"/>
    <w:rsid w:val="00E01C51"/>
    <w:rsid w:val="00E029B7"/>
    <w:rsid w:val="00E04F35"/>
    <w:rsid w:val="00E05E5B"/>
    <w:rsid w:val="00E123C4"/>
    <w:rsid w:val="00E13C29"/>
    <w:rsid w:val="00E16E66"/>
    <w:rsid w:val="00E20A17"/>
    <w:rsid w:val="00E20BDD"/>
    <w:rsid w:val="00E20D39"/>
    <w:rsid w:val="00E20FD6"/>
    <w:rsid w:val="00E2492A"/>
    <w:rsid w:val="00E24D5F"/>
    <w:rsid w:val="00E253DE"/>
    <w:rsid w:val="00E26EE8"/>
    <w:rsid w:val="00E272C3"/>
    <w:rsid w:val="00E30D5D"/>
    <w:rsid w:val="00E31AA1"/>
    <w:rsid w:val="00E33274"/>
    <w:rsid w:val="00E3379C"/>
    <w:rsid w:val="00E33E96"/>
    <w:rsid w:val="00E34A32"/>
    <w:rsid w:val="00E411E2"/>
    <w:rsid w:val="00E41407"/>
    <w:rsid w:val="00E41D75"/>
    <w:rsid w:val="00E43997"/>
    <w:rsid w:val="00E46A15"/>
    <w:rsid w:val="00E46C9E"/>
    <w:rsid w:val="00E504FA"/>
    <w:rsid w:val="00E52407"/>
    <w:rsid w:val="00E52DA2"/>
    <w:rsid w:val="00E542C4"/>
    <w:rsid w:val="00E57806"/>
    <w:rsid w:val="00E616D9"/>
    <w:rsid w:val="00E62F69"/>
    <w:rsid w:val="00E64795"/>
    <w:rsid w:val="00E65F14"/>
    <w:rsid w:val="00E66657"/>
    <w:rsid w:val="00E66856"/>
    <w:rsid w:val="00E66AB0"/>
    <w:rsid w:val="00E66D92"/>
    <w:rsid w:val="00E67CD2"/>
    <w:rsid w:val="00E718E2"/>
    <w:rsid w:val="00E71E63"/>
    <w:rsid w:val="00E72659"/>
    <w:rsid w:val="00E7307A"/>
    <w:rsid w:val="00E73FF3"/>
    <w:rsid w:val="00E75909"/>
    <w:rsid w:val="00E761D7"/>
    <w:rsid w:val="00E77D54"/>
    <w:rsid w:val="00E828C6"/>
    <w:rsid w:val="00E860FD"/>
    <w:rsid w:val="00E86933"/>
    <w:rsid w:val="00E86D70"/>
    <w:rsid w:val="00E874DD"/>
    <w:rsid w:val="00E90B34"/>
    <w:rsid w:val="00E9156F"/>
    <w:rsid w:val="00E91BC4"/>
    <w:rsid w:val="00E927D8"/>
    <w:rsid w:val="00E936B7"/>
    <w:rsid w:val="00E94E05"/>
    <w:rsid w:val="00E971E3"/>
    <w:rsid w:val="00E9755E"/>
    <w:rsid w:val="00EA17BC"/>
    <w:rsid w:val="00EA2CFE"/>
    <w:rsid w:val="00EA32C1"/>
    <w:rsid w:val="00EA6E5D"/>
    <w:rsid w:val="00EA765F"/>
    <w:rsid w:val="00EB5DD7"/>
    <w:rsid w:val="00EB68B1"/>
    <w:rsid w:val="00EC0456"/>
    <w:rsid w:val="00EC11A8"/>
    <w:rsid w:val="00EC1CA5"/>
    <w:rsid w:val="00EC1F89"/>
    <w:rsid w:val="00EC4969"/>
    <w:rsid w:val="00EC6F4D"/>
    <w:rsid w:val="00EC7AC6"/>
    <w:rsid w:val="00ED1823"/>
    <w:rsid w:val="00ED2071"/>
    <w:rsid w:val="00ED4429"/>
    <w:rsid w:val="00EE1B84"/>
    <w:rsid w:val="00EE331A"/>
    <w:rsid w:val="00EE3341"/>
    <w:rsid w:val="00EE49DB"/>
    <w:rsid w:val="00EE70F6"/>
    <w:rsid w:val="00EE76E3"/>
    <w:rsid w:val="00EF18AC"/>
    <w:rsid w:val="00EF297C"/>
    <w:rsid w:val="00EF4801"/>
    <w:rsid w:val="00EF491C"/>
    <w:rsid w:val="00EF4D00"/>
    <w:rsid w:val="00EF6AED"/>
    <w:rsid w:val="00EF7A11"/>
    <w:rsid w:val="00EF7CE9"/>
    <w:rsid w:val="00F00410"/>
    <w:rsid w:val="00F0090A"/>
    <w:rsid w:val="00F01906"/>
    <w:rsid w:val="00F021C6"/>
    <w:rsid w:val="00F028BF"/>
    <w:rsid w:val="00F02C64"/>
    <w:rsid w:val="00F04005"/>
    <w:rsid w:val="00F0578A"/>
    <w:rsid w:val="00F06087"/>
    <w:rsid w:val="00F0718F"/>
    <w:rsid w:val="00F10179"/>
    <w:rsid w:val="00F10823"/>
    <w:rsid w:val="00F12805"/>
    <w:rsid w:val="00F13E67"/>
    <w:rsid w:val="00F140C6"/>
    <w:rsid w:val="00F166F4"/>
    <w:rsid w:val="00F21B8E"/>
    <w:rsid w:val="00F237FE"/>
    <w:rsid w:val="00F2690C"/>
    <w:rsid w:val="00F3137B"/>
    <w:rsid w:val="00F33301"/>
    <w:rsid w:val="00F34574"/>
    <w:rsid w:val="00F3462D"/>
    <w:rsid w:val="00F3678E"/>
    <w:rsid w:val="00F40090"/>
    <w:rsid w:val="00F40A8E"/>
    <w:rsid w:val="00F4181D"/>
    <w:rsid w:val="00F4317A"/>
    <w:rsid w:val="00F445AA"/>
    <w:rsid w:val="00F5037D"/>
    <w:rsid w:val="00F51A22"/>
    <w:rsid w:val="00F542AA"/>
    <w:rsid w:val="00F574FF"/>
    <w:rsid w:val="00F6595E"/>
    <w:rsid w:val="00F660FB"/>
    <w:rsid w:val="00F6616E"/>
    <w:rsid w:val="00F67195"/>
    <w:rsid w:val="00F671DA"/>
    <w:rsid w:val="00F70CAC"/>
    <w:rsid w:val="00F70D88"/>
    <w:rsid w:val="00F7311D"/>
    <w:rsid w:val="00F7343C"/>
    <w:rsid w:val="00F735F4"/>
    <w:rsid w:val="00F73E82"/>
    <w:rsid w:val="00F7465A"/>
    <w:rsid w:val="00F74B99"/>
    <w:rsid w:val="00F75E79"/>
    <w:rsid w:val="00F77E4F"/>
    <w:rsid w:val="00F77F55"/>
    <w:rsid w:val="00F80DAB"/>
    <w:rsid w:val="00F82415"/>
    <w:rsid w:val="00F8354D"/>
    <w:rsid w:val="00F84A8B"/>
    <w:rsid w:val="00F857C5"/>
    <w:rsid w:val="00F90A32"/>
    <w:rsid w:val="00F97AF5"/>
    <w:rsid w:val="00FA1666"/>
    <w:rsid w:val="00FA19F6"/>
    <w:rsid w:val="00FA2571"/>
    <w:rsid w:val="00FA596F"/>
    <w:rsid w:val="00FA6198"/>
    <w:rsid w:val="00FA6C3F"/>
    <w:rsid w:val="00FB3FB3"/>
    <w:rsid w:val="00FB4019"/>
    <w:rsid w:val="00FB66CA"/>
    <w:rsid w:val="00FB7267"/>
    <w:rsid w:val="00FC2469"/>
    <w:rsid w:val="00FC6A45"/>
    <w:rsid w:val="00FC7838"/>
    <w:rsid w:val="00FD0DDD"/>
    <w:rsid w:val="00FD4670"/>
    <w:rsid w:val="00FD483A"/>
    <w:rsid w:val="00FD5E63"/>
    <w:rsid w:val="00FD6476"/>
    <w:rsid w:val="00FD6FFE"/>
    <w:rsid w:val="00FE01BD"/>
    <w:rsid w:val="00FE05C2"/>
    <w:rsid w:val="00FE33C9"/>
    <w:rsid w:val="00FE4972"/>
    <w:rsid w:val="00FE50DB"/>
    <w:rsid w:val="00FE787F"/>
    <w:rsid w:val="00FE7ABC"/>
    <w:rsid w:val="00FF171A"/>
    <w:rsid w:val="00FF4FEC"/>
    <w:rsid w:val="00FF68DB"/>
    <w:rsid w:val="00FF6B85"/>
    <w:rsid w:val="00FF6E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38241"/>
    <o:shapelayout v:ext="edit">
      <o:idmap v:ext="edit" data="1"/>
    </o:shapelayout>
  </w:shapeDefaults>
  <w:decimalSymbol w:val=","/>
  <w:listSeparator w:val=";"/>
  <w14:docId w14:val="273C7C8E"/>
  <w15:chartTrackingRefBased/>
  <w15:docId w15:val="{24B59FFB-5FFE-43BC-92C5-5D3368C5E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6A3"/>
    <w:rPr>
      <w:rFonts w:ascii="Courier New" w:hAnsi="Courier New"/>
      <w:lang w:val="es-ES_tradnl" w:eastAsia="en-US"/>
    </w:rPr>
  </w:style>
  <w:style w:type="paragraph" w:styleId="Ttulo1">
    <w:name w:val="heading 1"/>
    <w:basedOn w:val="Normal"/>
    <w:next w:val="Normal"/>
    <w:qFormat/>
    <w:pPr>
      <w:keepNext/>
      <w:spacing w:before="240" w:after="60"/>
      <w:outlineLvl w:val="0"/>
    </w:pPr>
    <w:rPr>
      <w:rFonts w:ascii="Arial" w:hAnsi="Arial"/>
      <w:b/>
      <w:kern w:val="28"/>
      <w:sz w:val="28"/>
    </w:rPr>
  </w:style>
  <w:style w:type="paragraph" w:styleId="Ttulo2">
    <w:name w:val="heading 2"/>
    <w:basedOn w:val="Normal"/>
    <w:next w:val="Normal"/>
    <w:qFormat/>
    <w:pPr>
      <w:keepNext/>
      <w:ind w:left="360"/>
      <w:jc w:val="both"/>
      <w:outlineLvl w:val="1"/>
    </w:pPr>
    <w:rPr>
      <w:rFonts w:ascii="Arial" w:eastAsia="Arial Unicode MS" w:hAnsi="Arial"/>
      <w:b/>
      <w:bCs/>
    </w:rPr>
  </w:style>
  <w:style w:type="paragraph" w:styleId="Ttulo3">
    <w:name w:val="heading 3"/>
    <w:basedOn w:val="Normal"/>
    <w:next w:val="Normal"/>
    <w:qFormat/>
    <w:pPr>
      <w:keepNext/>
      <w:ind w:left="360"/>
      <w:jc w:val="both"/>
      <w:outlineLvl w:val="2"/>
    </w:pPr>
    <w:rPr>
      <w:rFonts w:ascii="Arial" w:eastAsia="Arial Unicode MS" w:hAnsi="Arial"/>
      <w:b/>
      <w:bCs/>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autoRedefine/>
    <w:rPr>
      <w:sz w:val="16"/>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customStyle="1" w:styleId="Estilomio">
    <w:name w:val="Estilomio"/>
    <w:basedOn w:val="Normal"/>
    <w:autoRedefine/>
    <w:rPr>
      <w:rFonts w:ascii="Arial" w:hAnsi="Arial"/>
      <w:sz w:val="48"/>
    </w:rPr>
  </w:style>
  <w:style w:type="paragraph" w:styleId="Textoindependiente">
    <w:name w:val="Body Text"/>
    <w:basedOn w:val="Normal"/>
    <w:pPr>
      <w:widowControl w:val="0"/>
    </w:pPr>
    <w:rPr>
      <w:rFonts w:ascii="Courier" w:hAnsi="Courier"/>
      <w:snapToGrid w:val="0"/>
      <w:sz w:val="18"/>
      <w:lang w:eastAsia="es-ES"/>
    </w:rPr>
  </w:style>
  <w:style w:type="paragraph" w:customStyle="1" w:styleId="Default">
    <w:name w:val="Default"/>
    <w:rsid w:val="00D0673D"/>
    <w:pPr>
      <w:autoSpaceDE w:val="0"/>
      <w:autoSpaceDN w:val="0"/>
      <w:adjustRightInd w:val="0"/>
    </w:pPr>
    <w:rPr>
      <w:rFonts w:ascii="Arial" w:hAnsi="Arial" w:cs="Arial"/>
      <w:color w:val="000000"/>
      <w:sz w:val="24"/>
      <w:szCs w:val="24"/>
    </w:rPr>
  </w:style>
  <w:style w:type="table" w:styleId="Tablaconcuadrcula">
    <w:name w:val="Table Grid"/>
    <w:basedOn w:val="Tablanormal"/>
    <w:rsid w:val="00D5415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qFormat/>
    <w:rsid w:val="00862059"/>
    <w:rPr>
      <w:b/>
      <w:bCs/>
    </w:rPr>
  </w:style>
  <w:style w:type="paragraph" w:styleId="NormalWeb">
    <w:name w:val="Normal (Web)"/>
    <w:basedOn w:val="Normal"/>
    <w:rsid w:val="00862059"/>
    <w:pPr>
      <w:spacing w:before="100" w:beforeAutospacing="1" w:after="100" w:afterAutospacing="1"/>
    </w:pPr>
    <w:rPr>
      <w:rFonts w:ascii="Times New Roman" w:hAnsi="Times New Roman"/>
      <w:sz w:val="24"/>
      <w:szCs w:val="24"/>
      <w:lang w:val="es-ES" w:eastAsia="es-ES"/>
    </w:rPr>
  </w:style>
  <w:style w:type="character" w:styleId="nfasis">
    <w:name w:val="Emphasis"/>
    <w:qFormat/>
    <w:rsid w:val="00862059"/>
    <w:rPr>
      <w:i/>
      <w:iCs/>
    </w:rPr>
  </w:style>
  <w:style w:type="paragraph" w:styleId="z-Principiodelformulario">
    <w:name w:val="HTML Top of Form"/>
    <w:basedOn w:val="Normal"/>
    <w:next w:val="Normal"/>
    <w:hidden/>
    <w:rsid w:val="005A69FA"/>
    <w:pPr>
      <w:pBdr>
        <w:bottom w:val="single" w:sz="6" w:space="1" w:color="auto"/>
      </w:pBdr>
      <w:jc w:val="center"/>
    </w:pPr>
    <w:rPr>
      <w:rFonts w:ascii="Arial" w:hAnsi="Arial" w:cs="Arial"/>
      <w:vanish/>
      <w:sz w:val="16"/>
      <w:szCs w:val="16"/>
      <w:lang w:val="es-ES" w:eastAsia="es-ES"/>
    </w:rPr>
  </w:style>
  <w:style w:type="paragraph" w:styleId="z-Finaldelformulario">
    <w:name w:val="HTML Bottom of Form"/>
    <w:basedOn w:val="Normal"/>
    <w:next w:val="Normal"/>
    <w:hidden/>
    <w:rsid w:val="005A69FA"/>
    <w:pPr>
      <w:pBdr>
        <w:top w:val="single" w:sz="6" w:space="1" w:color="auto"/>
      </w:pBdr>
      <w:jc w:val="center"/>
    </w:pPr>
    <w:rPr>
      <w:rFonts w:ascii="Arial" w:hAnsi="Arial" w:cs="Arial"/>
      <w:vanish/>
      <w:sz w:val="16"/>
      <w:szCs w:val="16"/>
      <w:lang w:val="es-ES" w:eastAsia="es-ES"/>
    </w:rPr>
  </w:style>
  <w:style w:type="paragraph" w:styleId="Prrafodelista">
    <w:name w:val="List Paragraph"/>
    <w:basedOn w:val="Normal"/>
    <w:uiPriority w:val="34"/>
    <w:qFormat/>
    <w:rsid w:val="00C77897"/>
    <w:pPr>
      <w:ind w:left="708"/>
    </w:pPr>
  </w:style>
  <w:style w:type="paragraph" w:customStyle="1" w:styleId="Pa8">
    <w:name w:val="Pa8"/>
    <w:basedOn w:val="Default"/>
    <w:next w:val="Default"/>
    <w:uiPriority w:val="99"/>
    <w:rsid w:val="000D33A1"/>
    <w:pPr>
      <w:spacing w:line="201" w:lineRule="atLeast"/>
    </w:pPr>
    <w:rPr>
      <w:color w:val="auto"/>
    </w:rPr>
  </w:style>
  <w:style w:type="paragraph" w:customStyle="1" w:styleId="Pa7">
    <w:name w:val="Pa7"/>
    <w:basedOn w:val="Default"/>
    <w:next w:val="Default"/>
    <w:uiPriority w:val="99"/>
    <w:rsid w:val="000D33A1"/>
    <w:pPr>
      <w:spacing w:line="201" w:lineRule="atLeast"/>
    </w:pPr>
    <w:rPr>
      <w:color w:val="auto"/>
    </w:rPr>
  </w:style>
  <w:style w:type="paragraph" w:styleId="Textodeglobo">
    <w:name w:val="Balloon Text"/>
    <w:basedOn w:val="Normal"/>
    <w:link w:val="TextodegloboCar"/>
    <w:rsid w:val="004E6DF0"/>
    <w:rPr>
      <w:rFonts w:ascii="Segoe UI" w:hAnsi="Segoe UI" w:cs="Segoe UI"/>
      <w:sz w:val="18"/>
      <w:szCs w:val="18"/>
    </w:rPr>
  </w:style>
  <w:style w:type="character" w:customStyle="1" w:styleId="TextodegloboCar">
    <w:name w:val="Texto de globo Car"/>
    <w:link w:val="Textodeglobo"/>
    <w:rsid w:val="004E6DF0"/>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0860">
      <w:bodyDiv w:val="1"/>
      <w:marLeft w:val="0"/>
      <w:marRight w:val="0"/>
      <w:marTop w:val="0"/>
      <w:marBottom w:val="0"/>
      <w:divBdr>
        <w:top w:val="none" w:sz="0" w:space="0" w:color="auto"/>
        <w:left w:val="none" w:sz="0" w:space="0" w:color="auto"/>
        <w:bottom w:val="none" w:sz="0" w:space="0" w:color="auto"/>
        <w:right w:val="none" w:sz="0" w:space="0" w:color="auto"/>
      </w:divBdr>
      <w:divsChild>
        <w:div w:id="655913692">
          <w:marLeft w:val="0"/>
          <w:marRight w:val="0"/>
          <w:marTop w:val="0"/>
          <w:marBottom w:val="0"/>
          <w:divBdr>
            <w:top w:val="none" w:sz="0" w:space="0" w:color="auto"/>
            <w:left w:val="none" w:sz="0" w:space="0" w:color="auto"/>
            <w:bottom w:val="none" w:sz="0" w:space="0" w:color="auto"/>
            <w:right w:val="none" w:sz="0" w:space="0" w:color="auto"/>
          </w:divBdr>
          <w:divsChild>
            <w:div w:id="1143431042">
              <w:marLeft w:val="0"/>
              <w:marRight w:val="0"/>
              <w:marTop w:val="0"/>
              <w:marBottom w:val="0"/>
              <w:divBdr>
                <w:top w:val="none" w:sz="0" w:space="0" w:color="auto"/>
                <w:left w:val="none" w:sz="0" w:space="0" w:color="auto"/>
                <w:bottom w:val="none" w:sz="0" w:space="0" w:color="auto"/>
                <w:right w:val="none" w:sz="0" w:space="0" w:color="auto"/>
              </w:divBdr>
              <w:divsChild>
                <w:div w:id="1939676691">
                  <w:marLeft w:val="0"/>
                  <w:marRight w:val="0"/>
                  <w:marTop w:val="150"/>
                  <w:marBottom w:val="0"/>
                  <w:divBdr>
                    <w:top w:val="none" w:sz="0" w:space="0" w:color="auto"/>
                    <w:left w:val="none" w:sz="0" w:space="0" w:color="auto"/>
                    <w:bottom w:val="none" w:sz="0" w:space="0" w:color="auto"/>
                    <w:right w:val="none" w:sz="0" w:space="0" w:color="auto"/>
                  </w:divBdr>
                  <w:divsChild>
                    <w:div w:id="1221549612">
                      <w:marLeft w:val="-300"/>
                      <w:marRight w:val="-300"/>
                      <w:marTop w:val="150"/>
                      <w:marBottom w:val="75"/>
                      <w:divBdr>
                        <w:top w:val="none" w:sz="0" w:space="0" w:color="auto"/>
                        <w:left w:val="none" w:sz="0" w:space="0" w:color="auto"/>
                        <w:bottom w:val="none" w:sz="0" w:space="0" w:color="auto"/>
                        <w:right w:val="none" w:sz="0" w:space="0" w:color="auto"/>
                      </w:divBdr>
                      <w:divsChild>
                        <w:div w:id="1019356401">
                          <w:marLeft w:val="0"/>
                          <w:marRight w:val="0"/>
                          <w:marTop w:val="0"/>
                          <w:marBottom w:val="0"/>
                          <w:divBdr>
                            <w:top w:val="none" w:sz="0" w:space="0" w:color="auto"/>
                            <w:left w:val="none" w:sz="0" w:space="0" w:color="auto"/>
                            <w:bottom w:val="none" w:sz="0" w:space="0" w:color="auto"/>
                            <w:right w:val="none" w:sz="0" w:space="0" w:color="auto"/>
                          </w:divBdr>
                          <w:divsChild>
                            <w:div w:id="1108114065">
                              <w:marLeft w:val="0"/>
                              <w:marRight w:val="0"/>
                              <w:marTop w:val="0"/>
                              <w:marBottom w:val="0"/>
                              <w:divBdr>
                                <w:top w:val="none" w:sz="0" w:space="0" w:color="auto"/>
                                <w:left w:val="none" w:sz="0" w:space="0" w:color="auto"/>
                                <w:bottom w:val="none" w:sz="0" w:space="0" w:color="auto"/>
                                <w:right w:val="none" w:sz="0" w:space="0" w:color="auto"/>
                              </w:divBdr>
                              <w:divsChild>
                                <w:div w:id="519126736">
                                  <w:marLeft w:val="0"/>
                                  <w:marRight w:val="0"/>
                                  <w:marTop w:val="0"/>
                                  <w:marBottom w:val="0"/>
                                  <w:divBdr>
                                    <w:top w:val="none" w:sz="0" w:space="0" w:color="auto"/>
                                    <w:left w:val="none" w:sz="0" w:space="0" w:color="auto"/>
                                    <w:bottom w:val="none" w:sz="0" w:space="0" w:color="auto"/>
                                    <w:right w:val="none" w:sz="0" w:space="0" w:color="auto"/>
                                  </w:divBdr>
                                </w:div>
                                <w:div w:id="1300451678">
                                  <w:marLeft w:val="0"/>
                                  <w:marRight w:val="0"/>
                                  <w:marTop w:val="0"/>
                                  <w:marBottom w:val="0"/>
                                  <w:divBdr>
                                    <w:top w:val="none" w:sz="0" w:space="0" w:color="auto"/>
                                    <w:left w:val="none" w:sz="0" w:space="0" w:color="auto"/>
                                    <w:bottom w:val="none" w:sz="0" w:space="0" w:color="auto"/>
                                    <w:right w:val="none" w:sz="0" w:space="0" w:color="auto"/>
                                  </w:divBdr>
                                  <w:divsChild>
                                    <w:div w:id="227618163">
                                      <w:marLeft w:val="0"/>
                                      <w:marRight w:val="150"/>
                                      <w:marTop w:val="0"/>
                                      <w:marBottom w:val="0"/>
                                      <w:divBdr>
                                        <w:top w:val="none" w:sz="0" w:space="0" w:color="auto"/>
                                        <w:left w:val="none" w:sz="0" w:space="0" w:color="auto"/>
                                        <w:bottom w:val="none" w:sz="0" w:space="0" w:color="auto"/>
                                        <w:right w:val="none" w:sz="0" w:space="0" w:color="auto"/>
                                      </w:divBdr>
                                      <w:divsChild>
                                        <w:div w:id="346829290">
                                          <w:marLeft w:val="0"/>
                                          <w:marRight w:val="0"/>
                                          <w:marTop w:val="225"/>
                                          <w:marBottom w:val="0"/>
                                          <w:divBdr>
                                            <w:top w:val="none" w:sz="0" w:space="0" w:color="auto"/>
                                            <w:left w:val="none" w:sz="0" w:space="0" w:color="auto"/>
                                            <w:bottom w:val="none" w:sz="0" w:space="0" w:color="auto"/>
                                            <w:right w:val="none" w:sz="0" w:space="0" w:color="auto"/>
                                          </w:divBdr>
                                          <w:divsChild>
                                            <w:div w:id="44456263">
                                              <w:marLeft w:val="0"/>
                                              <w:marRight w:val="0"/>
                                              <w:marTop w:val="0"/>
                                              <w:marBottom w:val="0"/>
                                              <w:divBdr>
                                                <w:top w:val="none" w:sz="0" w:space="0" w:color="auto"/>
                                                <w:left w:val="none" w:sz="0" w:space="0" w:color="auto"/>
                                                <w:bottom w:val="none" w:sz="0" w:space="0" w:color="auto"/>
                                                <w:right w:val="none" w:sz="0" w:space="0" w:color="auto"/>
                                              </w:divBdr>
                                            </w:div>
                                            <w:div w:id="908686464">
                                              <w:marLeft w:val="0"/>
                                              <w:marRight w:val="0"/>
                                              <w:marTop w:val="0"/>
                                              <w:marBottom w:val="0"/>
                                              <w:divBdr>
                                                <w:top w:val="none" w:sz="0" w:space="0" w:color="auto"/>
                                                <w:left w:val="none" w:sz="0" w:space="0" w:color="auto"/>
                                                <w:bottom w:val="none" w:sz="0" w:space="0" w:color="auto"/>
                                                <w:right w:val="none" w:sz="0" w:space="0" w:color="auto"/>
                                              </w:divBdr>
                                              <w:divsChild>
                                                <w:div w:id="213902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20227">
                                          <w:marLeft w:val="0"/>
                                          <w:marRight w:val="0"/>
                                          <w:marTop w:val="0"/>
                                          <w:marBottom w:val="0"/>
                                          <w:divBdr>
                                            <w:top w:val="none" w:sz="0" w:space="0" w:color="auto"/>
                                            <w:left w:val="none" w:sz="0" w:space="0" w:color="auto"/>
                                            <w:bottom w:val="none" w:sz="0" w:space="0" w:color="auto"/>
                                            <w:right w:val="none" w:sz="0" w:space="0" w:color="auto"/>
                                          </w:divBdr>
                                        </w:div>
                                      </w:divsChild>
                                    </w:div>
                                    <w:div w:id="594872960">
                                      <w:marLeft w:val="0"/>
                                      <w:marRight w:val="300"/>
                                      <w:marTop w:val="225"/>
                                      <w:marBottom w:val="0"/>
                                      <w:divBdr>
                                        <w:top w:val="none" w:sz="0" w:space="0" w:color="auto"/>
                                        <w:left w:val="none" w:sz="0" w:space="0" w:color="auto"/>
                                        <w:bottom w:val="none" w:sz="0" w:space="0" w:color="auto"/>
                                        <w:right w:val="none" w:sz="0" w:space="0" w:color="auto"/>
                                      </w:divBdr>
                                      <w:divsChild>
                                        <w:div w:id="798575951">
                                          <w:marLeft w:val="0"/>
                                          <w:marRight w:val="0"/>
                                          <w:marTop w:val="0"/>
                                          <w:marBottom w:val="0"/>
                                          <w:divBdr>
                                            <w:top w:val="none" w:sz="0" w:space="0" w:color="auto"/>
                                            <w:left w:val="none" w:sz="0" w:space="0" w:color="auto"/>
                                            <w:bottom w:val="none" w:sz="0" w:space="0" w:color="auto"/>
                                            <w:right w:val="none" w:sz="0" w:space="0" w:color="auto"/>
                                          </w:divBdr>
                                        </w:div>
                                        <w:div w:id="894588850">
                                          <w:marLeft w:val="0"/>
                                          <w:marRight w:val="0"/>
                                          <w:marTop w:val="0"/>
                                          <w:marBottom w:val="0"/>
                                          <w:divBdr>
                                            <w:top w:val="none" w:sz="0" w:space="0" w:color="auto"/>
                                            <w:left w:val="none" w:sz="0" w:space="0" w:color="auto"/>
                                            <w:bottom w:val="none" w:sz="0" w:space="0" w:color="auto"/>
                                            <w:right w:val="none" w:sz="0" w:space="0" w:color="auto"/>
                                          </w:divBdr>
                                        </w:div>
                                        <w:div w:id="988822779">
                                          <w:marLeft w:val="0"/>
                                          <w:marRight w:val="0"/>
                                          <w:marTop w:val="0"/>
                                          <w:marBottom w:val="0"/>
                                          <w:divBdr>
                                            <w:top w:val="none" w:sz="0" w:space="0" w:color="auto"/>
                                            <w:left w:val="none" w:sz="0" w:space="0" w:color="auto"/>
                                            <w:bottom w:val="none" w:sz="0" w:space="0" w:color="auto"/>
                                            <w:right w:val="none" w:sz="0" w:space="0" w:color="auto"/>
                                          </w:divBdr>
                                        </w:div>
                                        <w:div w:id="1386100085">
                                          <w:marLeft w:val="0"/>
                                          <w:marRight w:val="0"/>
                                          <w:marTop w:val="0"/>
                                          <w:marBottom w:val="0"/>
                                          <w:divBdr>
                                            <w:top w:val="none" w:sz="0" w:space="0" w:color="auto"/>
                                            <w:left w:val="none" w:sz="0" w:space="0" w:color="auto"/>
                                            <w:bottom w:val="none" w:sz="0" w:space="0" w:color="auto"/>
                                            <w:right w:val="none" w:sz="0" w:space="0" w:color="auto"/>
                                          </w:divBdr>
                                        </w:div>
                                        <w:div w:id="1752773303">
                                          <w:marLeft w:val="0"/>
                                          <w:marRight w:val="0"/>
                                          <w:marTop w:val="0"/>
                                          <w:marBottom w:val="0"/>
                                          <w:divBdr>
                                            <w:top w:val="none" w:sz="0" w:space="0" w:color="auto"/>
                                            <w:left w:val="none" w:sz="0" w:space="0" w:color="auto"/>
                                            <w:bottom w:val="none" w:sz="0" w:space="0" w:color="auto"/>
                                            <w:right w:val="none" w:sz="0" w:space="0" w:color="auto"/>
                                          </w:divBdr>
                                        </w:div>
                                        <w:div w:id="1766226373">
                                          <w:marLeft w:val="0"/>
                                          <w:marRight w:val="0"/>
                                          <w:marTop w:val="0"/>
                                          <w:marBottom w:val="0"/>
                                          <w:divBdr>
                                            <w:top w:val="none" w:sz="0" w:space="0" w:color="auto"/>
                                            <w:left w:val="none" w:sz="0" w:space="0" w:color="auto"/>
                                            <w:bottom w:val="none" w:sz="0" w:space="0" w:color="auto"/>
                                            <w:right w:val="none" w:sz="0" w:space="0" w:color="auto"/>
                                          </w:divBdr>
                                        </w:div>
                                        <w:div w:id="1940603960">
                                          <w:marLeft w:val="0"/>
                                          <w:marRight w:val="0"/>
                                          <w:marTop w:val="0"/>
                                          <w:marBottom w:val="0"/>
                                          <w:divBdr>
                                            <w:top w:val="none" w:sz="0" w:space="0" w:color="auto"/>
                                            <w:left w:val="none" w:sz="0" w:space="0" w:color="auto"/>
                                            <w:bottom w:val="none" w:sz="0" w:space="0" w:color="auto"/>
                                            <w:right w:val="none" w:sz="0" w:space="0" w:color="auto"/>
                                          </w:divBdr>
                                        </w:div>
                                        <w:div w:id="196280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521071">
      <w:bodyDiv w:val="1"/>
      <w:marLeft w:val="0"/>
      <w:marRight w:val="0"/>
      <w:marTop w:val="0"/>
      <w:marBottom w:val="0"/>
      <w:divBdr>
        <w:top w:val="none" w:sz="0" w:space="0" w:color="auto"/>
        <w:left w:val="none" w:sz="0" w:space="0" w:color="auto"/>
        <w:bottom w:val="none" w:sz="0" w:space="0" w:color="auto"/>
        <w:right w:val="none" w:sz="0" w:space="0" w:color="auto"/>
      </w:divBdr>
    </w:div>
    <w:div w:id="191723684">
      <w:bodyDiv w:val="1"/>
      <w:marLeft w:val="0"/>
      <w:marRight w:val="0"/>
      <w:marTop w:val="0"/>
      <w:marBottom w:val="0"/>
      <w:divBdr>
        <w:top w:val="none" w:sz="0" w:space="0" w:color="auto"/>
        <w:left w:val="none" w:sz="0" w:space="0" w:color="auto"/>
        <w:bottom w:val="none" w:sz="0" w:space="0" w:color="auto"/>
        <w:right w:val="none" w:sz="0" w:space="0" w:color="auto"/>
      </w:divBdr>
    </w:div>
    <w:div w:id="236088909">
      <w:bodyDiv w:val="1"/>
      <w:marLeft w:val="0"/>
      <w:marRight w:val="0"/>
      <w:marTop w:val="0"/>
      <w:marBottom w:val="0"/>
      <w:divBdr>
        <w:top w:val="none" w:sz="0" w:space="0" w:color="auto"/>
        <w:left w:val="none" w:sz="0" w:space="0" w:color="auto"/>
        <w:bottom w:val="none" w:sz="0" w:space="0" w:color="auto"/>
        <w:right w:val="none" w:sz="0" w:space="0" w:color="auto"/>
      </w:divBdr>
    </w:div>
    <w:div w:id="411245246">
      <w:bodyDiv w:val="1"/>
      <w:marLeft w:val="0"/>
      <w:marRight w:val="0"/>
      <w:marTop w:val="0"/>
      <w:marBottom w:val="0"/>
      <w:divBdr>
        <w:top w:val="none" w:sz="0" w:space="0" w:color="auto"/>
        <w:left w:val="none" w:sz="0" w:space="0" w:color="auto"/>
        <w:bottom w:val="none" w:sz="0" w:space="0" w:color="auto"/>
        <w:right w:val="none" w:sz="0" w:space="0" w:color="auto"/>
      </w:divBdr>
    </w:div>
    <w:div w:id="500900365">
      <w:bodyDiv w:val="1"/>
      <w:marLeft w:val="0"/>
      <w:marRight w:val="0"/>
      <w:marTop w:val="0"/>
      <w:marBottom w:val="0"/>
      <w:divBdr>
        <w:top w:val="none" w:sz="0" w:space="0" w:color="auto"/>
        <w:left w:val="none" w:sz="0" w:space="0" w:color="auto"/>
        <w:bottom w:val="none" w:sz="0" w:space="0" w:color="auto"/>
        <w:right w:val="none" w:sz="0" w:space="0" w:color="auto"/>
      </w:divBdr>
    </w:div>
    <w:div w:id="512693257">
      <w:bodyDiv w:val="1"/>
      <w:marLeft w:val="0"/>
      <w:marRight w:val="0"/>
      <w:marTop w:val="0"/>
      <w:marBottom w:val="0"/>
      <w:divBdr>
        <w:top w:val="none" w:sz="0" w:space="0" w:color="auto"/>
        <w:left w:val="none" w:sz="0" w:space="0" w:color="auto"/>
        <w:bottom w:val="none" w:sz="0" w:space="0" w:color="auto"/>
        <w:right w:val="none" w:sz="0" w:space="0" w:color="auto"/>
      </w:divBdr>
    </w:div>
    <w:div w:id="604730724">
      <w:bodyDiv w:val="1"/>
      <w:marLeft w:val="0"/>
      <w:marRight w:val="0"/>
      <w:marTop w:val="0"/>
      <w:marBottom w:val="0"/>
      <w:divBdr>
        <w:top w:val="none" w:sz="0" w:space="0" w:color="auto"/>
        <w:left w:val="none" w:sz="0" w:space="0" w:color="auto"/>
        <w:bottom w:val="none" w:sz="0" w:space="0" w:color="auto"/>
        <w:right w:val="none" w:sz="0" w:space="0" w:color="auto"/>
      </w:divBdr>
    </w:div>
    <w:div w:id="696656302">
      <w:bodyDiv w:val="1"/>
      <w:marLeft w:val="0"/>
      <w:marRight w:val="0"/>
      <w:marTop w:val="0"/>
      <w:marBottom w:val="0"/>
      <w:divBdr>
        <w:top w:val="none" w:sz="0" w:space="0" w:color="auto"/>
        <w:left w:val="none" w:sz="0" w:space="0" w:color="auto"/>
        <w:bottom w:val="none" w:sz="0" w:space="0" w:color="auto"/>
        <w:right w:val="none" w:sz="0" w:space="0" w:color="auto"/>
      </w:divBdr>
    </w:div>
    <w:div w:id="713238062">
      <w:bodyDiv w:val="1"/>
      <w:marLeft w:val="0"/>
      <w:marRight w:val="0"/>
      <w:marTop w:val="0"/>
      <w:marBottom w:val="0"/>
      <w:divBdr>
        <w:top w:val="none" w:sz="0" w:space="0" w:color="auto"/>
        <w:left w:val="none" w:sz="0" w:space="0" w:color="auto"/>
        <w:bottom w:val="none" w:sz="0" w:space="0" w:color="auto"/>
        <w:right w:val="none" w:sz="0" w:space="0" w:color="auto"/>
      </w:divBdr>
      <w:divsChild>
        <w:div w:id="1497529794">
          <w:marLeft w:val="0"/>
          <w:marRight w:val="0"/>
          <w:marTop w:val="0"/>
          <w:marBottom w:val="0"/>
          <w:divBdr>
            <w:top w:val="none" w:sz="0" w:space="0" w:color="auto"/>
            <w:left w:val="none" w:sz="0" w:space="0" w:color="auto"/>
            <w:bottom w:val="none" w:sz="0" w:space="0" w:color="auto"/>
            <w:right w:val="none" w:sz="0" w:space="0" w:color="auto"/>
          </w:divBdr>
          <w:divsChild>
            <w:div w:id="794954678">
              <w:marLeft w:val="1125"/>
              <w:marRight w:val="0"/>
              <w:marTop w:val="0"/>
              <w:marBottom w:val="0"/>
              <w:divBdr>
                <w:top w:val="none" w:sz="0" w:space="0" w:color="auto"/>
                <w:left w:val="none" w:sz="0" w:space="0" w:color="auto"/>
                <w:bottom w:val="none" w:sz="0" w:space="0" w:color="auto"/>
                <w:right w:val="none" w:sz="0" w:space="0" w:color="auto"/>
              </w:divBdr>
              <w:divsChild>
                <w:div w:id="340284803">
                  <w:marLeft w:val="0"/>
                  <w:marRight w:val="0"/>
                  <w:marTop w:val="0"/>
                  <w:marBottom w:val="240"/>
                  <w:divBdr>
                    <w:top w:val="single" w:sz="6" w:space="6" w:color="AABBCC"/>
                    <w:left w:val="single" w:sz="6" w:space="6" w:color="AABBCC"/>
                    <w:bottom w:val="single" w:sz="6" w:space="6" w:color="AABBCC"/>
                    <w:right w:val="single" w:sz="6" w:space="6" w:color="AABBCC"/>
                  </w:divBdr>
                  <w:divsChild>
                    <w:div w:id="60754466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835656091">
      <w:bodyDiv w:val="1"/>
      <w:marLeft w:val="0"/>
      <w:marRight w:val="0"/>
      <w:marTop w:val="0"/>
      <w:marBottom w:val="0"/>
      <w:divBdr>
        <w:top w:val="none" w:sz="0" w:space="0" w:color="auto"/>
        <w:left w:val="none" w:sz="0" w:space="0" w:color="auto"/>
        <w:bottom w:val="none" w:sz="0" w:space="0" w:color="auto"/>
        <w:right w:val="none" w:sz="0" w:space="0" w:color="auto"/>
      </w:divBdr>
    </w:div>
    <w:div w:id="993488493">
      <w:bodyDiv w:val="1"/>
      <w:marLeft w:val="0"/>
      <w:marRight w:val="0"/>
      <w:marTop w:val="0"/>
      <w:marBottom w:val="0"/>
      <w:divBdr>
        <w:top w:val="none" w:sz="0" w:space="0" w:color="auto"/>
        <w:left w:val="none" w:sz="0" w:space="0" w:color="auto"/>
        <w:bottom w:val="none" w:sz="0" w:space="0" w:color="auto"/>
        <w:right w:val="none" w:sz="0" w:space="0" w:color="auto"/>
      </w:divBdr>
    </w:div>
    <w:div w:id="1102609625">
      <w:bodyDiv w:val="1"/>
      <w:marLeft w:val="0"/>
      <w:marRight w:val="0"/>
      <w:marTop w:val="0"/>
      <w:marBottom w:val="0"/>
      <w:divBdr>
        <w:top w:val="none" w:sz="0" w:space="0" w:color="auto"/>
        <w:left w:val="none" w:sz="0" w:space="0" w:color="auto"/>
        <w:bottom w:val="none" w:sz="0" w:space="0" w:color="auto"/>
        <w:right w:val="none" w:sz="0" w:space="0" w:color="auto"/>
      </w:divBdr>
    </w:div>
    <w:div w:id="1130709079">
      <w:bodyDiv w:val="1"/>
      <w:marLeft w:val="0"/>
      <w:marRight w:val="0"/>
      <w:marTop w:val="0"/>
      <w:marBottom w:val="0"/>
      <w:divBdr>
        <w:top w:val="none" w:sz="0" w:space="0" w:color="auto"/>
        <w:left w:val="none" w:sz="0" w:space="0" w:color="auto"/>
        <w:bottom w:val="none" w:sz="0" w:space="0" w:color="auto"/>
        <w:right w:val="none" w:sz="0" w:space="0" w:color="auto"/>
      </w:divBdr>
    </w:div>
    <w:div w:id="1405956599">
      <w:bodyDiv w:val="1"/>
      <w:marLeft w:val="0"/>
      <w:marRight w:val="0"/>
      <w:marTop w:val="0"/>
      <w:marBottom w:val="0"/>
      <w:divBdr>
        <w:top w:val="none" w:sz="0" w:space="0" w:color="auto"/>
        <w:left w:val="none" w:sz="0" w:space="0" w:color="auto"/>
        <w:bottom w:val="none" w:sz="0" w:space="0" w:color="auto"/>
        <w:right w:val="none" w:sz="0" w:space="0" w:color="auto"/>
      </w:divBdr>
    </w:div>
    <w:div w:id="1428506057">
      <w:bodyDiv w:val="1"/>
      <w:marLeft w:val="0"/>
      <w:marRight w:val="0"/>
      <w:marTop w:val="0"/>
      <w:marBottom w:val="0"/>
      <w:divBdr>
        <w:top w:val="none" w:sz="0" w:space="0" w:color="auto"/>
        <w:left w:val="none" w:sz="0" w:space="0" w:color="auto"/>
        <w:bottom w:val="none" w:sz="0" w:space="0" w:color="auto"/>
        <w:right w:val="none" w:sz="0" w:space="0" w:color="auto"/>
      </w:divBdr>
    </w:div>
    <w:div w:id="1541622548">
      <w:bodyDiv w:val="1"/>
      <w:marLeft w:val="0"/>
      <w:marRight w:val="0"/>
      <w:marTop w:val="0"/>
      <w:marBottom w:val="0"/>
      <w:divBdr>
        <w:top w:val="none" w:sz="0" w:space="0" w:color="auto"/>
        <w:left w:val="none" w:sz="0" w:space="0" w:color="auto"/>
        <w:bottom w:val="none" w:sz="0" w:space="0" w:color="auto"/>
        <w:right w:val="none" w:sz="0" w:space="0" w:color="auto"/>
      </w:divBdr>
    </w:div>
    <w:div w:id="1588809696">
      <w:bodyDiv w:val="1"/>
      <w:marLeft w:val="0"/>
      <w:marRight w:val="0"/>
      <w:marTop w:val="0"/>
      <w:marBottom w:val="0"/>
      <w:divBdr>
        <w:top w:val="none" w:sz="0" w:space="0" w:color="auto"/>
        <w:left w:val="none" w:sz="0" w:space="0" w:color="auto"/>
        <w:bottom w:val="none" w:sz="0" w:space="0" w:color="auto"/>
        <w:right w:val="none" w:sz="0" w:space="0" w:color="auto"/>
      </w:divBdr>
    </w:div>
    <w:div w:id="1655140584">
      <w:bodyDiv w:val="1"/>
      <w:marLeft w:val="0"/>
      <w:marRight w:val="0"/>
      <w:marTop w:val="0"/>
      <w:marBottom w:val="0"/>
      <w:divBdr>
        <w:top w:val="none" w:sz="0" w:space="0" w:color="auto"/>
        <w:left w:val="none" w:sz="0" w:space="0" w:color="auto"/>
        <w:bottom w:val="none" w:sz="0" w:space="0" w:color="auto"/>
        <w:right w:val="none" w:sz="0" w:space="0" w:color="auto"/>
      </w:divBdr>
    </w:div>
    <w:div w:id="1714846337">
      <w:bodyDiv w:val="1"/>
      <w:marLeft w:val="0"/>
      <w:marRight w:val="0"/>
      <w:marTop w:val="0"/>
      <w:marBottom w:val="0"/>
      <w:divBdr>
        <w:top w:val="none" w:sz="0" w:space="0" w:color="auto"/>
        <w:left w:val="none" w:sz="0" w:space="0" w:color="auto"/>
        <w:bottom w:val="none" w:sz="0" w:space="0" w:color="auto"/>
        <w:right w:val="none" w:sz="0" w:space="0" w:color="auto"/>
      </w:divBdr>
    </w:div>
    <w:div w:id="1836798097">
      <w:bodyDiv w:val="1"/>
      <w:marLeft w:val="0"/>
      <w:marRight w:val="0"/>
      <w:marTop w:val="0"/>
      <w:marBottom w:val="0"/>
      <w:divBdr>
        <w:top w:val="none" w:sz="0" w:space="0" w:color="auto"/>
        <w:left w:val="none" w:sz="0" w:space="0" w:color="auto"/>
        <w:bottom w:val="none" w:sz="0" w:space="0" w:color="auto"/>
        <w:right w:val="none" w:sz="0" w:space="0" w:color="auto"/>
      </w:divBdr>
    </w:div>
    <w:div w:id="1888032941">
      <w:bodyDiv w:val="1"/>
      <w:marLeft w:val="0"/>
      <w:marRight w:val="0"/>
      <w:marTop w:val="0"/>
      <w:marBottom w:val="0"/>
      <w:divBdr>
        <w:top w:val="none" w:sz="0" w:space="0" w:color="auto"/>
        <w:left w:val="none" w:sz="0" w:space="0" w:color="auto"/>
        <w:bottom w:val="none" w:sz="0" w:space="0" w:color="auto"/>
        <w:right w:val="none" w:sz="0" w:space="0" w:color="auto"/>
      </w:divBdr>
      <w:divsChild>
        <w:div w:id="849567483">
          <w:marLeft w:val="0"/>
          <w:marRight w:val="0"/>
          <w:marTop w:val="0"/>
          <w:marBottom w:val="0"/>
          <w:divBdr>
            <w:top w:val="none" w:sz="0" w:space="0" w:color="auto"/>
            <w:left w:val="none" w:sz="0" w:space="0" w:color="auto"/>
            <w:bottom w:val="none" w:sz="0" w:space="0" w:color="auto"/>
            <w:right w:val="none" w:sz="0" w:space="0" w:color="auto"/>
          </w:divBdr>
          <w:divsChild>
            <w:div w:id="1068259949">
              <w:marLeft w:val="1125"/>
              <w:marRight w:val="0"/>
              <w:marTop w:val="0"/>
              <w:marBottom w:val="0"/>
              <w:divBdr>
                <w:top w:val="none" w:sz="0" w:space="0" w:color="auto"/>
                <w:left w:val="none" w:sz="0" w:space="0" w:color="auto"/>
                <w:bottom w:val="none" w:sz="0" w:space="0" w:color="auto"/>
                <w:right w:val="none" w:sz="0" w:space="0" w:color="auto"/>
              </w:divBdr>
              <w:divsChild>
                <w:div w:id="1397897962">
                  <w:marLeft w:val="0"/>
                  <w:marRight w:val="0"/>
                  <w:marTop w:val="0"/>
                  <w:marBottom w:val="240"/>
                  <w:divBdr>
                    <w:top w:val="single" w:sz="6" w:space="6" w:color="AABBCC"/>
                    <w:left w:val="single" w:sz="6" w:space="6" w:color="AABBCC"/>
                    <w:bottom w:val="single" w:sz="6" w:space="6" w:color="AABBCC"/>
                    <w:right w:val="single" w:sz="6" w:space="6" w:color="AABBCC"/>
                  </w:divBdr>
                  <w:divsChild>
                    <w:div w:id="22495117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909416480">
      <w:bodyDiv w:val="1"/>
      <w:marLeft w:val="0"/>
      <w:marRight w:val="0"/>
      <w:marTop w:val="0"/>
      <w:marBottom w:val="0"/>
      <w:divBdr>
        <w:top w:val="none" w:sz="0" w:space="0" w:color="auto"/>
        <w:left w:val="none" w:sz="0" w:space="0" w:color="auto"/>
        <w:bottom w:val="none" w:sz="0" w:space="0" w:color="auto"/>
        <w:right w:val="none" w:sz="0" w:space="0" w:color="auto"/>
      </w:divBdr>
    </w:div>
    <w:div w:id="1910384825">
      <w:bodyDiv w:val="1"/>
      <w:marLeft w:val="0"/>
      <w:marRight w:val="0"/>
      <w:marTop w:val="0"/>
      <w:marBottom w:val="0"/>
      <w:divBdr>
        <w:top w:val="none" w:sz="0" w:space="0" w:color="auto"/>
        <w:left w:val="none" w:sz="0" w:space="0" w:color="auto"/>
        <w:bottom w:val="none" w:sz="0" w:space="0" w:color="auto"/>
        <w:right w:val="none" w:sz="0" w:space="0" w:color="auto"/>
      </w:divBdr>
    </w:div>
    <w:div w:id="1919971927">
      <w:bodyDiv w:val="1"/>
      <w:marLeft w:val="0"/>
      <w:marRight w:val="0"/>
      <w:marTop w:val="0"/>
      <w:marBottom w:val="0"/>
      <w:divBdr>
        <w:top w:val="none" w:sz="0" w:space="0" w:color="auto"/>
        <w:left w:val="none" w:sz="0" w:space="0" w:color="auto"/>
        <w:bottom w:val="none" w:sz="0" w:space="0" w:color="auto"/>
        <w:right w:val="none" w:sz="0" w:space="0" w:color="auto"/>
      </w:divBdr>
    </w:div>
    <w:div w:id="1966812531">
      <w:bodyDiv w:val="1"/>
      <w:marLeft w:val="0"/>
      <w:marRight w:val="0"/>
      <w:marTop w:val="0"/>
      <w:marBottom w:val="0"/>
      <w:divBdr>
        <w:top w:val="none" w:sz="0" w:space="0" w:color="auto"/>
        <w:left w:val="none" w:sz="0" w:space="0" w:color="auto"/>
        <w:bottom w:val="none" w:sz="0" w:space="0" w:color="auto"/>
        <w:right w:val="none" w:sz="0" w:space="0" w:color="auto"/>
      </w:divBdr>
    </w:div>
    <w:div w:id="1970671080">
      <w:bodyDiv w:val="1"/>
      <w:marLeft w:val="0"/>
      <w:marRight w:val="0"/>
      <w:marTop w:val="0"/>
      <w:marBottom w:val="0"/>
      <w:divBdr>
        <w:top w:val="none" w:sz="0" w:space="0" w:color="auto"/>
        <w:left w:val="none" w:sz="0" w:space="0" w:color="auto"/>
        <w:bottom w:val="none" w:sz="0" w:space="0" w:color="auto"/>
        <w:right w:val="none" w:sz="0" w:space="0" w:color="auto"/>
      </w:divBdr>
    </w:div>
    <w:div w:id="2020349204">
      <w:bodyDiv w:val="1"/>
      <w:marLeft w:val="0"/>
      <w:marRight w:val="0"/>
      <w:marTop w:val="0"/>
      <w:marBottom w:val="0"/>
      <w:divBdr>
        <w:top w:val="none" w:sz="0" w:space="0" w:color="auto"/>
        <w:left w:val="none" w:sz="0" w:space="0" w:color="auto"/>
        <w:bottom w:val="none" w:sz="0" w:space="0" w:color="auto"/>
        <w:right w:val="none" w:sz="0" w:space="0" w:color="auto"/>
      </w:divBdr>
    </w:div>
    <w:div w:id="2049528845">
      <w:bodyDiv w:val="1"/>
      <w:marLeft w:val="0"/>
      <w:marRight w:val="0"/>
      <w:marTop w:val="0"/>
      <w:marBottom w:val="0"/>
      <w:divBdr>
        <w:top w:val="none" w:sz="0" w:space="0" w:color="auto"/>
        <w:left w:val="none" w:sz="0" w:space="0" w:color="auto"/>
        <w:bottom w:val="none" w:sz="0" w:space="0" w:color="auto"/>
        <w:right w:val="none" w:sz="0" w:space="0" w:color="auto"/>
      </w:divBdr>
      <w:divsChild>
        <w:div w:id="43336475">
          <w:marLeft w:val="0"/>
          <w:marRight w:val="0"/>
          <w:marTop w:val="0"/>
          <w:marBottom w:val="0"/>
          <w:divBdr>
            <w:top w:val="none" w:sz="0" w:space="0" w:color="auto"/>
            <w:left w:val="none" w:sz="0" w:space="0" w:color="auto"/>
            <w:bottom w:val="none" w:sz="0" w:space="0" w:color="auto"/>
            <w:right w:val="none" w:sz="0" w:space="0" w:color="auto"/>
          </w:divBdr>
          <w:divsChild>
            <w:div w:id="758672014">
              <w:marLeft w:val="0"/>
              <w:marRight w:val="0"/>
              <w:marTop w:val="0"/>
              <w:marBottom w:val="0"/>
              <w:divBdr>
                <w:top w:val="none" w:sz="0" w:space="0" w:color="auto"/>
                <w:left w:val="none" w:sz="0" w:space="0" w:color="auto"/>
                <w:bottom w:val="none" w:sz="0" w:space="0" w:color="auto"/>
                <w:right w:val="none" w:sz="0" w:space="0" w:color="auto"/>
              </w:divBdr>
              <w:divsChild>
                <w:div w:id="9450140">
                  <w:marLeft w:val="0"/>
                  <w:marRight w:val="0"/>
                  <w:marTop w:val="0"/>
                  <w:marBottom w:val="0"/>
                  <w:divBdr>
                    <w:top w:val="none" w:sz="0" w:space="0" w:color="auto"/>
                    <w:left w:val="none" w:sz="0" w:space="0" w:color="auto"/>
                    <w:bottom w:val="none" w:sz="0" w:space="0" w:color="auto"/>
                    <w:right w:val="none" w:sz="0" w:space="0" w:color="auto"/>
                  </w:divBdr>
                  <w:divsChild>
                    <w:div w:id="1650985444">
                      <w:marLeft w:val="0"/>
                      <w:marRight w:val="0"/>
                      <w:marTop w:val="0"/>
                      <w:marBottom w:val="0"/>
                      <w:divBdr>
                        <w:top w:val="none" w:sz="0" w:space="0" w:color="auto"/>
                        <w:left w:val="none" w:sz="0" w:space="0" w:color="auto"/>
                        <w:bottom w:val="none" w:sz="0" w:space="0" w:color="auto"/>
                        <w:right w:val="none" w:sz="0" w:space="0" w:color="auto"/>
                      </w:divBdr>
                      <w:divsChild>
                        <w:div w:id="1586501583">
                          <w:marLeft w:val="0"/>
                          <w:marRight w:val="0"/>
                          <w:marTop w:val="0"/>
                          <w:marBottom w:val="0"/>
                          <w:divBdr>
                            <w:top w:val="none" w:sz="0" w:space="0" w:color="auto"/>
                            <w:left w:val="none" w:sz="0" w:space="0" w:color="auto"/>
                            <w:bottom w:val="none" w:sz="0" w:space="0" w:color="auto"/>
                            <w:right w:val="none" w:sz="0" w:space="0" w:color="auto"/>
                          </w:divBdr>
                          <w:divsChild>
                            <w:div w:id="4240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jserrano\Desktop\44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ofPieChart>
        <c:ofPieType val="pie"/>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F0F-491E-B290-F1CCEE413B4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F0F-491E-B290-F1CCEE413B4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F0F-491E-B290-F1CCEE413B44}"/>
              </c:ext>
            </c:extLst>
          </c:dPt>
          <c:dLbls>
            <c:dLbl>
              <c:idx val="0"/>
              <c:layout>
                <c:manualLayout>
                  <c:x val="0.18212500000000001"/>
                  <c:y val="9.7859434237386994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F0F-491E-B290-F1CCEE413B44}"/>
                </c:ext>
              </c:extLst>
            </c:dLbl>
            <c:dLbl>
              <c:idx val="1"/>
              <c:layout>
                <c:manualLayout>
                  <c:x val="0.17173458005249345"/>
                  <c:y val="7.2251020705745114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F0F-491E-B290-F1CCEE413B44}"/>
                </c:ext>
              </c:extLst>
            </c:dLbl>
            <c:dLbl>
              <c:idx val="2"/>
              <c:delete val="1"/>
              <c:extLst>
                <c:ext xmlns:c15="http://schemas.microsoft.com/office/drawing/2012/chart" uri="{CE6537A1-D6FC-4f65-9D91-7224C49458BB}"/>
                <c:ext xmlns:c16="http://schemas.microsoft.com/office/drawing/2014/chart" uri="{C3380CC4-5D6E-409C-BE32-E72D297353CC}">
                  <c16:uniqueId val="{00000005-AF0F-491E-B290-F1CCEE413B4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E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Hoja1!$B$11:$B$12</c:f>
              <c:strCache>
                <c:ptCount val="2"/>
                <c:pt idx="0">
                  <c:v>Cuotas colegiales</c:v>
                </c:pt>
                <c:pt idx="1">
                  <c:v>Farm. Canarios Solid.</c:v>
                </c:pt>
              </c:strCache>
            </c:strRef>
          </c:cat>
          <c:val>
            <c:numRef>
              <c:f>Hoja1!$C$11:$C$12</c:f>
              <c:numCache>
                <c:formatCode>#,##0.00</c:formatCode>
                <c:ptCount val="2"/>
                <c:pt idx="0">
                  <c:v>462381.72</c:v>
                </c:pt>
                <c:pt idx="1">
                  <c:v>3236.66</c:v>
                </c:pt>
              </c:numCache>
            </c:numRef>
          </c:val>
          <c:extLst>
            <c:ext xmlns:c16="http://schemas.microsoft.com/office/drawing/2014/chart" uri="{C3380CC4-5D6E-409C-BE32-E72D297353CC}">
              <c16:uniqueId val="{00000006-AF0F-491E-B290-F1CCEE413B44}"/>
            </c:ext>
          </c:extLst>
        </c:ser>
        <c:dLbls>
          <c:dLblPos val="bestFit"/>
          <c:showLegendKey val="0"/>
          <c:showVal val="1"/>
          <c:showCatName val="0"/>
          <c:showSerName val="0"/>
          <c:showPercent val="0"/>
          <c:showBubbleSize val="0"/>
          <c:showLeaderLines val="1"/>
        </c:dLbls>
        <c:gapWidth val="100"/>
        <c:secondPieSize val="75"/>
        <c:serLines>
          <c:spPr>
            <a:ln w="9525" cap="flat" cmpd="sng" algn="ctr">
              <a:solidFill>
                <a:schemeClr val="tx1">
                  <a:lumMod val="35000"/>
                  <a:lumOff val="65000"/>
                </a:schemeClr>
              </a:solidFill>
              <a:round/>
            </a:ln>
            <a:effectLst/>
          </c:spPr>
        </c:serLines>
      </c:of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0555555555555555E-2"/>
          <c:y val="6.0185185185185182E-2"/>
          <c:w val="0.93888888888888888"/>
          <c:h val="0.73577136191309422"/>
        </c:manualLayout>
      </c:layout>
      <c:barChart>
        <c:barDir val="col"/>
        <c:grouping val="clustered"/>
        <c:varyColors val="0"/>
        <c:ser>
          <c:idx val="0"/>
          <c:order val="0"/>
          <c:tx>
            <c:strRef>
              <c:f>Hoja2!$A$6</c:f>
              <c:strCache>
                <c:ptCount val="1"/>
                <c:pt idx="0">
                  <c:v>Cuota oficina farmacia</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Hoja2!$B$5:$F$5</c:f>
              <c:numCache>
                <c:formatCode>General</c:formatCode>
                <c:ptCount val="5"/>
                <c:pt idx="0">
                  <c:v>2022</c:v>
                </c:pt>
                <c:pt idx="1">
                  <c:v>2021</c:v>
                </c:pt>
                <c:pt idx="2">
                  <c:v>2020</c:v>
                </c:pt>
                <c:pt idx="3">
                  <c:v>2019</c:v>
                </c:pt>
                <c:pt idx="4">
                  <c:v>2018</c:v>
                </c:pt>
              </c:numCache>
            </c:numRef>
          </c:cat>
          <c:val>
            <c:numRef>
              <c:f>Hoja2!$B$6:$F$6</c:f>
              <c:numCache>
                <c:formatCode>#,##0.00</c:formatCode>
                <c:ptCount val="5"/>
                <c:pt idx="0">
                  <c:v>1597553.41</c:v>
                </c:pt>
                <c:pt idx="1">
                  <c:v>1382370.64</c:v>
                </c:pt>
                <c:pt idx="2">
                  <c:v>1304988.3400000001</c:v>
                </c:pt>
                <c:pt idx="3">
                  <c:v>1232686.47</c:v>
                </c:pt>
                <c:pt idx="4">
                  <c:v>1185615.44</c:v>
                </c:pt>
              </c:numCache>
            </c:numRef>
          </c:val>
          <c:extLst>
            <c:ext xmlns:c16="http://schemas.microsoft.com/office/drawing/2014/chart" uri="{C3380CC4-5D6E-409C-BE32-E72D297353CC}">
              <c16:uniqueId val="{00000000-41B4-4AD0-9784-1E19A99CB5DF}"/>
            </c:ext>
          </c:extLst>
        </c:ser>
        <c:dLbls>
          <c:showLegendKey val="0"/>
          <c:showVal val="1"/>
          <c:showCatName val="0"/>
          <c:showSerName val="0"/>
          <c:showPercent val="0"/>
          <c:showBubbleSize val="0"/>
        </c:dLbls>
        <c:gapWidth val="75"/>
        <c:axId val="19232768"/>
        <c:axId val="19233184"/>
      </c:barChart>
      <c:catAx>
        <c:axId val="19232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9233184"/>
        <c:crosses val="autoZero"/>
        <c:auto val="1"/>
        <c:lblAlgn val="ctr"/>
        <c:lblOffset val="100"/>
        <c:noMultiLvlLbl val="0"/>
      </c:catAx>
      <c:valAx>
        <c:axId val="19233184"/>
        <c:scaling>
          <c:orientation val="minMax"/>
        </c:scaling>
        <c:delete val="1"/>
        <c:axPos val="l"/>
        <c:numFmt formatCode="#,##0.00" sourceLinked="1"/>
        <c:majorTickMark val="none"/>
        <c:minorTickMark val="none"/>
        <c:tickLblPos val="nextTo"/>
        <c:crossAx val="19232768"/>
        <c:crosses val="autoZero"/>
        <c:crossBetween val="between"/>
      </c:valAx>
      <c:spPr>
        <a:noFill/>
        <a:ln>
          <a:noFill/>
        </a:ln>
        <a:effectLst/>
      </c:spPr>
    </c:plotArea>
    <c:legend>
      <c:legendPos val="b"/>
      <c:layout>
        <c:manualLayout>
          <c:xMode val="edge"/>
          <c:yMode val="edge"/>
          <c:x val="0.34683836395450568"/>
          <c:y val="0.89409667541557303"/>
          <c:w val="0.42298993875765534"/>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Hoja2!$A$20</c:f>
              <c:strCache>
                <c:ptCount val="1"/>
                <c:pt idx="0">
                  <c:v>Cuota colegial</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Hoja2!$B$19:$F$19</c:f>
              <c:numCache>
                <c:formatCode>General</c:formatCode>
                <c:ptCount val="5"/>
                <c:pt idx="0">
                  <c:v>2022</c:v>
                </c:pt>
                <c:pt idx="1">
                  <c:v>2021</c:v>
                </c:pt>
                <c:pt idx="2">
                  <c:v>2020</c:v>
                </c:pt>
                <c:pt idx="3">
                  <c:v>2019</c:v>
                </c:pt>
                <c:pt idx="4">
                  <c:v>2018</c:v>
                </c:pt>
              </c:numCache>
            </c:numRef>
          </c:cat>
          <c:val>
            <c:numRef>
              <c:f>Hoja2!$B$20:$F$20</c:f>
              <c:numCache>
                <c:formatCode>#,##0.00</c:formatCode>
                <c:ptCount val="5"/>
                <c:pt idx="0">
                  <c:v>472117.92</c:v>
                </c:pt>
                <c:pt idx="1">
                  <c:v>470534.58</c:v>
                </c:pt>
                <c:pt idx="2">
                  <c:v>479024.54</c:v>
                </c:pt>
                <c:pt idx="3">
                  <c:v>448547.55</c:v>
                </c:pt>
                <c:pt idx="4">
                  <c:v>436469</c:v>
                </c:pt>
              </c:numCache>
            </c:numRef>
          </c:val>
          <c:extLst>
            <c:ext xmlns:c16="http://schemas.microsoft.com/office/drawing/2014/chart" uri="{C3380CC4-5D6E-409C-BE32-E72D297353CC}">
              <c16:uniqueId val="{00000000-A559-44C9-ABFE-4FE01455E8CC}"/>
            </c:ext>
          </c:extLst>
        </c:ser>
        <c:dLbls>
          <c:showLegendKey val="0"/>
          <c:showVal val="1"/>
          <c:showCatName val="0"/>
          <c:showSerName val="0"/>
          <c:showPercent val="0"/>
          <c:showBubbleSize val="0"/>
        </c:dLbls>
        <c:gapWidth val="150"/>
        <c:overlap val="-25"/>
        <c:axId val="185781168"/>
        <c:axId val="185778672"/>
      </c:barChart>
      <c:catAx>
        <c:axId val="185781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85778672"/>
        <c:crosses val="autoZero"/>
        <c:auto val="1"/>
        <c:lblAlgn val="ctr"/>
        <c:lblOffset val="100"/>
        <c:noMultiLvlLbl val="0"/>
      </c:catAx>
      <c:valAx>
        <c:axId val="185778672"/>
        <c:scaling>
          <c:orientation val="minMax"/>
        </c:scaling>
        <c:delete val="1"/>
        <c:axPos val="l"/>
        <c:numFmt formatCode="#,##0.00" sourceLinked="1"/>
        <c:majorTickMark val="none"/>
        <c:minorTickMark val="none"/>
        <c:tickLblPos val="nextTo"/>
        <c:crossAx val="185781168"/>
        <c:crosses val="autoZero"/>
        <c:crossBetween val="between"/>
      </c:valAx>
      <c:spPr>
        <a:noFill/>
        <a:ln>
          <a:noFill/>
        </a:ln>
        <a:effectLst/>
      </c:spPr>
    </c:plotArea>
    <c:legend>
      <c:legendPos val="t"/>
      <c:layout>
        <c:manualLayout>
          <c:xMode val="edge"/>
          <c:yMode val="edge"/>
          <c:x val="0.39784689413823271"/>
          <c:y val="2.7777777777777776E-2"/>
          <c:w val="0.21263954505686788"/>
          <c:h val="0.115162583843686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39D2132306E178498966A4A27E4154BA" ma:contentTypeVersion="6" ma:contentTypeDescription="Crear nuevo documento." ma:contentTypeScope="" ma:versionID="eecea10d23760a2d2ace8de9395133be">
  <xsd:schema xmlns:xsd="http://www.w3.org/2001/XMLSchema" xmlns:xs="http://www.w3.org/2001/XMLSchema" xmlns:p="http://schemas.microsoft.com/office/2006/metadata/properties" xmlns:ns2="e24b753f-46e6-4dc3-acd3-aabf95652a1d" xmlns:ns3="c0dabd1a-40b3-4ca7-8bd9-39c93c63825c" targetNamespace="http://schemas.microsoft.com/office/2006/metadata/properties" ma:root="true" ma:fieldsID="c1f9a44aafee6f07c3ec6e35b28ba817" ns2:_="" ns3:_="">
    <xsd:import namespace="e24b753f-46e6-4dc3-acd3-aabf95652a1d"/>
    <xsd:import namespace="c0dabd1a-40b3-4ca7-8bd9-39c93c63825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b753f-46e6-4dc3-acd3-aabf95652a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dabd1a-40b3-4ca7-8bd9-39c93c63825c"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AFE8B1-7E20-423D-995A-48534A834F88}">
  <ds:schemaRefs>
    <ds:schemaRef ds:uri="http://schemas.openxmlformats.org/officeDocument/2006/bibliography"/>
  </ds:schemaRefs>
</ds:datastoreItem>
</file>

<file path=customXml/itemProps2.xml><?xml version="1.0" encoding="utf-8"?>
<ds:datastoreItem xmlns:ds="http://schemas.openxmlformats.org/officeDocument/2006/customXml" ds:itemID="{15E6819F-7066-40FD-BAE5-EC5D16956F12}"/>
</file>

<file path=customXml/itemProps3.xml><?xml version="1.0" encoding="utf-8"?>
<ds:datastoreItem xmlns:ds="http://schemas.openxmlformats.org/officeDocument/2006/customXml" ds:itemID="{77008D65-1960-46D8-9C3A-3E29B506A0ED}"/>
</file>

<file path=customXml/itemProps4.xml><?xml version="1.0" encoding="utf-8"?>
<ds:datastoreItem xmlns:ds="http://schemas.openxmlformats.org/officeDocument/2006/customXml" ds:itemID="{1D9A232C-0D55-48C8-BBDE-9E60404D661A}"/>
</file>

<file path=docProps/app.xml><?xml version="1.0" encoding="utf-8"?>
<Properties xmlns="http://schemas.openxmlformats.org/officeDocument/2006/extended-properties" xmlns:vt="http://schemas.openxmlformats.org/officeDocument/2006/docPropsVTypes">
  <Template>Normal</Template>
  <TotalTime>302</TotalTime>
  <Pages>38</Pages>
  <Words>12667</Words>
  <Characters>69670</Characters>
  <Application>Microsoft Office Word</Application>
  <DocSecurity>0</DocSecurity>
  <Lines>580</Lines>
  <Paragraphs>164</Paragraphs>
  <ScaleCrop>false</ScaleCrop>
  <HeadingPairs>
    <vt:vector size="2" baseType="variant">
      <vt:variant>
        <vt:lpstr>Título</vt:lpstr>
      </vt:variant>
      <vt:variant>
        <vt:i4>1</vt:i4>
      </vt:variant>
    </vt:vector>
  </HeadingPairs>
  <TitlesOfParts>
    <vt:vector size="1" baseType="lpstr">
      <vt:lpstr>Memoria abreviada fundaciones castellano</vt:lpstr>
    </vt:vector>
  </TitlesOfParts>
  <Company>A3 Software, S.A.</Company>
  <LinksUpToDate>false</LinksUpToDate>
  <CharactersWithSpaces>82173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abreviada fundaciones castellano</dc:title>
  <dc:subject/>
  <dc:creator>WKE</dc:creator>
  <cp:keywords/>
  <cp:lastModifiedBy>COFLP_OFFICE2</cp:lastModifiedBy>
  <cp:revision>7</cp:revision>
  <cp:lastPrinted>2023-03-03T09:28:00Z</cp:lastPrinted>
  <dcterms:created xsi:type="dcterms:W3CDTF">2023-03-07T09:00:00Z</dcterms:created>
  <dcterms:modified xsi:type="dcterms:W3CDTF">2023-03-08T11:08:00Z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BorrarProps">
    <vt:lpwstr>N</vt:lpwstr>
  </property>
  <property fmtid="{D5CDD505-2E9C-101B-9397-08002B2CF9AE}" pid="3" name="A3Directorio">
    <vt:lpwstr>F:\A3\A3SOCW\2013\</vt:lpwstr>
  </property>
  <property fmtid="{D5CDD505-2E9C-101B-9397-08002B2CF9AE}" pid="4" name="A3FicheroINF">
    <vt:lpwstr>F:\a3\A3SOCW\PM3A3006.INF</vt:lpwstr>
  </property>
  <property fmtid="{D5CDD505-2E9C-101B-9397-08002B2CF9AE}" pid="5" name="A3FicheroOUT">
    <vt:lpwstr>F:\a3\A3SOCW\PM3A3006.OUT</vt:lpwstr>
  </property>
  <property fmtid="{D5CDD505-2E9C-101B-9397-08002B2CF9AE}" pid="6" name="A3FicheroVAL">
    <vt:lpwstr>F:\A3\A3SOCW\2013\</vt:lpwstr>
  </property>
  <property fmtid="{D5CDD505-2E9C-101B-9397-08002B2CF9AE}" pid="7" name="A3FicheroIND">
    <vt:lpwstr>F:\A3\A3SOCW\2013\</vt:lpwstr>
  </property>
  <property fmtid="{D5CDD505-2E9C-101B-9397-08002B2CF9AE}" pid="8" name="CamposGrandes">
    <vt:lpwstr>N</vt:lpwstr>
  </property>
  <property fmtid="{D5CDD505-2E9C-101B-9397-08002B2CF9AE}" pid="9" name="A3Accion">
    <vt:lpwstr>Plantilla</vt:lpwstr>
  </property>
  <property fmtid="{D5CDD505-2E9C-101B-9397-08002B2CF9AE}" pid="10" name="AutoQuit">
    <vt:lpwstr>S</vt:lpwstr>
  </property>
  <property fmtid="{D5CDD505-2E9C-101B-9397-08002B2CF9AE}" pid="11" name="GenerarSalir">
    <vt:lpwstr>S</vt:lpwstr>
  </property>
  <property fmtid="{D5CDD505-2E9C-101B-9397-08002B2CF9AE}" pid="12" name="FicheroSalida">
    <vt:lpwstr>F:\A3\A3SOCW\2013\CA145348.TMP</vt:lpwstr>
  </property>
  <property fmtid="{D5CDD505-2E9C-101B-9397-08002B2CF9AE}" pid="13" name="ModificarVal">
    <vt:lpwstr>N</vt:lpwstr>
  </property>
  <property fmtid="{D5CDD505-2E9C-101B-9397-08002B2CF9AE}" pid="14" name="Ejercicio_declaración">
    <vt:lpwstr>2021</vt:lpwstr>
  </property>
  <property fmtid="{D5CDD505-2E9C-101B-9397-08002B2CF9AE}" pid="15" name="Razón_Social">
    <vt:lpwstr>COLEGIO OFICIAL FARMACEUTICO LAS PALMAS</vt:lpwstr>
  </property>
  <property fmtid="{D5CDD505-2E9C-101B-9397-08002B2CF9AE}" pid="16" name="C.I.F.">
    <vt:lpwstr>     Q3566002F</vt:lpwstr>
  </property>
  <property fmtid="{D5CDD505-2E9C-101B-9397-08002B2CF9AE}" pid="17" name="Año_Constitución">
    <vt:lpwstr>0000</vt:lpwstr>
  </property>
  <property fmtid="{D5CDD505-2E9C-101B-9397-08002B2CF9AE}" pid="18" name="Tipo_sociedad">
    <vt:lpwstr>Colegio profesional</vt:lpwstr>
  </property>
  <property fmtid="{D5CDD505-2E9C-101B-9397-08002B2CF9AE}" pid="19" name="Actividad/es_de_la_Empresa_(RTF)">
    <vt:lpwstr>C:\Users\MALENY\AppData\Local\Temp\$0024250862.RTF</vt:lpwstr>
  </property>
  <property fmtid="{D5CDD505-2E9C-101B-9397-08002B2CF9AE}" pid="20" name="Fin_Periodo">
    <vt:lpwstr>31/12/2021</vt:lpwstr>
  </property>
  <property fmtid="{D5CDD505-2E9C-101B-9397-08002B2CF9AE}" pid="21" name="Distribución_de_resultados_(RTF)">
    <vt:lpwstr>C:\Users\MALENY\AppData\Local\Temp\$0029495240.RTF</vt:lpwstr>
  </property>
  <property fmtid="{D5CDD505-2E9C-101B-9397-08002B2CF9AE}" pid="22" name="Movimiento_inmovilizado_intangible_(RTF)">
    <vt:lpwstr>C:\Users\MALENY\AppData\Local\Temp\$0029495542.RTF</vt:lpwstr>
  </property>
  <property fmtid="{D5CDD505-2E9C-101B-9397-08002B2CF9AE}" pid="23" name="Movimiento_amortización_inmovilizado_intangible_(RTF)">
    <vt:lpwstr>C:\Users\MALENY\AppData\Local\Temp\$0029495547.RTF</vt:lpwstr>
  </property>
  <property fmtid="{D5CDD505-2E9C-101B-9397-08002B2CF9AE}" pid="24" name="Movimiento_correcciones_valorativas_deterioro_inm.intangible_(RTF)">
    <vt:lpwstr>C:\Users\MALENY\AppData\Local\Temp\$0029495585.RTF</vt:lpwstr>
  </property>
  <property fmtid="{D5CDD505-2E9C-101B-9397-08002B2CF9AE}" pid="25" name="Movimiento_Inmovilizado_material_(RTF)">
    <vt:lpwstr>C:\Users\MALENY\AppData\Local\Temp\$0029495592.RTF</vt:lpwstr>
  </property>
  <property fmtid="{D5CDD505-2E9C-101B-9397-08002B2CF9AE}" pid="26" name="Movimiento_amortización_inmovilizado_material_(RTF)">
    <vt:lpwstr>C:\Users\MALENY\AppData\Local\Temp\$0029495597.RTF</vt:lpwstr>
  </property>
  <property fmtid="{D5CDD505-2E9C-101B-9397-08002B2CF9AE}" pid="27" name="Movimiento_correcciones_valorativas_deterioro_inm.material_(RTF)">
    <vt:lpwstr>C:\Users\MALENY\AppData\Local\Temp\$0029495640.RTF</vt:lpwstr>
  </property>
  <property fmtid="{D5CDD505-2E9C-101B-9397-08002B2CF9AE}" pid="28" name="Movimiento_Inversiones_inmobiliarias_(RTF)">
    <vt:lpwstr>Movimiento_Inversion</vt:lpwstr>
  </property>
  <property fmtid="{D5CDD505-2E9C-101B-9397-08002B2CF9AE}" pid="29" name="Movimiento_Amortización_Inversiones_inmobiliarias_(RTF)">
    <vt:lpwstr>Movimiento_Amortizac</vt:lpwstr>
  </property>
  <property fmtid="{D5CDD505-2E9C-101B-9397-08002B2CF9AE}" pid="30" name="Movimiento_correcciones_valorativas_deterioro_inversiones_inmob._(RTF)">
    <vt:lpwstr>Movimiento_correccio</vt:lpwstr>
  </property>
  <property fmtid="{D5CDD505-2E9C-101B-9397-08002B2CF9AE}" pid="31" name="Domicilio_social">
    <vt:lpwstr>CL VENEGAS, 2, 8, 35003, PALMAS DE GRAN CANAR, LAS PALMAS</vt:lpwstr>
  </property>
  <property fmtid="{D5CDD505-2E9C-101B-9397-08002B2CF9AE}" pid="32" name="Detalle_inversiones_inmobiliarias_(RTF)">
    <vt:lpwstr>Detalle_inversiones_</vt:lpwstr>
  </property>
  <property fmtid="{D5CDD505-2E9C-101B-9397-08002B2CF9AE}" pid="33" name="Detalle_bienes_arrendamiento_financiero_(RTF)">
    <vt:lpwstr>Detalle_bienes_arren</vt:lpwstr>
  </property>
  <property fmtid="{D5CDD505-2E9C-101B-9397-08002B2CF9AE}" pid="34" name="Instrumentos_de_patrimonio_lp_(RTF)">
    <vt:lpwstr>C:\Users\MALENY\AppData\Local\Temp\$0029495845.RTF</vt:lpwstr>
  </property>
  <property fmtid="{D5CDD505-2E9C-101B-9397-08002B2CF9AE}" pid="35" name="Valores_representativos_de_deuda_lp_(RTF)">
    <vt:lpwstr>C:\Users\MALENY\AppData\Local\Temp\$0029495851.RTF</vt:lpwstr>
  </property>
  <property fmtid="{D5CDD505-2E9C-101B-9397-08002B2CF9AE}" pid="36" name="Créditos_derivados_y_otros_lp_(RTF)">
    <vt:lpwstr>C:\Users\MALENY\AppData\Local\Temp\$0029495857.RTF</vt:lpwstr>
  </property>
  <property fmtid="{D5CDD505-2E9C-101B-9397-08002B2CF9AE}" pid="37" name="Total_activos_financieros_a_lp_por_categorias_(RTF)">
    <vt:lpwstr>C:\Users\MALENY\AppData\Local\Temp\$0029495901.RTF</vt:lpwstr>
  </property>
  <property fmtid="{D5CDD505-2E9C-101B-9397-08002B2CF9AE}" pid="38" name="Instrumentos_de_patrimonio_cp_(RTF)">
    <vt:lpwstr>C:\Users\MALENY\AppData\Local\Temp\$0029495906.RTF</vt:lpwstr>
  </property>
  <property fmtid="{D5CDD505-2E9C-101B-9397-08002B2CF9AE}" pid="39" name="Valores_representativos_de_deuda_cp_(RTF)">
    <vt:lpwstr>C:\Users\MALENY\AppData\Local\Temp\$0029495912.RTF</vt:lpwstr>
  </property>
  <property fmtid="{D5CDD505-2E9C-101B-9397-08002B2CF9AE}" pid="40" name="Créditos_derivados_y_otros_cp_(RTF)">
    <vt:lpwstr>C:\Users\MALENY\AppData\Local\Temp\$0029495950.RTF</vt:lpwstr>
  </property>
  <property fmtid="{D5CDD505-2E9C-101B-9397-08002B2CF9AE}" pid="41" name="Total_activos_financieros_a_cp_por_categorias_(RTF)">
    <vt:lpwstr>C:\Users\MALENY\AppData\Local\Temp\$0029495953.RTF</vt:lpwstr>
  </property>
  <property fmtid="{D5CDD505-2E9C-101B-9397-08002B2CF9AE}" pid="42" name="Activos_a_valor_razonable_y_variaciones_de_valor_(RTF)">
    <vt:lpwstr>C:\Users\MALENY\AppData\Local\Temp\$0029500000.RTF</vt:lpwstr>
  </property>
  <property fmtid="{D5CDD505-2E9C-101B-9397-08002B2CF9AE}" pid="43" name="Deudas_con_entidades_de_crédito_lp_(RTF)">
    <vt:lpwstr>C:\Users\MALENY\AppData\Local\Temp\$0029500003.RTF</vt:lpwstr>
  </property>
  <property fmtid="{D5CDD505-2E9C-101B-9397-08002B2CF9AE}" pid="44" name="Obligaciones_y_otros_valores_negociables_lp_(RTF)">
    <vt:lpwstr>C:\Users\MALENY\AppData\Local\Temp\$0029500006.RTF</vt:lpwstr>
  </property>
  <property fmtid="{D5CDD505-2E9C-101B-9397-08002B2CF9AE}" pid="45" name="Derivados_y_otros_lp_(RTF)">
    <vt:lpwstr>C:\Users\MALENY\AppData\Local\Temp\$0029500012.RTF</vt:lpwstr>
  </property>
  <property fmtid="{D5CDD505-2E9C-101B-9397-08002B2CF9AE}" pid="46" name="Deudas_con_entidades_de_crédito_cp_(RTF)">
    <vt:lpwstr>C:\Users\MALENY\AppData\Local\Temp\$0029500023.RTF</vt:lpwstr>
  </property>
  <property fmtid="{D5CDD505-2E9C-101B-9397-08002B2CF9AE}" pid="47" name="Obligaciones_y_otros_valores_negociables_cp_(RTF)">
    <vt:lpwstr>C:\Users\MALENY\AppData\Local\Temp\$0029500030.RTF</vt:lpwstr>
  </property>
  <property fmtid="{D5CDD505-2E9C-101B-9397-08002B2CF9AE}" pid="48" name="Derivados_y_otros_cp_(RTF)">
    <vt:lpwstr>C:\Users\MALENY\AppData\Local\Temp\$0029500036.RTF</vt:lpwstr>
  </property>
  <property fmtid="{D5CDD505-2E9C-101B-9397-08002B2CF9AE}" pid="49" name="Capital_social_(RTF)">
    <vt:lpwstr>C:\Users\MALENY\AppData\Local\Temp\$0024250869.RTF</vt:lpwstr>
  </property>
  <property fmtid="{D5CDD505-2E9C-101B-9397-08002B2CF9AE}" pid="50" name="Diferencias_temporarias_que_afectan_al_ejercicio_(RTF)">
    <vt:lpwstr>C:\Users\MALENY\AppData\Local\Temp\$0029495491.RTF</vt:lpwstr>
  </property>
  <property fmtid="{D5CDD505-2E9C-101B-9397-08002B2CF9AE}" pid="51" name="Plazo_recuperación_créditos_bases_imponibles_negativas_(RT)">
    <vt:lpwstr>Plazo recuperación créditos bases imponibles negativas (RT)######################</vt:lpwstr>
  </property>
  <property fmtid="{D5CDD505-2E9C-101B-9397-08002B2CF9AE}" pid="52" name="Plazo_recuperación_créditos_bases_imponibles_negativas_(RTF)">
    <vt:lpwstr>C:\Users\MALENY\AppData\Local\Temp\$0029500069.RTF</vt:lpwstr>
  </property>
  <property fmtid="{D5CDD505-2E9C-101B-9397-08002B2CF9AE}" pid="53" name="Incentivos_fiscales_por_inversiones_(RTF)">
    <vt:lpwstr>C:\Users\MALENY\AppData\Local\Temp\$0024250986.RTF</vt:lpwstr>
  </property>
  <property fmtid="{D5CDD505-2E9C-101B-9397-08002B2CF9AE}" pid="54" name="Deducciones_art._36_ter_(RTF)">
    <vt:lpwstr>Deducciones art. 36 ter (RTF)####################################################</vt:lpwstr>
  </property>
  <property fmtid="{D5CDD505-2E9C-101B-9397-08002B2CF9AE}" pid="55" name="Deducciones_art._42_LIS_(RTF)">
    <vt:lpwstr>C:\Users\MALENY\AppData\Local\Temp\$0024250976.RTF</vt:lpwstr>
  </property>
  <property fmtid="{D5CDD505-2E9C-101B-9397-08002B2CF9AE}" pid="56" name="Aprovisionamientos_(RTF)">
    <vt:lpwstr>C:\Users\MALENY\AppData\Local\Temp\$0029500074.RTF</vt:lpwstr>
  </property>
  <property fmtid="{D5CDD505-2E9C-101B-9397-08002B2CF9AE}" pid="57" name="Cargas_Sociales_(RTF)">
    <vt:lpwstr>C:\Users\MALENY\AppData\Local\Temp\$0029500086.RTF</vt:lpwstr>
  </property>
  <property fmtid="{D5CDD505-2E9C-101B-9397-08002B2CF9AE}" pid="58" name="Otros_gastos_de_explotación_(RTF)">
    <vt:lpwstr>Otros_gastos_de_expl</vt:lpwstr>
  </property>
  <property fmtid="{D5CDD505-2E9C-101B-9397-08002B2CF9AE}" pid="59" name="Remuneraciones_Alta_Dirección_(RTF)">
    <vt:lpwstr>Remuneraciones_Alta_</vt:lpwstr>
  </property>
  <property fmtid="{D5CDD505-2E9C-101B-9397-08002B2CF9AE}" pid="60" name="Pensiones/Seguros_vida_Alta_Dirección_(RTF)">
    <vt:lpwstr>Pensiones/Seguros_vi</vt:lpwstr>
  </property>
  <property fmtid="{D5CDD505-2E9C-101B-9397-08002B2CF9AE}" pid="61" name="Remuneraciones_Órgano_Administración_(RTF)">
    <vt:lpwstr>Remuneraciones_Órgan</vt:lpwstr>
  </property>
  <property fmtid="{D5CDD505-2E9C-101B-9397-08002B2CF9AE}" pid="62" name="Pensiones/Seguros_vida_Órgano_Administración_(RTF)">
    <vt:lpwstr>Pensiones/Seguros_vi</vt:lpwstr>
  </property>
  <property fmtid="{D5CDD505-2E9C-101B-9397-08002B2CF9AE}" pid="63" name="Participación_administradores_(RTF)">
    <vt:lpwstr>Participación_admini</vt:lpwstr>
  </property>
  <property fmtid="{D5CDD505-2E9C-101B-9397-08002B2CF9AE}" pid="64" name="Tabla_personal_medio_(RTF)">
    <vt:lpwstr>C:\Users\MALENY\AppData\Local\Temp\$0029495319.RTF</vt:lpwstr>
  </property>
  <property fmtid="{D5CDD505-2E9C-101B-9397-08002B2CF9AE}" pid="65" name="Conciliación_patrimonio_neto_(RTF)">
    <vt:lpwstr>Conciliación_patrimo</vt:lpwstr>
  </property>
  <property fmtid="{D5CDD505-2E9C-101B-9397-08002B2CF9AE}" pid="66" name="Total_ajuste_primera_aplicación">
    <vt:lpwstr>Total_ajuste_pri</vt:lpwstr>
  </property>
  <property fmtid="{D5CDD505-2E9C-101B-9397-08002B2CF9AE}" pid="67" name="Tercio_ajuste_primera_aplicación">
    <vt:lpwstr>Tercio_ajuste_pr</vt:lpwstr>
  </property>
  <property fmtid="{D5CDD505-2E9C-101B-9397-08002B2CF9AE}" pid="68" name="Pendiente_ajuste_primera_aplicación">
    <vt:lpwstr>Pendiente_ajuste</vt:lpwstr>
  </property>
  <property fmtid="{D5CDD505-2E9C-101B-9397-08002B2CF9AE}" pid="69" name="Cuentas_anuales_del_ejercicio_anterior_(RTF)">
    <vt:lpwstr>Cuentas_anuales_del_</vt:lpwstr>
  </property>
  <property fmtid="{D5CDD505-2E9C-101B-9397-08002B2CF9AE}" pid="70" name="Importes_recibidos_por_personal_alta_dirección_(RTF)">
    <vt:lpwstr>C:\Users\MALENY\AppData\Local\Temp\$0029500203.RTF</vt:lpwstr>
  </property>
  <property fmtid="{D5CDD505-2E9C-101B-9397-08002B2CF9AE}" pid="71" name="Importes_recibidos_por_miembros_órgano_administración_(RTF)">
    <vt:lpwstr>C:\Users\MALENY\AppData\Local\Temp\$0029500206.RTF</vt:lpwstr>
  </property>
  <property fmtid="{D5CDD505-2E9C-101B-9397-08002B2CF9AE}" pid="72" name="Total_pasivos_financieros_a_lp_por_categorias_(RTF)">
    <vt:lpwstr>C:\Users\MALENY\AppData\Local\Temp\$0029500017.RTF</vt:lpwstr>
  </property>
  <property fmtid="{D5CDD505-2E9C-101B-9397-08002B2CF9AE}" pid="73" name="Total_pasivos_financieros_a_cp_por_categorias_(RTF)">
    <vt:lpwstr>C:\Users\MALENY\AppData\Local\Temp\$0029500043.RTF</vt:lpwstr>
  </property>
  <property fmtid="{D5CDD505-2E9C-101B-9397-08002B2CF9AE}" pid="74" name="Movimiento_bienes_inmuebles_(RTF)">
    <vt:lpwstr>C:\Users\MALENY\AppData\Local\Temp\$0029495716.RTF</vt:lpwstr>
  </property>
  <property fmtid="{D5CDD505-2E9C-101B-9397-08002B2CF9AE}" pid="75" name="Correcciones_de_valor_por_deterioro_bienes_inmuebles_(RTF)">
    <vt:lpwstr>C:\Users\MALENY\AppData\Local\Temp\$0029495722.RTF</vt:lpwstr>
  </property>
  <property fmtid="{D5CDD505-2E9C-101B-9397-08002B2CF9AE}" pid="76" name="Movimiento_archivos_(RTF)">
    <vt:lpwstr>C:\Users\MALENY\AppData\Local\Temp\$0029495725.RTF</vt:lpwstr>
  </property>
  <property fmtid="{D5CDD505-2E9C-101B-9397-08002B2CF9AE}" pid="77" name="Correcciones_de_valor_por_deterioro_archivos_(RTF)">
    <vt:lpwstr>C:\Users\MALENY\AppData\Local\Temp\$0029495728.RTF</vt:lpwstr>
  </property>
  <property fmtid="{D5CDD505-2E9C-101B-9397-08002B2CF9AE}" pid="78" name="Movimiento_bibliotecas_(RTF)">
    <vt:lpwstr>C:\Users\MALENY\AppData\Local\Temp\$0029495736.RTF</vt:lpwstr>
  </property>
  <property fmtid="{D5CDD505-2E9C-101B-9397-08002B2CF9AE}" pid="79" name="Correcciones_de_valor_por_deterioro_bibliotecas_(RTF)">
    <vt:lpwstr>C:\Users\MALENY\AppData\Local\Temp\$0029495743.RTF</vt:lpwstr>
  </property>
  <property fmtid="{D5CDD505-2E9C-101B-9397-08002B2CF9AE}" pid="80" name="Movimiento_museos_(RTF)">
    <vt:lpwstr>C:\Users\MALENY\AppData\Local\Temp\$0029495748.RTF</vt:lpwstr>
  </property>
  <property fmtid="{D5CDD505-2E9C-101B-9397-08002B2CF9AE}" pid="81" name="Correcciones_de_valor_por_deterioro_museos_(RTF)">
    <vt:lpwstr>C:\Users\MALENY\AppData\Local\Temp\$0029495752.RTF</vt:lpwstr>
  </property>
  <property fmtid="{D5CDD505-2E9C-101B-9397-08002B2CF9AE}" pid="82" name="Movimiento_bienes_muebles_(RTF)">
    <vt:lpwstr>C:\Users\MALENY\AppData\Local\Temp\$0029495789.RTF</vt:lpwstr>
  </property>
  <property fmtid="{D5CDD505-2E9C-101B-9397-08002B2CF9AE}" pid="83" name="Correcciones_de_valor_por_deterioro_bienes_muebles_(RTF)">
    <vt:lpwstr>C:\Users\MALENY\AppData\Local\Temp\$0029495795.RTF</vt:lpwstr>
  </property>
  <property fmtid="{D5CDD505-2E9C-101B-9397-08002B2CF9AE}" pid="84" name="Movimiento_usuarios_deudores_(RTF)">
    <vt:lpwstr>C:\Users\MALENY\AppData\Local\Temp\$0029495799.RTF</vt:lpwstr>
  </property>
  <property fmtid="{D5CDD505-2E9C-101B-9397-08002B2CF9AE}" pid="85" name="Movimiento_patrocinadores_(RTF)">
    <vt:lpwstr>C:\Users\MALENY\AppData\Local\Temp\$0029495806.RTF</vt:lpwstr>
  </property>
  <property fmtid="{D5CDD505-2E9C-101B-9397-08002B2CF9AE}" pid="86" name="Movimiento_afiliados_(RTF)">
    <vt:lpwstr>C:\Users\MALENY\AppData\Local\Temp\$0029495813.RTF</vt:lpwstr>
  </property>
  <property fmtid="{D5CDD505-2E9C-101B-9397-08002B2CF9AE}" pid="87" name="Movimiento_otros_deudores_(RTF)">
    <vt:lpwstr>C:\Users\MALENY\AppData\Local\Temp\$0029495818.RTF</vt:lpwstr>
  </property>
  <property fmtid="{D5CDD505-2E9C-101B-9397-08002B2CF9AE}" pid="88" name="Correcciones_de_valor_por_deterioro_usuarios_(RTF)">
    <vt:lpwstr>C:\Users\MALENY\AppData\Local\Temp\$0029495824.RTF</vt:lpwstr>
  </property>
  <property fmtid="{D5CDD505-2E9C-101B-9397-08002B2CF9AE}" pid="89" name="Correcciones_de_valor_por_deterioro_patrocinadores_y_afiliados_(RTF)">
    <vt:lpwstr>C:\Users\MALENY\AppData\Local\Temp\$0029495828.RTF</vt:lpwstr>
  </property>
  <property fmtid="{D5CDD505-2E9C-101B-9397-08002B2CF9AE}" pid="90" name="Correcciones_de_valor_por_deterioro_otros_deudores_(RTF)">
    <vt:lpwstr>C:\Users\MALENY\AppData\Local\Temp\$0029495834.RTF</vt:lpwstr>
  </property>
  <property fmtid="{D5CDD505-2E9C-101B-9397-08002B2CF9AE}" pid="91" name="Movimiento_beneficiarios_-_acreedores_(RTF)">
    <vt:lpwstr>C:\Users\MALENY\AppData\Local\Temp\$0029495839.RTF</vt:lpwstr>
  </property>
  <property fmtid="{D5CDD505-2E9C-101B-9397-08002B2CF9AE}" pid="92" name="Aportaciones_dinerarias_al_fondo_social_(RTF)">
    <vt:lpwstr>C:\Users\MALENY\AppData\Local\Temp\$0029500062.RTF</vt:lpwstr>
  </property>
  <property fmtid="{D5CDD505-2E9C-101B-9397-08002B2CF9AE}" pid="93" name="Aportaciones_no_dinerarias_al_fondo_social_(RTF)">
    <vt:lpwstr>C:\Users\MALENY\AppData\Local\Temp\$0029500066.RTF</vt:lpwstr>
  </property>
  <property fmtid="{D5CDD505-2E9C-101B-9397-08002B2CF9AE}" pid="94" name="Otros_gastos_de_la_actividad_(RTF)">
    <vt:lpwstr>C:\Users\MALENY\AppData\Local\Temp\$0029500094.RTF</vt:lpwstr>
  </property>
  <property fmtid="{D5CDD505-2E9C-101B-9397-08002B2CF9AE}" pid="95" name="Número_empleados_en_la_actividad_(RTF)">
    <vt:lpwstr>C:\Users\MALENY\AppData\Local\Temp\$0029500114.RTF</vt:lpwstr>
  </property>
  <property fmtid="{D5CDD505-2E9C-101B-9397-08002B2CF9AE}" pid="96" name="Número_horas_por_año_empleados_en_la_actividad_(RTF)">
    <vt:lpwstr>C:\Users\MALENY\AppData\Local\Temp\$0029500118.RTF</vt:lpwstr>
  </property>
  <property fmtid="{D5CDD505-2E9C-101B-9397-08002B2CF9AE}" pid="97" name="Número_beneficiarios_o_usuarios_de_la_actividad_(RTF)">
    <vt:lpwstr>C:\Users\MALENY\AppData\Local\Temp\$0029500122.RTF</vt:lpwstr>
  </property>
  <property fmtid="{D5CDD505-2E9C-101B-9397-08002B2CF9AE}" pid="98" name="Recursos_económicos_empleados_en_la_actividad_(RTF)">
    <vt:lpwstr>C:\Users\MALENY\AppData\Local\Temp\$0029500125.RTF</vt:lpwstr>
  </property>
  <property fmtid="{D5CDD505-2E9C-101B-9397-08002B2CF9AE}" pid="99" name="Ingresos_obtenidos_por_la_entidad_(RTF)">
    <vt:lpwstr>C:\Users\MALENY\AppData\Local\Temp\$0029500162.RTF</vt:lpwstr>
  </property>
  <property fmtid="{D5CDD505-2E9C-101B-9397-08002B2CF9AE}" pid="100" name="Otros_recursos_económicos_obtenidos_por_la_entidad_(RTF)">
    <vt:lpwstr>C:\Users\MALENY\AppData\Local\Temp\$0029500199.RTF</vt:lpwstr>
  </property>
  <property fmtid="{D5CDD505-2E9C-101B-9397-08002B2CF9AE}" pid="101" name="Tabla_personal_final_por_categorías_y_sexos_(RTF)">
    <vt:lpwstr>C:\Users\MALENY\AppData\Local\Temp\$0029495323.RTF</vt:lpwstr>
  </property>
  <property fmtid="{D5CDD505-2E9C-101B-9397-08002B2CF9AE}" pid="102" name="Honorarios_del_auditor_(RTF)">
    <vt:lpwstr>C:\Users\MALENY\AppData\Local\Temp\$0029500227.RTF</vt:lpwstr>
  </property>
  <property fmtid="{D5CDD505-2E9C-101B-9397-08002B2CF9AE}" pid="103" name="Movimiento_subvenciones_donaciones_y_legados_(RTF)">
    <vt:lpwstr>C:\Users\MALENY\AppData\Local\Temp\$0024251152.RTF</vt:lpwstr>
  </property>
  <property fmtid="{D5CDD505-2E9C-101B-9397-08002B2CF9AE}" pid="104" name="Pagos_realizados_a_proveedores_(RTF)">
    <vt:lpwstr>Pagos_realizados_a_p</vt:lpwstr>
  </property>
  <property fmtid="{D5CDD505-2E9C-101B-9397-08002B2CF9AE}" pid="105" name="Importe_saldos_superan_plazo_máx.legal_fecha_cierre_(RTF)">
    <vt:lpwstr>Importe_saldos_super</vt:lpwstr>
  </property>
  <property fmtid="{D5CDD505-2E9C-101B-9397-08002B2CF9AE}" pid="106" name="Deducción_por_inversión_de_beneficios_(RTF)">
    <vt:lpwstr>C:\Users\MALENY\AppData\Local\Temp\$0029495281.RTF</vt:lpwstr>
  </property>
  <property fmtid="{D5CDD505-2E9C-101B-9397-08002B2CF9AE}" pid="107" name="Reserva_por_inversión_de_beneficios_(RTF)">
    <vt:lpwstr>C:\Users\MALENY\AppData\Local\Temp\$0029495285.RTF</vt:lpwstr>
  </property>
  <property fmtid="{D5CDD505-2E9C-101B-9397-08002B2CF9AE}" pid="108" name="Periodo_medio_pago_proveedores_(RTF)">
    <vt:lpwstr>C:\Users\MALENY\AppData\Local\Temp\$0029500238.RTF</vt:lpwstr>
  </property>
  <property fmtid="{D5CDD505-2E9C-101B-9397-08002B2CF9AE}" pid="109" name="MenuIndex">
    <vt:lpwstr>188</vt:lpwstr>
  </property>
  <property fmtid="{D5CDD505-2E9C-101B-9397-08002B2CF9AE}" pid="110" name="ContentTypeId">
    <vt:lpwstr>0x01010039D2132306E178498966A4A27E4154BA</vt:lpwstr>
  </property>
</Properties>
</file>